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0057381"/>
        <w:docPartObj>
          <w:docPartGallery w:val="Cover Pages"/>
          <w:docPartUnique/>
        </w:docPartObj>
      </w:sdtPr>
      <w:sdtContent>
        <w:p w:rsidR="00B96773" w:rsidRDefault="00B96773"/>
        <w:p w:rsidR="00C61AFC" w:rsidRDefault="00B967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3125303</wp:posOffset>
                    </wp:positionH>
                    <wp:positionV relativeFrom="paragraph">
                      <wp:posOffset>6824245</wp:posOffset>
                    </wp:positionV>
                    <wp:extent cx="2719137" cy="705853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19137" cy="7058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5777D" w:rsidRPr="00C61AFC" w:rsidRDefault="0095777D" w:rsidP="00C61AFC">
                                <w:pPr>
                                  <w:jc w:val="right"/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</w:pPr>
                                <w:r w:rsidRPr="00C61AFC"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  <w:t>Esteban Coto Alf</w:t>
                                </w:r>
                                <w:r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  <w:t>a</w:t>
                                </w:r>
                                <w:r w:rsidRPr="00C61AFC"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  <w:t>ro 2016093887</w:t>
                                </w:r>
                              </w:p>
                              <w:p w:rsidR="0095777D" w:rsidRPr="00C61AFC" w:rsidRDefault="0095777D" w:rsidP="00C61AFC">
                                <w:pPr>
                                  <w:jc w:val="right"/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</w:pPr>
                                <w:r w:rsidRPr="00C61AFC"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  <w:t>Danny Xie Li 2016086098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246.1pt;margin-top:537.35pt;width:214.1pt;height:5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" filled="f" stroked="f" strokeweight=".5pt">
                    <v:textbox>
                      <w:txbxContent>
                        <w:p w:rsidR="0095777D" w:rsidRPr="00C61AFC" w:rsidRDefault="0095777D" w:rsidP="00C61AFC">
                          <w:pPr>
                            <w:jc w:val="right"/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</w:pPr>
                          <w:r w:rsidRPr="00C61AFC"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  <w:t>Esteban Coto Alf</w:t>
                          </w:r>
                          <w:r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  <w:t>a</w:t>
                          </w:r>
                          <w:r w:rsidRPr="00C61AFC"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  <w:t>ro 2016093887</w:t>
                          </w:r>
                        </w:p>
                        <w:p w:rsidR="0095777D" w:rsidRPr="00C61AFC" w:rsidRDefault="0095777D" w:rsidP="00C61AFC">
                          <w:pPr>
                            <w:jc w:val="right"/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</w:pPr>
                          <w:r w:rsidRPr="00C61AFC"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  <w:t>Danny Xie Li 2016086098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1093670</wp:posOffset>
                    </wp:positionH>
                    <wp:positionV relativeFrom="page">
                      <wp:posOffset>8731651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77772097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5777D" w:rsidRDefault="00E228A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Danny Xie</w:t>
                                    </w:r>
                                  </w:p>
                                </w:sdtContent>
                              </w:sdt>
                              <w:p w:rsidR="0095777D" w:rsidRDefault="0095777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Compañía"/>
                                        <w:tag w:val=""/>
                                        <w:id w:val="-17360808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>Tecnologico de costa RICA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95777D" w:rsidRDefault="0095777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86.1pt;margin-top:687.5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77772097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5777D" w:rsidRDefault="00E228A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Danny Xie</w:t>
                              </w:r>
                            </w:p>
                          </w:sdtContent>
                        </w:sdt>
                        <w:p w:rsidR="0095777D" w:rsidRDefault="0095777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Compañía"/>
                                  <w:tag w:val=""/>
                                  <w:id w:val="-17360808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Tecnologico de costa RICA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95777D" w:rsidRDefault="0095777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5777D" w:rsidRDefault="0095777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Viernes 2 de mArZO DEL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5777D" w:rsidRDefault="0095777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Viernes 2 de mArZO DEL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77D" w:rsidRDefault="0095777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dOCUMENTO ESCRITO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5777D" w:rsidRDefault="0095777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Lenguajes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us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Ze74VDw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sLhus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95777D" w:rsidRDefault="0095777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dOCUMENTO ESCRITO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5777D" w:rsidRDefault="0095777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Lenguajes de programación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C873B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96773" w:rsidRPr="00C61AFC" w:rsidRDefault="00C61AFC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lastRenderedPageBreak/>
        <w:t>Índice</w:t>
      </w:r>
    </w:p>
    <w:p w:rsidR="00B96773" w:rsidRDefault="00B96773"/>
    <w:p w:rsidR="00B96773" w:rsidRPr="00C61AFC" w:rsidRDefault="00C61AFC">
      <w:pPr>
        <w:rPr>
          <w:sz w:val="32"/>
        </w:rPr>
      </w:pPr>
      <w:r w:rsidRPr="00C61AFC">
        <w:rPr>
          <w:sz w:val="32"/>
        </w:rPr>
        <w:t>Introducción</w:t>
      </w:r>
    </w:p>
    <w:p w:rsidR="00C61AFC" w:rsidRPr="00C61AFC" w:rsidRDefault="00C61AFC">
      <w:pPr>
        <w:rPr>
          <w:sz w:val="32"/>
        </w:rPr>
      </w:pPr>
      <w:r w:rsidRPr="00C61AFC">
        <w:rPr>
          <w:sz w:val="32"/>
        </w:rPr>
        <w:t>Diagramas de clases</w:t>
      </w:r>
    </w:p>
    <w:p w:rsidR="00C61AFC" w:rsidRPr="00C61AFC" w:rsidRDefault="00C61AFC">
      <w:pPr>
        <w:rPr>
          <w:sz w:val="32"/>
        </w:rPr>
      </w:pPr>
      <w:r w:rsidRPr="00C61AFC">
        <w:rPr>
          <w:sz w:val="32"/>
        </w:rPr>
        <w:t>Descripción del programa por módulos</w:t>
      </w:r>
    </w:p>
    <w:p w:rsidR="00C61AFC" w:rsidRPr="00C61AFC" w:rsidRDefault="00C61AFC">
      <w:pPr>
        <w:rPr>
          <w:sz w:val="32"/>
        </w:rPr>
      </w:pPr>
      <w:r w:rsidRPr="00C61AFC">
        <w:rPr>
          <w:sz w:val="32"/>
        </w:rPr>
        <w:t>Conclusiones</w:t>
      </w:r>
    </w:p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C61AFC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lastRenderedPageBreak/>
        <w:t>Introducción</w:t>
      </w:r>
    </w:p>
    <w:p w:rsidR="00B96773" w:rsidRPr="00815D12" w:rsidRDefault="00B96773" w:rsidP="00815D12">
      <w:pPr>
        <w:spacing w:line="360" w:lineRule="auto"/>
        <w:rPr>
          <w:rFonts w:ascii="Arial" w:hAnsi="Arial" w:cs="Arial"/>
          <w:sz w:val="24"/>
          <w:szCs w:val="24"/>
        </w:rPr>
      </w:pPr>
    </w:p>
    <w:p w:rsidR="00B96773" w:rsidRPr="00815D12" w:rsidRDefault="00B91B7F" w:rsidP="00815D12">
      <w:pPr>
        <w:spacing w:line="360" w:lineRule="auto"/>
        <w:rPr>
          <w:rFonts w:ascii="Arial" w:hAnsi="Arial" w:cs="Arial"/>
          <w:sz w:val="24"/>
          <w:szCs w:val="24"/>
        </w:rPr>
      </w:pPr>
      <w:r w:rsidRPr="00815D12">
        <w:rPr>
          <w:rFonts w:ascii="Arial" w:hAnsi="Arial" w:cs="Arial"/>
          <w:sz w:val="24"/>
          <w:szCs w:val="24"/>
        </w:rPr>
        <w:t xml:space="preserve">Por medio de este sistema le permitirá al usuario manejar los activos de una biblioteca, además este podrá administrar dicho material, llevar un control de los préstamos y devoluciones de materiales de la biblioteca, el sistema tendrá el nombre de </w:t>
      </w:r>
      <w:r w:rsidRPr="00815D12">
        <w:rPr>
          <w:rFonts w:ascii="Arial" w:hAnsi="Arial" w:cs="Arial"/>
          <w:i/>
          <w:sz w:val="24"/>
          <w:szCs w:val="24"/>
        </w:rPr>
        <w:t>BiblioTech</w:t>
      </w:r>
      <w:r w:rsidRPr="00815D12">
        <w:rPr>
          <w:rFonts w:ascii="Arial" w:hAnsi="Arial" w:cs="Arial"/>
          <w:sz w:val="24"/>
          <w:szCs w:val="24"/>
        </w:rPr>
        <w:t xml:space="preserve">, el sistema se compone de 5 módulos: registros de materiales, registro de préstamos, control de material devuelto, registros de estudiantes, registro de administradores. Este sistema está diseñado para estudiantes de la carrera de computación, mecatrónica y electrónica. El </w:t>
      </w:r>
      <w:r w:rsidR="00815D12" w:rsidRPr="00815D12">
        <w:rPr>
          <w:rFonts w:ascii="Arial" w:hAnsi="Arial" w:cs="Arial"/>
          <w:sz w:val="24"/>
          <w:szCs w:val="24"/>
        </w:rPr>
        <w:t xml:space="preserve">sistema se encargará de resolver el problema de control de préstamos, devoluciones y materiales de una biblioteca utilizando la tecnología. </w:t>
      </w:r>
    </w:p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815D12" w:rsidRDefault="00815D12"/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lastRenderedPageBreak/>
        <w:t xml:space="preserve">Diagramas de </w:t>
      </w:r>
      <w:r w:rsidR="00C61AFC"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clases</w:t>
      </w:r>
    </w:p>
    <w:p w:rsidR="00B96773" w:rsidRDefault="00B96773">
      <w:pPr>
        <w:rPr>
          <w:rFonts w:ascii="Arial" w:eastAsiaTheme="minorEastAsia" w:hAnsi="Arial" w:cs="Arial"/>
          <w:caps/>
          <w:color w:val="323E4F" w:themeColor="text2" w:themeShade="BF"/>
          <w:sz w:val="24"/>
          <w:szCs w:val="24"/>
          <w:lang w:eastAsia="es-CR"/>
        </w:rPr>
      </w:pPr>
    </w:p>
    <w:p w:rsidR="00815D12" w:rsidRDefault="00815D12">
      <w:pPr>
        <w:rPr>
          <w:rFonts w:ascii="Arial" w:hAnsi="Arial" w:cs="Arial"/>
          <w:sz w:val="28"/>
          <w:szCs w:val="24"/>
        </w:rPr>
      </w:pPr>
      <w:r w:rsidRPr="0095777D">
        <w:rPr>
          <w:rFonts w:ascii="Arial" w:hAnsi="Arial" w:cs="Arial"/>
          <w:sz w:val="28"/>
          <w:szCs w:val="24"/>
        </w:rPr>
        <w:t>Estructura del proyecto (Paquetes)</w:t>
      </w:r>
    </w:p>
    <w:p w:rsidR="0095777D" w:rsidRPr="0095777D" w:rsidRDefault="0095777D">
      <w:pPr>
        <w:rPr>
          <w:rFonts w:ascii="Arial" w:hAnsi="Arial" w:cs="Arial"/>
          <w:sz w:val="28"/>
          <w:szCs w:val="24"/>
        </w:rPr>
      </w:pPr>
    </w:p>
    <w:p w:rsidR="00815D12" w:rsidRDefault="00815D12" w:rsidP="0095777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>control: paquete que contendrá la clase control de los datos que recibe la interfaz ingresados por el usuario.</w:t>
      </w:r>
    </w:p>
    <w:p w:rsidR="0095777D" w:rsidRP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815D12" w:rsidRDefault="00815D12" w:rsidP="0095777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 xml:space="preserve">domain: </w:t>
      </w:r>
      <w:r w:rsidR="0095777D" w:rsidRPr="0095777D">
        <w:rPr>
          <w:rFonts w:ascii="Arial" w:hAnsi="Arial" w:cs="Arial"/>
          <w:sz w:val="24"/>
          <w:szCs w:val="24"/>
        </w:rPr>
        <w:t>clases que modelan el sistema de la biblioteca.</w:t>
      </w:r>
    </w:p>
    <w:p w:rsidR="0095777D" w:rsidRP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815D12" w:rsidRDefault="00815D12" w:rsidP="0095777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>exception</w:t>
      </w:r>
      <w:r w:rsidR="0095777D" w:rsidRPr="0095777D">
        <w:rPr>
          <w:rFonts w:ascii="Arial" w:hAnsi="Arial" w:cs="Arial"/>
          <w:sz w:val="24"/>
          <w:szCs w:val="24"/>
        </w:rPr>
        <w:t>: clase que contiene las excepciones usadas en el programa.</w:t>
      </w:r>
    </w:p>
    <w:p w:rsidR="0095777D" w:rsidRP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815D12" w:rsidRDefault="00815D12" w:rsidP="0095777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>file</w:t>
      </w:r>
      <w:r w:rsidR="0095777D" w:rsidRPr="0095777D">
        <w:rPr>
          <w:rFonts w:ascii="Arial" w:hAnsi="Arial" w:cs="Arial"/>
          <w:sz w:val="24"/>
          <w:szCs w:val="24"/>
        </w:rPr>
        <w:t>: Paquete que contendrá las clases para el control de los archivos, en la escritura y lectura de estos.</w:t>
      </w:r>
    </w:p>
    <w:p w:rsidR="0095777D" w:rsidRP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815D12" w:rsidRDefault="00815D12" w:rsidP="0095777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>image</w:t>
      </w:r>
      <w:r w:rsidR="0095777D" w:rsidRPr="0095777D">
        <w:rPr>
          <w:rFonts w:ascii="Arial" w:hAnsi="Arial" w:cs="Arial"/>
          <w:sz w:val="24"/>
          <w:szCs w:val="24"/>
        </w:rPr>
        <w:t>: Paquete dónde se guardan las imágenes usadas en el interfaz de usuario.</w:t>
      </w:r>
    </w:p>
    <w:p w:rsidR="0095777D" w:rsidRP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815D12" w:rsidRDefault="00815D12" w:rsidP="0095777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>library</w:t>
      </w:r>
      <w:r w:rsidR="0095777D" w:rsidRPr="0095777D">
        <w:rPr>
          <w:rFonts w:ascii="Arial" w:hAnsi="Arial" w:cs="Arial"/>
          <w:sz w:val="24"/>
          <w:szCs w:val="24"/>
        </w:rPr>
        <w:t>: Paquete que contiene interfaces, por ejemplo, IConstant; para los constantes, IFunctions; interfaz funciones.</w:t>
      </w:r>
    </w:p>
    <w:p w:rsidR="0095777D" w:rsidRP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815D12" w:rsidRDefault="00815D12" w:rsidP="0095777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>resourse</w:t>
      </w:r>
      <w:r w:rsidR="0095777D" w:rsidRPr="0095777D">
        <w:rPr>
          <w:rFonts w:ascii="Arial" w:hAnsi="Arial" w:cs="Arial"/>
          <w:sz w:val="24"/>
          <w:szCs w:val="24"/>
        </w:rPr>
        <w:t>: Paquete que contendrá la interfaz de usuario y sus controles.</w:t>
      </w:r>
    </w:p>
    <w:p w:rsidR="0095777D" w:rsidRP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815D12" w:rsidRPr="0095777D" w:rsidRDefault="00815D12" w:rsidP="0095777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>test</w:t>
      </w:r>
      <w:r w:rsidR="0095777D" w:rsidRPr="0095777D">
        <w:rPr>
          <w:rFonts w:ascii="Arial" w:hAnsi="Arial" w:cs="Arial"/>
          <w:sz w:val="24"/>
          <w:szCs w:val="24"/>
        </w:rPr>
        <w:t>: Paquete de pruebas.</w:t>
      </w:r>
    </w:p>
    <w:p w:rsidR="00B96773" w:rsidRDefault="00B96773"/>
    <w:p w:rsidR="0095777D" w:rsidRDefault="0095777D"/>
    <w:p w:rsidR="0095777D" w:rsidRDefault="0095777D"/>
    <w:p w:rsidR="0095777D" w:rsidRDefault="0095777D"/>
    <w:p w:rsidR="0095777D" w:rsidRDefault="0095777D"/>
    <w:p w:rsidR="0095777D" w:rsidRDefault="0095777D"/>
    <w:p w:rsidR="0095777D" w:rsidRDefault="0095777D"/>
    <w:p w:rsidR="0095777D" w:rsidRDefault="0095777D"/>
    <w:p w:rsidR="0095777D" w:rsidRDefault="0095777D"/>
    <w:p w:rsidR="0095777D" w:rsidRDefault="0095777D"/>
    <w:p w:rsidR="0095777D" w:rsidRDefault="0095777D"/>
    <w:p w:rsidR="0095777D" w:rsidRPr="00E228AC" w:rsidRDefault="0095777D">
      <w:pPr>
        <w:rPr>
          <w:rFonts w:ascii="Arial" w:hAnsi="Arial" w:cs="Arial"/>
          <w:sz w:val="28"/>
          <w:szCs w:val="24"/>
        </w:rPr>
      </w:pPr>
      <w:r w:rsidRPr="0095777D">
        <w:rPr>
          <w:rFonts w:ascii="Arial" w:hAnsi="Arial" w:cs="Arial"/>
          <w:sz w:val="28"/>
          <w:szCs w:val="24"/>
        </w:rPr>
        <w:lastRenderedPageBreak/>
        <w:t xml:space="preserve">Diagrama del paquete </w:t>
      </w:r>
      <w:r w:rsidRPr="00E228AC">
        <w:rPr>
          <w:rFonts w:ascii="Arial" w:hAnsi="Arial" w:cs="Arial"/>
          <w:sz w:val="28"/>
          <w:szCs w:val="24"/>
        </w:rPr>
        <w:t xml:space="preserve">domain </w:t>
      </w:r>
    </w:p>
    <w:p w:rsidR="0095777D" w:rsidRDefault="0095777D">
      <w:pPr>
        <w:rPr>
          <w:rFonts w:ascii="Arial" w:hAnsi="Arial" w:cs="Arial"/>
          <w:i/>
          <w:sz w:val="28"/>
          <w:szCs w:val="24"/>
        </w:rPr>
      </w:pPr>
    </w:p>
    <w:p w:rsid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 xml:space="preserve">Versión: 1 </w:t>
      </w:r>
    </w:p>
    <w:p w:rsidR="0095777D" w:rsidRP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B96773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>Día de creación: 20/02/18</w:t>
      </w:r>
    </w:p>
    <w:p w:rsidR="0095777D" w:rsidRP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B96773" w:rsidRDefault="0095777D">
      <w:r>
        <w:rPr>
          <w:noProof/>
        </w:rPr>
        <w:drawing>
          <wp:inline distT="0" distB="0" distL="0" distR="0">
            <wp:extent cx="5684520" cy="55146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56" cy="552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73" w:rsidRDefault="00B96773"/>
    <w:p w:rsidR="00B96773" w:rsidRDefault="00B96773"/>
    <w:p w:rsidR="00B96773" w:rsidRDefault="00B96773"/>
    <w:p w:rsidR="00B96773" w:rsidRDefault="00B96773"/>
    <w:p w:rsidR="00B96773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lastRenderedPageBreak/>
        <w:t>Versión: 2</w:t>
      </w:r>
    </w:p>
    <w:p w:rsidR="0095777D" w:rsidRP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  <w:r w:rsidRPr="0095777D">
        <w:rPr>
          <w:rFonts w:ascii="Arial" w:hAnsi="Arial" w:cs="Arial"/>
          <w:sz w:val="24"/>
          <w:szCs w:val="24"/>
        </w:rPr>
        <w:t>Día de creación: 27/02/18</w:t>
      </w:r>
    </w:p>
    <w:p w:rsidR="0095777D" w:rsidRDefault="0095777D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:rsidR="0095777D" w:rsidRPr="0095777D" w:rsidRDefault="00E228AC" w:rsidP="0095777D">
      <w:pPr>
        <w:pStyle w:val="Prrafode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424180</wp:posOffset>
            </wp:positionV>
            <wp:extent cx="6263640" cy="4033520"/>
            <wp:effectExtent l="0" t="0" r="381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lastRenderedPageBreak/>
        <w:t>Descripci</w:t>
      </w:r>
      <w:r w:rsid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Ó</w:t>
      </w: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n del sistema por m</w:t>
      </w:r>
      <w:r w:rsid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ó</w:t>
      </w: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 xml:space="preserve">dulos </w:t>
      </w:r>
      <w:bookmarkStart w:id="0" w:name="_GoBack"/>
      <w:bookmarkEnd w:id="0"/>
    </w:p>
    <w:p w:rsidR="00B96773" w:rsidRPr="00E228AC" w:rsidRDefault="00B96773">
      <w:pPr>
        <w:rPr>
          <w:rFonts w:ascii="Arial" w:hAnsi="Arial" w:cs="Arial"/>
          <w:sz w:val="28"/>
          <w:szCs w:val="24"/>
        </w:rPr>
      </w:pPr>
    </w:p>
    <w:p w:rsidR="00B96773" w:rsidRPr="00E228AC" w:rsidRDefault="00E228AC">
      <w:pPr>
        <w:rPr>
          <w:rFonts w:ascii="Arial" w:hAnsi="Arial" w:cs="Arial"/>
          <w:sz w:val="28"/>
          <w:szCs w:val="24"/>
        </w:rPr>
      </w:pPr>
      <w:r w:rsidRPr="00E228AC">
        <w:rPr>
          <w:rFonts w:ascii="Arial" w:hAnsi="Arial" w:cs="Arial"/>
          <w:sz w:val="28"/>
          <w:szCs w:val="24"/>
        </w:rPr>
        <w:t>Pantalla registro de sesión</w:t>
      </w:r>
    </w:p>
    <w:p w:rsidR="00E228AC" w:rsidRPr="00E228AC" w:rsidRDefault="00E228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Descripción: </w:t>
      </w:r>
    </w:p>
    <w:p w:rsidR="00B96773" w:rsidRPr="00C61AFC" w:rsidRDefault="0095777D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>
        <w:rPr>
          <w:noProof/>
        </w:rPr>
        <w:drawing>
          <wp:inline distT="0" distB="0" distL="0" distR="0" wp14:anchorId="4DE1312E" wp14:editId="27F1F403">
            <wp:extent cx="5614946" cy="4336415"/>
            <wp:effectExtent l="0" t="0" r="508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205" t="20104" r="26375" b="14784"/>
                    <a:stretch/>
                  </pic:blipFill>
                  <pic:spPr bwMode="auto">
                    <a:xfrm>
                      <a:off x="0" y="0"/>
                      <a:ext cx="5634183" cy="435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C61AFC" w:rsidRPr="00C61AFC" w:rsidRDefault="00C61AFC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Conclusiones</w:t>
      </w:r>
    </w:p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sectPr w:rsidR="00B96773" w:rsidSect="00B96773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1B7" w:rsidRDefault="006F61B7" w:rsidP="00C61AFC">
      <w:pPr>
        <w:spacing w:after="0" w:line="240" w:lineRule="auto"/>
      </w:pPr>
      <w:r>
        <w:separator/>
      </w:r>
    </w:p>
  </w:endnote>
  <w:endnote w:type="continuationSeparator" w:id="0">
    <w:p w:rsidR="006F61B7" w:rsidRDefault="006F61B7" w:rsidP="00C6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9714034"/>
      <w:docPartObj>
        <w:docPartGallery w:val="Page Numbers (Bottom of Page)"/>
        <w:docPartUnique/>
      </w:docPartObj>
    </w:sdtPr>
    <w:sdtContent>
      <w:p w:rsidR="0095777D" w:rsidRDefault="0095777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8AC" w:rsidRPr="00E228AC">
          <w:rPr>
            <w:noProof/>
            <w:lang w:val="es-ES"/>
          </w:rPr>
          <w:t>8</w:t>
        </w:r>
        <w:r>
          <w:fldChar w:fldCharType="end"/>
        </w:r>
      </w:p>
    </w:sdtContent>
  </w:sdt>
  <w:p w:rsidR="0095777D" w:rsidRDefault="009577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1B7" w:rsidRDefault="006F61B7" w:rsidP="00C61AFC">
      <w:pPr>
        <w:spacing w:after="0" w:line="240" w:lineRule="auto"/>
      </w:pPr>
      <w:r>
        <w:separator/>
      </w:r>
    </w:p>
  </w:footnote>
  <w:footnote w:type="continuationSeparator" w:id="0">
    <w:p w:rsidR="006F61B7" w:rsidRDefault="006F61B7" w:rsidP="00C61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C646D"/>
    <w:multiLevelType w:val="hybridMultilevel"/>
    <w:tmpl w:val="D4D235C2"/>
    <w:lvl w:ilvl="0" w:tplc="1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14750"/>
    <w:multiLevelType w:val="hybridMultilevel"/>
    <w:tmpl w:val="13921922"/>
    <w:lvl w:ilvl="0" w:tplc="2ED6461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A563C"/>
    <w:multiLevelType w:val="hybridMultilevel"/>
    <w:tmpl w:val="788E5100"/>
    <w:lvl w:ilvl="0" w:tplc="2ED6461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73"/>
    <w:rsid w:val="00585F7B"/>
    <w:rsid w:val="006F61B7"/>
    <w:rsid w:val="00815D12"/>
    <w:rsid w:val="0095777D"/>
    <w:rsid w:val="00B91B7F"/>
    <w:rsid w:val="00B96773"/>
    <w:rsid w:val="00C61AFC"/>
    <w:rsid w:val="00E228AC"/>
    <w:rsid w:val="00F4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5177"/>
  <w15:chartTrackingRefBased/>
  <w15:docId w15:val="{B704B51C-E679-4F5D-86A0-457BF346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6773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6773"/>
    <w:rPr>
      <w:rFonts w:eastAsiaTheme="minorEastAsia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C61A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AFC"/>
  </w:style>
  <w:style w:type="paragraph" w:styleId="Piedepgina">
    <w:name w:val="footer"/>
    <w:basedOn w:val="Normal"/>
    <w:link w:val="PiedepginaCar"/>
    <w:uiPriority w:val="99"/>
    <w:unhideWhenUsed/>
    <w:rsid w:val="00C61A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AFC"/>
  </w:style>
  <w:style w:type="paragraph" w:styleId="Prrafodelista">
    <w:name w:val="List Paragraph"/>
    <w:basedOn w:val="Normal"/>
    <w:uiPriority w:val="34"/>
    <w:qFormat/>
    <w:rsid w:val="0081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Viernes 2 de mArZO DEL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89333-A960-4A1F-A5DB-45BBA6EEC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ESCRITO</vt:lpstr>
    </vt:vector>
  </TitlesOfParts>
  <Company>Tecnologico de costa RICA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ESCRITO</dc:title>
  <dc:subject>Lenguajes de programación</dc:subject>
  <dc:creator>Danny Xie</dc:creator>
  <cp:keywords/>
  <dc:description/>
  <cp:lastModifiedBy>Danny Xie</cp:lastModifiedBy>
  <cp:revision>1</cp:revision>
  <dcterms:created xsi:type="dcterms:W3CDTF">2018-02-20T18:20:00Z</dcterms:created>
  <dcterms:modified xsi:type="dcterms:W3CDTF">2018-03-03T03:03:00Z</dcterms:modified>
</cp:coreProperties>
</file>