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Veronica Medrano Gonzalez</w:t>
      </w:r>
    </w:p>
    <w:p>
      <w:r>
        <w:t>Interview Date: 2026-04-28</w:t>
      </w:r>
    </w:p>
    <w:p>
      <w:r>
        <w:t>School/Location: Hawthorne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Veronica Medrano Gonzalez applying to Preschool. Section: Custom Question  Question: Tell me about yourself and why early childhood education matters to you. Section: Custom Question  Question: Why are you applying specifically to our company, Launch Pad Learning?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BS</w:t>
      </w:r>
    </w:p>
    <w:p>
      <w:r>
        <w:t>Degree in Early Childhood Education (ECE): No</w:t>
      </w:r>
    </w:p>
    <w:p>
      <w:r>
        <w:t>ECE units completed: 24</w:t>
      </w:r>
    </w:p>
    <w:p>
      <w:r>
        <w:t>Infant/toddler class completed: Yes</w:t>
      </w:r>
    </w:p>
    <w:p>
      <w:r>
        <w:t>Total units completed (if no degree): N/A</w:t>
      </w:r>
    </w:p>
    <w:p>
      <w:r>
        <w:t>Years of experience: 2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r>
        <w:t>Weighted Total: 71 / 95</w:t>
      </w:r>
    </w:p>
    <w:p>
      <w:r>
        <w:t>Skipped scored questions: 0</w:t>
      </w:r>
    </w:p>
    <w:p>
      <w:r>
        <w:t>Percent of Max: 74.74%</w:t>
      </w:r>
    </w:p>
    <w:p>
      <w:r>
        <w:t>Final Outcome: Borderline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no</w:t>
      </w:r>
    </w:p>
    <w:p>
      <w:r>
        <w:t>Answer Summary: no</w:t>
      </w:r>
    </w:p>
    <w:p>
      <w:r>
        <w:t>4. What kind of pay are you looking for? Is that negotiable?</w:t>
      </w:r>
    </w:p>
    <w:p>
      <w:r>
        <w:t>Answer: $20</w:t>
      </w:r>
    </w:p>
    <w:p>
      <w:r>
        <w:t>Answer Summary: $20</w:t>
      </w:r>
    </w:p>
    <w:p>
      <w:r>
        <w:t>5.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6. When could you start if we decide to move forward?</w:t>
      </w:r>
    </w:p>
    <w:p>
      <w:r>
        <w:t>Answer: two weeks</w:t>
      </w:r>
    </w:p>
    <w:p>
      <w:r>
        <w:t>Answer Summary: two weeks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