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7D475856" w:rsidR="00705D42" w:rsidRPr="000B05B1" w:rsidRDefault="00104F38" w:rsidP="004609FD">
            <w:pPr>
              <w:suppressAutoHyphens/>
              <w:spacing w:after="0" w:line="240" w:lineRule="auto"/>
              <w:contextualSpacing/>
              <w:jc w:val="center"/>
              <w:rPr>
                <w:rFonts w:eastAsia="Times New Roman" w:cstheme="minorHAnsi"/>
                <w:b/>
                <w:bCs/>
              </w:rPr>
            </w:pPr>
            <w:r>
              <w:rPr>
                <w:rFonts w:eastAsia="Times New Roman" w:cstheme="minorHAnsi"/>
                <w:b/>
                <w:bCs/>
              </w:rPr>
              <w:t>01/25/2026</w:t>
            </w:r>
          </w:p>
        </w:tc>
        <w:tc>
          <w:tcPr>
            <w:tcW w:w="2338" w:type="dxa"/>
            <w:tcMar>
              <w:left w:w="115" w:type="dxa"/>
              <w:right w:w="115" w:type="dxa"/>
            </w:tcMar>
          </w:tcPr>
          <w:p w14:paraId="3389EEA3" w14:textId="7514BCDD" w:rsidR="00705D42" w:rsidRPr="000B05B1" w:rsidRDefault="00104F38" w:rsidP="004609FD">
            <w:pPr>
              <w:suppressAutoHyphens/>
              <w:spacing w:after="0" w:line="240" w:lineRule="auto"/>
              <w:contextualSpacing/>
              <w:jc w:val="center"/>
              <w:rPr>
                <w:rFonts w:eastAsia="Times New Roman" w:cstheme="minorHAnsi"/>
                <w:b/>
                <w:bCs/>
              </w:rPr>
            </w:pPr>
            <w:r>
              <w:rPr>
                <w:rFonts w:eastAsia="Times New Roman" w:cstheme="minorHAnsi"/>
                <w:b/>
                <w:bCs/>
              </w:rPr>
              <w:t>Daniel Norman</w:t>
            </w:r>
          </w:p>
        </w:tc>
        <w:tc>
          <w:tcPr>
            <w:tcW w:w="2338" w:type="dxa"/>
            <w:tcMar>
              <w:left w:w="115" w:type="dxa"/>
              <w:right w:w="115" w:type="dxa"/>
            </w:tcMar>
          </w:tcPr>
          <w:p w14:paraId="4D94B6C2" w14:textId="06D507EE" w:rsidR="00705D42" w:rsidRPr="000B05B1" w:rsidRDefault="00A31D7B" w:rsidP="004609FD">
            <w:pPr>
              <w:suppressAutoHyphens/>
              <w:spacing w:after="0" w:line="240" w:lineRule="auto"/>
              <w:contextualSpacing/>
              <w:jc w:val="center"/>
              <w:rPr>
                <w:rFonts w:eastAsia="Times New Roman" w:cstheme="minorHAnsi"/>
                <w:b/>
                <w:bCs/>
              </w:rPr>
            </w:pPr>
            <w:r>
              <w:rPr>
                <w:rFonts w:eastAsia="Times New Roman" w:cstheme="minorHAnsi"/>
                <w:b/>
                <w:bCs/>
              </w:rPr>
              <w:t xml:space="preserve">I added the mitigation plan to each table </w:t>
            </w:r>
            <w:r w:rsidR="00D461E4">
              <w:rPr>
                <w:rFonts w:eastAsia="Times New Roman" w:cstheme="minorHAnsi"/>
                <w:b/>
                <w:bCs/>
              </w:rPr>
              <w:t>for</w:t>
            </w:r>
            <w:r>
              <w:rPr>
                <w:rFonts w:eastAsia="Times New Roman" w:cstheme="minorHAnsi"/>
                <w:b/>
                <w:bCs/>
              </w:rPr>
              <w:t xml:space="preserve"> questions 3 and 4.</w:t>
            </w: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using your own words. You may also include images or </w:t>
      </w:r>
      <w:proofErr w:type="gramStart"/>
      <w:r w:rsidRPr="000B05B1">
        <w:rPr>
          <w:rFonts w:eastAsia="Times New Roman" w:cstheme="minorHAnsi"/>
        </w:rPr>
        <w:t>supporting</w:t>
      </w:r>
      <w:proofErr w:type="gramEnd"/>
      <w:r w:rsidRPr="000B05B1">
        <w:rPr>
          <w:rFonts w:eastAsia="Times New Roman" w:cstheme="minorHAnsi"/>
        </w:rPr>
        <w:t xml:space="preserve">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Refer to </w:t>
      </w:r>
      <w:proofErr w:type="gramStart"/>
      <w:r w:rsidRPr="000B05B1">
        <w:rPr>
          <w:rFonts w:eastAsia="Times New Roman" w:cstheme="minorHAnsi"/>
        </w:rPr>
        <w:t>the Project</w:t>
      </w:r>
      <w:proofErr w:type="gramEnd"/>
      <w:r w:rsidRPr="000B05B1">
        <w:rPr>
          <w:rFonts w:eastAsia="Times New Roman" w:cstheme="minorHAnsi"/>
        </w:rPr>
        <w:t xml:space="preserve">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44D950F7" w:rsidR="531DB269" w:rsidRDefault="00104F38" w:rsidP="000B05B1">
      <w:pPr>
        <w:suppressAutoHyphens/>
        <w:spacing w:after="0" w:line="240" w:lineRule="auto"/>
        <w:contextualSpacing/>
        <w:rPr>
          <w:rFonts w:cstheme="minorHAnsi"/>
          <w:color w:val="000000" w:themeColor="text1"/>
        </w:rPr>
      </w:pPr>
      <w:r>
        <w:rPr>
          <w:rFonts w:cstheme="minorHAnsi"/>
          <w:color w:val="000000" w:themeColor="text1"/>
        </w:rPr>
        <w:t>Daniel Norman</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67FBDC73" w14:textId="77777777" w:rsidR="00783AD7" w:rsidRDefault="00783AD7" w:rsidP="00783AD7">
      <w:pPr>
        <w:suppressAutoHyphens/>
        <w:spacing w:after="0" w:line="240" w:lineRule="auto"/>
        <w:ind w:left="720"/>
        <w:rPr>
          <w:rFonts w:cstheme="minorHAnsi"/>
          <w:color w:val="000000" w:themeColor="text1"/>
        </w:rPr>
      </w:pPr>
    </w:p>
    <w:p w14:paraId="4D4D5D54" w14:textId="5D1ABC04" w:rsidR="00783AD7" w:rsidRDefault="00783AD7" w:rsidP="00783AD7">
      <w:pPr>
        <w:suppressAutoHyphens/>
        <w:spacing w:after="0" w:line="240" w:lineRule="auto"/>
        <w:contextualSpacing/>
        <w:rPr>
          <w:rFonts w:cstheme="minorHAnsi"/>
          <w:color w:val="000000" w:themeColor="text1"/>
        </w:rPr>
      </w:pPr>
      <w:r w:rsidRPr="00783AD7">
        <w:rPr>
          <w:rFonts w:cstheme="minorHAnsi"/>
          <w:color w:val="000000" w:themeColor="text1"/>
        </w:rPr>
        <w:t>Artemis Financial manages highly sensitive customer and financial data through its web</w:t>
      </w:r>
      <w:r w:rsidRPr="00783AD7">
        <w:rPr>
          <w:rFonts w:ascii="Cambria Math" w:hAnsi="Cambria Math" w:cs="Cambria Math"/>
          <w:color w:val="000000" w:themeColor="text1"/>
        </w:rPr>
        <w:t>‑</w:t>
      </w:r>
      <w:r w:rsidRPr="00783AD7">
        <w:rPr>
          <w:rFonts w:cstheme="minorHAnsi"/>
          <w:color w:val="000000" w:themeColor="text1"/>
        </w:rPr>
        <w:t xml:space="preserve">based application. Ensuring secure communication is essential to prevent unauthorized individuals from viewing or modifying information as </w:t>
      </w:r>
      <w:proofErr w:type="gramStart"/>
      <w:r w:rsidRPr="00783AD7">
        <w:rPr>
          <w:rFonts w:cstheme="minorHAnsi"/>
          <w:color w:val="000000" w:themeColor="text1"/>
        </w:rPr>
        <w:t>it travels</w:t>
      </w:r>
      <w:proofErr w:type="gramEnd"/>
      <w:r w:rsidRPr="00783AD7">
        <w:rPr>
          <w:rFonts w:cstheme="minorHAnsi"/>
          <w:color w:val="000000" w:themeColor="text1"/>
        </w:rPr>
        <w:t xml:space="preserve"> across the internet. Without proper protection, attackers could intercept data, steal personal information, or manipulate financial records. Implementing strong communication security safeguards customer trust and reduces the likelihood of financial loss or reputational harm (IBM, 202</w:t>
      </w:r>
      <w:r w:rsidR="008F2AF3">
        <w:rPr>
          <w:rFonts w:cstheme="minorHAnsi"/>
          <w:color w:val="000000" w:themeColor="text1"/>
        </w:rPr>
        <w:t>6</w:t>
      </w:r>
      <w:r w:rsidRPr="00783AD7">
        <w:rPr>
          <w:rFonts w:cstheme="minorHAnsi"/>
          <w:color w:val="000000" w:themeColor="text1"/>
        </w:rPr>
        <w:t>).</w:t>
      </w:r>
    </w:p>
    <w:p w14:paraId="162CBCA2" w14:textId="77777777" w:rsidR="00783AD7" w:rsidRPr="00783AD7" w:rsidRDefault="00783AD7" w:rsidP="00783AD7">
      <w:pPr>
        <w:suppressAutoHyphens/>
        <w:spacing w:after="0" w:line="240" w:lineRule="auto"/>
        <w:ind w:left="720"/>
        <w:rPr>
          <w:rFonts w:cstheme="minorHAnsi"/>
          <w:color w:val="000000" w:themeColor="text1"/>
        </w:rPr>
      </w:pPr>
    </w:p>
    <w:p w14:paraId="7B11504C" w14:textId="118CD093" w:rsidR="531DB269"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1361697E" w14:textId="77777777" w:rsidR="00783AD7" w:rsidRDefault="00783AD7" w:rsidP="00783AD7">
      <w:pPr>
        <w:pStyle w:val="ListParagraph"/>
        <w:suppressAutoHyphens/>
        <w:spacing w:after="0" w:line="240" w:lineRule="auto"/>
        <w:rPr>
          <w:rFonts w:cstheme="minorHAnsi"/>
          <w:color w:val="000000" w:themeColor="text1"/>
        </w:rPr>
      </w:pPr>
    </w:p>
    <w:p w14:paraId="034FFFC3" w14:textId="0CB9052D" w:rsidR="00783AD7" w:rsidRDefault="00783AD7" w:rsidP="00783AD7">
      <w:pPr>
        <w:suppressAutoHyphens/>
        <w:spacing w:after="0" w:line="240" w:lineRule="auto"/>
        <w:contextualSpacing/>
        <w:rPr>
          <w:rFonts w:cstheme="minorHAnsi"/>
          <w:color w:val="000000" w:themeColor="text1"/>
        </w:rPr>
      </w:pPr>
      <w:r w:rsidRPr="00783AD7">
        <w:rPr>
          <w:rFonts w:cstheme="minorHAnsi"/>
          <w:color w:val="000000" w:themeColor="text1"/>
        </w:rPr>
        <w:t>Because the application serves users across multiple countries, data may traverse international networks, where it is exposed to additional security risks. Robust security controls are necessary to ensure that customer information remains protected regardless of geographic location (IBM, 202</w:t>
      </w:r>
      <w:r w:rsidR="008F2AF3">
        <w:rPr>
          <w:rFonts w:cstheme="minorHAnsi"/>
          <w:color w:val="000000" w:themeColor="text1"/>
        </w:rPr>
        <w:t>6</w:t>
      </w:r>
      <w:r w:rsidRPr="00783AD7">
        <w:rPr>
          <w:rFonts w:cstheme="minorHAnsi"/>
          <w:color w:val="000000" w:themeColor="text1"/>
        </w:rPr>
        <w:t>).</w:t>
      </w:r>
    </w:p>
    <w:p w14:paraId="2148DCEC" w14:textId="77777777" w:rsidR="00783AD7" w:rsidRPr="000B05B1" w:rsidRDefault="00783AD7" w:rsidP="00783AD7">
      <w:pPr>
        <w:pStyle w:val="ListParagraph"/>
        <w:suppressAutoHyphens/>
        <w:spacing w:after="0" w:line="240" w:lineRule="auto"/>
        <w:rPr>
          <w:rFonts w:cstheme="minorHAnsi"/>
          <w:color w:val="000000" w:themeColor="text1"/>
        </w:rPr>
      </w:pPr>
    </w:p>
    <w:p w14:paraId="28DEA8FB" w14:textId="28999059" w:rsidR="531DB269"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10341B8E" w14:textId="77777777" w:rsidR="00783AD7" w:rsidRDefault="00783AD7" w:rsidP="00783AD7">
      <w:pPr>
        <w:pStyle w:val="ListParagraph"/>
        <w:suppressAutoHyphens/>
        <w:spacing w:after="0" w:line="240" w:lineRule="auto"/>
        <w:rPr>
          <w:rFonts w:cstheme="minorHAnsi"/>
          <w:color w:val="000000" w:themeColor="text1"/>
        </w:rPr>
      </w:pPr>
    </w:p>
    <w:p w14:paraId="5EB25605" w14:textId="23EFF639" w:rsidR="00783AD7" w:rsidRDefault="00783AD7" w:rsidP="00783AD7">
      <w:pPr>
        <w:suppressAutoHyphens/>
        <w:spacing w:after="0" w:line="240" w:lineRule="auto"/>
        <w:contextualSpacing/>
        <w:rPr>
          <w:rFonts w:cstheme="minorHAnsi"/>
          <w:color w:val="000000" w:themeColor="text1"/>
        </w:rPr>
      </w:pPr>
      <w:r w:rsidRPr="00783AD7">
        <w:rPr>
          <w:rFonts w:cstheme="minorHAnsi"/>
          <w:color w:val="000000" w:themeColor="text1"/>
        </w:rPr>
        <w:t>Financial institutions are obligated to safeguard customer data and adhere to established security standards. Failure to protect sensitive information can result in legal repercussions, financial penalties, and diminished customer confidence. Designing applications with security in mind helps organizations meet these regulatory and ethical expectations (IBM, 202</w:t>
      </w:r>
      <w:r w:rsidR="008F2AF3">
        <w:rPr>
          <w:rFonts w:cstheme="minorHAnsi"/>
          <w:color w:val="000000" w:themeColor="text1"/>
        </w:rPr>
        <w:t>6</w:t>
      </w:r>
      <w:r w:rsidRPr="00783AD7">
        <w:rPr>
          <w:rFonts w:cstheme="minorHAnsi"/>
          <w:color w:val="000000" w:themeColor="text1"/>
        </w:rPr>
        <w:t>).</w:t>
      </w:r>
    </w:p>
    <w:p w14:paraId="5916E740" w14:textId="77777777" w:rsidR="00783AD7" w:rsidRPr="000B05B1" w:rsidRDefault="00783AD7" w:rsidP="00783AD7">
      <w:pPr>
        <w:pStyle w:val="ListParagraph"/>
        <w:suppressAutoHyphens/>
        <w:spacing w:after="0" w:line="240" w:lineRule="auto"/>
        <w:rPr>
          <w:rFonts w:cstheme="minorHAnsi"/>
          <w:color w:val="000000" w:themeColor="text1"/>
        </w:rPr>
      </w:pPr>
    </w:p>
    <w:p w14:paraId="0E4E7037" w14:textId="6F3020E4" w:rsidR="531DB269"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776A9F9F" w14:textId="77777777" w:rsidR="00783AD7" w:rsidRDefault="00783AD7" w:rsidP="00783AD7">
      <w:pPr>
        <w:pStyle w:val="ListParagraph"/>
        <w:suppressAutoHyphens/>
        <w:spacing w:after="0" w:line="240" w:lineRule="auto"/>
        <w:rPr>
          <w:rFonts w:cstheme="minorHAnsi"/>
          <w:color w:val="000000" w:themeColor="text1"/>
        </w:rPr>
      </w:pPr>
    </w:p>
    <w:p w14:paraId="1078A9BA" w14:textId="08078F12" w:rsidR="00783AD7" w:rsidRDefault="00783AD7" w:rsidP="00783AD7">
      <w:pPr>
        <w:suppressAutoHyphens/>
        <w:spacing w:after="0" w:line="240" w:lineRule="auto"/>
        <w:contextualSpacing/>
        <w:rPr>
          <w:rFonts w:cstheme="minorHAnsi"/>
          <w:color w:val="000000" w:themeColor="text1"/>
        </w:rPr>
      </w:pPr>
      <w:r w:rsidRPr="00783AD7">
        <w:rPr>
          <w:rFonts w:cstheme="minorHAnsi"/>
          <w:color w:val="000000" w:themeColor="text1"/>
        </w:rPr>
        <w:t>Current and persistent external threats include unauthorized access to application endpoints, compromised credentials, and exploitation of known software vulnerabilities. Financial systems are frequent targets because of the high value of the data they store (IBM, 202</w:t>
      </w:r>
      <w:r w:rsidR="008F2AF3">
        <w:rPr>
          <w:rFonts w:cstheme="minorHAnsi"/>
          <w:color w:val="000000" w:themeColor="text1"/>
        </w:rPr>
        <w:t>6</w:t>
      </w:r>
      <w:r w:rsidRPr="00783AD7">
        <w:rPr>
          <w:rFonts w:cstheme="minorHAnsi"/>
          <w:color w:val="000000" w:themeColor="text1"/>
        </w:rPr>
        <w:t>).</w:t>
      </w:r>
    </w:p>
    <w:p w14:paraId="0A62EF08" w14:textId="77777777" w:rsidR="00783AD7" w:rsidRPr="000B05B1" w:rsidRDefault="00783AD7" w:rsidP="00783AD7">
      <w:pPr>
        <w:pStyle w:val="ListParagraph"/>
        <w:suppressAutoHyphens/>
        <w:spacing w:after="0" w:line="240" w:lineRule="auto"/>
        <w:rPr>
          <w:rFonts w:cstheme="minorHAnsi"/>
          <w:color w:val="000000" w:themeColor="text1"/>
        </w:rPr>
      </w:pPr>
    </w:p>
    <w:p w14:paraId="2D04EEB4" w14:textId="57771C81" w:rsidR="531DB269"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7DB872A3" w14:textId="77777777" w:rsidR="008F2AF3" w:rsidRDefault="008F2AF3" w:rsidP="008F2AF3">
      <w:pPr>
        <w:pStyle w:val="ListParagraph"/>
        <w:suppressAutoHyphens/>
        <w:spacing w:after="0" w:line="240" w:lineRule="auto"/>
        <w:rPr>
          <w:rFonts w:cstheme="minorHAnsi"/>
          <w:color w:val="000000" w:themeColor="text1"/>
        </w:rPr>
      </w:pPr>
    </w:p>
    <w:p w14:paraId="748BC4E0" w14:textId="4CBEBAF4" w:rsidR="008F2AF3" w:rsidRPr="008F2AF3" w:rsidRDefault="008F2AF3" w:rsidP="008F2AF3">
      <w:pPr>
        <w:suppressAutoHyphens/>
        <w:spacing w:after="0" w:line="240" w:lineRule="auto"/>
        <w:contextualSpacing/>
        <w:rPr>
          <w:rFonts w:cstheme="minorHAnsi"/>
          <w:color w:val="000000" w:themeColor="text1"/>
        </w:rPr>
      </w:pPr>
      <w:r w:rsidRPr="00783AD7">
        <w:rPr>
          <w:rFonts w:cstheme="minorHAnsi"/>
          <w:color w:val="000000" w:themeColor="text1"/>
        </w:rPr>
        <w:t>As Artemis Financial modernizes its application, it must also account for risks associated with open</w:t>
      </w:r>
      <w:r w:rsidRPr="00783AD7">
        <w:rPr>
          <w:rFonts w:ascii="Cambria Math" w:hAnsi="Cambria Math" w:cs="Cambria Math"/>
          <w:color w:val="000000" w:themeColor="text1"/>
        </w:rPr>
        <w:t>‑</w:t>
      </w:r>
      <w:r w:rsidRPr="00783AD7">
        <w:rPr>
          <w:rFonts w:cstheme="minorHAnsi"/>
          <w:color w:val="000000" w:themeColor="text1"/>
        </w:rPr>
        <w:t>source libraries and emerging web technologies. Although these tools enhance development efficiency, they may introduce vulnerabilities if not properly maintained. Regularly updating dependencies is a critical component of reducing overall security risk (IBM, 202</w:t>
      </w:r>
      <w:r>
        <w:rPr>
          <w:rFonts w:cstheme="minorHAnsi"/>
          <w:color w:val="000000" w:themeColor="text1"/>
        </w:rPr>
        <w:t>6</w:t>
      </w:r>
      <w:r w:rsidRPr="00783AD7">
        <w:rPr>
          <w:rFonts w:cstheme="minorHAnsi"/>
          <w:color w:val="000000" w:themeColor="text1"/>
        </w:rPr>
        <w:t>).</w:t>
      </w:r>
    </w:p>
    <w:p w14:paraId="49993B5F" w14:textId="77777777" w:rsidR="00783AD7" w:rsidRPr="00783AD7" w:rsidRDefault="00783AD7" w:rsidP="00783AD7">
      <w:pPr>
        <w:suppressAutoHyphens/>
        <w:spacing w:after="0" w:line="240" w:lineRule="auto"/>
        <w:contextualSpacing/>
        <w:rPr>
          <w:rFonts w:cstheme="minorHAnsi"/>
          <w:color w:val="000000" w:themeColor="text1"/>
        </w:rPr>
      </w:pPr>
    </w:p>
    <w:p w14:paraId="17BCB200" w14:textId="77777777" w:rsidR="00783AD7" w:rsidRDefault="00783AD7" w:rsidP="00783AD7">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lastRenderedPageBreak/>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34E7AAA6" w14:textId="13432DB1" w:rsidR="00E320EF" w:rsidRDefault="00E320EF" w:rsidP="00E320EF">
      <w:pPr>
        <w:pStyle w:val="ListParagraph"/>
        <w:numPr>
          <w:ilvl w:val="0"/>
          <w:numId w:val="24"/>
        </w:numPr>
        <w:suppressAutoHyphens/>
        <w:spacing w:after="0" w:line="240" w:lineRule="auto"/>
        <w:rPr>
          <w:rFonts w:cstheme="minorHAnsi"/>
          <w:color w:val="000000" w:themeColor="text1"/>
        </w:rPr>
      </w:pPr>
      <w:r w:rsidRPr="00E320EF">
        <w:rPr>
          <w:rFonts w:cstheme="minorHAnsi"/>
          <w:color w:val="000000" w:themeColor="text1"/>
        </w:rPr>
        <w:t>Input Validation – applies since the application accepts user input through REST API request parameters without validation. Improper input handling can lead to security vulnerabilities.</w:t>
      </w:r>
    </w:p>
    <w:p w14:paraId="1F703D49" w14:textId="77777777" w:rsidR="00E320EF" w:rsidRPr="00E320EF" w:rsidRDefault="00E320EF" w:rsidP="00E320EF">
      <w:pPr>
        <w:suppressAutoHyphens/>
        <w:spacing w:after="0" w:line="240" w:lineRule="auto"/>
        <w:ind w:left="360"/>
        <w:rPr>
          <w:rFonts w:cstheme="minorHAnsi"/>
          <w:color w:val="000000" w:themeColor="text1"/>
        </w:rPr>
      </w:pPr>
    </w:p>
    <w:p w14:paraId="18449208" w14:textId="0796D77C" w:rsidR="00E320EF" w:rsidRDefault="00E320EF" w:rsidP="00E320EF">
      <w:pPr>
        <w:pStyle w:val="ListParagraph"/>
        <w:numPr>
          <w:ilvl w:val="0"/>
          <w:numId w:val="24"/>
        </w:numPr>
        <w:suppressAutoHyphens/>
        <w:spacing w:after="0" w:line="240" w:lineRule="auto"/>
        <w:rPr>
          <w:rFonts w:cstheme="minorHAnsi"/>
          <w:b/>
          <w:bCs/>
          <w:color w:val="000000" w:themeColor="text1"/>
        </w:rPr>
      </w:pPr>
      <w:r>
        <w:rPr>
          <w:rFonts w:cstheme="minorHAnsi"/>
          <w:b/>
          <w:bCs/>
          <w:color w:val="000000" w:themeColor="text1"/>
        </w:rPr>
        <w:t>APIs - are an area of concern due to the application exposing REST endpoints to external users. Without authentication and authorization, these APIs are vulnerable to misuse.</w:t>
      </w:r>
    </w:p>
    <w:p w14:paraId="1CE49252" w14:textId="77777777" w:rsidR="00E320EF" w:rsidRPr="00E320EF" w:rsidRDefault="00E320EF" w:rsidP="00E320EF">
      <w:pPr>
        <w:pStyle w:val="ListParagraph"/>
        <w:rPr>
          <w:rFonts w:cstheme="minorHAnsi"/>
          <w:b/>
          <w:bCs/>
          <w:color w:val="000000" w:themeColor="text1"/>
        </w:rPr>
      </w:pPr>
    </w:p>
    <w:p w14:paraId="0A3B381E" w14:textId="706A956C" w:rsidR="00E320EF" w:rsidRDefault="00E320EF" w:rsidP="00E320EF">
      <w:pPr>
        <w:pStyle w:val="ListParagraph"/>
        <w:numPr>
          <w:ilvl w:val="0"/>
          <w:numId w:val="24"/>
        </w:numPr>
        <w:suppressAutoHyphens/>
        <w:spacing w:after="0" w:line="240" w:lineRule="auto"/>
        <w:rPr>
          <w:rFonts w:cstheme="minorHAnsi"/>
          <w:b/>
          <w:bCs/>
          <w:color w:val="000000" w:themeColor="text1"/>
        </w:rPr>
      </w:pPr>
      <w:r>
        <w:rPr>
          <w:rFonts w:cstheme="minorHAnsi"/>
          <w:b/>
          <w:bCs/>
          <w:color w:val="000000" w:themeColor="text1"/>
        </w:rPr>
        <w:t>Cryptography – financial data must be protected. The application includes cryptographic libraries, although they are outdated and not properly used.</w:t>
      </w:r>
    </w:p>
    <w:p w14:paraId="0640BE5F" w14:textId="77777777" w:rsidR="00E320EF" w:rsidRPr="00E320EF" w:rsidRDefault="00E320EF" w:rsidP="00E320EF">
      <w:pPr>
        <w:pStyle w:val="ListParagraph"/>
        <w:rPr>
          <w:rFonts w:cstheme="minorHAnsi"/>
          <w:b/>
          <w:bCs/>
          <w:color w:val="000000" w:themeColor="text1"/>
        </w:rPr>
      </w:pPr>
    </w:p>
    <w:p w14:paraId="64540495" w14:textId="7578CD71" w:rsidR="00E320EF" w:rsidRDefault="00E320EF" w:rsidP="00E320EF">
      <w:pPr>
        <w:pStyle w:val="ListParagraph"/>
        <w:numPr>
          <w:ilvl w:val="0"/>
          <w:numId w:val="24"/>
        </w:numPr>
        <w:suppressAutoHyphens/>
        <w:spacing w:after="0" w:line="240" w:lineRule="auto"/>
        <w:rPr>
          <w:rFonts w:cstheme="minorHAnsi"/>
          <w:b/>
          <w:bCs/>
          <w:color w:val="000000" w:themeColor="text1"/>
        </w:rPr>
      </w:pPr>
      <w:r>
        <w:rPr>
          <w:rFonts w:cstheme="minorHAnsi"/>
          <w:b/>
          <w:bCs/>
          <w:color w:val="000000" w:themeColor="text1"/>
        </w:rPr>
        <w:t xml:space="preserve">Client/Server Communication – applies since data is transmitted between users, servers, and a database. Without secure communication, data could be intercepted. </w:t>
      </w:r>
    </w:p>
    <w:p w14:paraId="3AEBDB61" w14:textId="77777777" w:rsidR="00E320EF" w:rsidRPr="00E320EF" w:rsidRDefault="00E320EF" w:rsidP="00E320EF">
      <w:pPr>
        <w:pStyle w:val="ListParagraph"/>
        <w:rPr>
          <w:rFonts w:cstheme="minorHAnsi"/>
          <w:b/>
          <w:bCs/>
          <w:color w:val="000000" w:themeColor="text1"/>
        </w:rPr>
      </w:pPr>
    </w:p>
    <w:p w14:paraId="42EA8B39" w14:textId="0D62B056" w:rsidR="00E320EF" w:rsidRDefault="00E320EF" w:rsidP="00E320EF">
      <w:pPr>
        <w:pStyle w:val="ListParagraph"/>
        <w:numPr>
          <w:ilvl w:val="0"/>
          <w:numId w:val="24"/>
        </w:numPr>
        <w:suppressAutoHyphens/>
        <w:spacing w:after="0" w:line="240" w:lineRule="auto"/>
        <w:rPr>
          <w:rFonts w:cstheme="minorHAnsi"/>
          <w:b/>
          <w:bCs/>
          <w:color w:val="000000" w:themeColor="text1"/>
        </w:rPr>
      </w:pPr>
      <w:r>
        <w:rPr>
          <w:rFonts w:cstheme="minorHAnsi"/>
          <w:b/>
          <w:bCs/>
          <w:color w:val="000000" w:themeColor="text1"/>
        </w:rPr>
        <w:t>Code Error Handling – the application exposes internal error details, which can help attackers understand system behavior.</w:t>
      </w:r>
    </w:p>
    <w:p w14:paraId="75388052" w14:textId="77777777" w:rsidR="00E320EF" w:rsidRPr="00E320EF" w:rsidRDefault="00E320EF" w:rsidP="00E320EF">
      <w:pPr>
        <w:pStyle w:val="ListParagraph"/>
        <w:rPr>
          <w:rFonts w:cstheme="minorHAnsi"/>
          <w:b/>
          <w:bCs/>
          <w:color w:val="000000" w:themeColor="text1"/>
        </w:rPr>
      </w:pPr>
    </w:p>
    <w:p w14:paraId="6C9A443B" w14:textId="77777777" w:rsidR="00E320EF" w:rsidRPr="00E320EF" w:rsidRDefault="00E320EF" w:rsidP="00E320EF">
      <w:pPr>
        <w:pStyle w:val="ListParagraph"/>
        <w:suppressAutoHyphens/>
        <w:spacing w:after="0" w:line="240" w:lineRule="auto"/>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tbl>
      <w:tblPr>
        <w:tblStyle w:val="TableGrid"/>
        <w:tblW w:w="10620" w:type="dxa"/>
        <w:tblInd w:w="-365" w:type="dxa"/>
        <w:tblLook w:val="04A0" w:firstRow="1" w:lastRow="0" w:firstColumn="1" w:lastColumn="0" w:noHBand="0" w:noVBand="1"/>
      </w:tblPr>
      <w:tblGrid>
        <w:gridCol w:w="1778"/>
        <w:gridCol w:w="2098"/>
        <w:gridCol w:w="3411"/>
        <w:gridCol w:w="3333"/>
      </w:tblGrid>
      <w:tr w:rsidR="00DD58A3" w14:paraId="6D9594E0" w14:textId="77777777" w:rsidTr="00DD58A3">
        <w:tc>
          <w:tcPr>
            <w:tcW w:w="1778" w:type="dxa"/>
          </w:tcPr>
          <w:p w14:paraId="2CD7B117" w14:textId="0EC3D55A" w:rsidR="00E320EF" w:rsidRPr="00543738" w:rsidRDefault="00543738" w:rsidP="000B05B1">
            <w:pPr>
              <w:suppressAutoHyphens/>
              <w:spacing w:after="0" w:line="240" w:lineRule="auto"/>
              <w:contextualSpacing/>
              <w:rPr>
                <w:rFonts w:cstheme="minorHAnsi"/>
                <w:color w:val="000000" w:themeColor="text1"/>
              </w:rPr>
            </w:pPr>
            <w:r>
              <w:rPr>
                <w:rFonts w:cstheme="minorHAnsi"/>
                <w:color w:val="000000" w:themeColor="text1"/>
              </w:rPr>
              <w:t>Vulnerability</w:t>
            </w:r>
          </w:p>
        </w:tc>
        <w:tc>
          <w:tcPr>
            <w:tcW w:w="2098" w:type="dxa"/>
          </w:tcPr>
          <w:p w14:paraId="69B18BA1" w14:textId="43715A9B" w:rsidR="00E320EF" w:rsidRDefault="00543738" w:rsidP="000B05B1">
            <w:pPr>
              <w:suppressAutoHyphens/>
              <w:spacing w:after="0" w:line="240" w:lineRule="auto"/>
              <w:contextualSpacing/>
              <w:rPr>
                <w:rFonts w:cstheme="minorHAnsi"/>
                <w:b/>
                <w:bCs/>
                <w:color w:val="000000" w:themeColor="text1"/>
              </w:rPr>
            </w:pPr>
            <w:r>
              <w:rPr>
                <w:rFonts w:cstheme="minorHAnsi"/>
                <w:b/>
                <w:bCs/>
                <w:color w:val="000000" w:themeColor="text1"/>
              </w:rPr>
              <w:t>File and Line Number</w:t>
            </w:r>
          </w:p>
        </w:tc>
        <w:tc>
          <w:tcPr>
            <w:tcW w:w="3411" w:type="dxa"/>
          </w:tcPr>
          <w:p w14:paraId="5B469C3E" w14:textId="29104182" w:rsidR="00E320EF" w:rsidRDefault="00543738" w:rsidP="000B05B1">
            <w:pPr>
              <w:suppressAutoHyphens/>
              <w:spacing w:after="0" w:line="240" w:lineRule="auto"/>
              <w:contextualSpacing/>
              <w:rPr>
                <w:rFonts w:cstheme="minorHAnsi"/>
                <w:b/>
                <w:bCs/>
                <w:color w:val="000000" w:themeColor="text1"/>
              </w:rPr>
            </w:pPr>
            <w:r>
              <w:rPr>
                <w:rFonts w:cstheme="minorHAnsi"/>
                <w:b/>
                <w:bCs/>
                <w:color w:val="000000" w:themeColor="text1"/>
              </w:rPr>
              <w:t>Issue</w:t>
            </w:r>
          </w:p>
        </w:tc>
        <w:tc>
          <w:tcPr>
            <w:tcW w:w="3333" w:type="dxa"/>
          </w:tcPr>
          <w:p w14:paraId="3EE4E0EC" w14:textId="69FF53DF" w:rsidR="00E320EF" w:rsidRDefault="00543738" w:rsidP="000B05B1">
            <w:pPr>
              <w:suppressAutoHyphens/>
              <w:spacing w:after="0" w:line="240" w:lineRule="auto"/>
              <w:contextualSpacing/>
              <w:rPr>
                <w:rFonts w:cstheme="minorHAnsi"/>
                <w:b/>
                <w:bCs/>
                <w:color w:val="000000" w:themeColor="text1"/>
              </w:rPr>
            </w:pPr>
            <w:r>
              <w:rPr>
                <w:rFonts w:cstheme="minorHAnsi"/>
                <w:b/>
                <w:bCs/>
                <w:color w:val="000000" w:themeColor="text1"/>
              </w:rPr>
              <w:t>Mitigation</w:t>
            </w:r>
          </w:p>
        </w:tc>
      </w:tr>
      <w:tr w:rsidR="0004514B" w14:paraId="01B18898" w14:textId="77777777" w:rsidTr="00DD58A3">
        <w:tc>
          <w:tcPr>
            <w:tcW w:w="1778" w:type="dxa"/>
          </w:tcPr>
          <w:p w14:paraId="1898326E" w14:textId="77777777" w:rsidR="00E320EF" w:rsidRDefault="00E320EF" w:rsidP="000B05B1">
            <w:pPr>
              <w:suppressAutoHyphens/>
              <w:spacing w:after="0" w:line="240" w:lineRule="auto"/>
              <w:contextualSpacing/>
              <w:rPr>
                <w:rFonts w:cstheme="minorHAnsi"/>
                <w:b/>
                <w:bCs/>
                <w:color w:val="000000" w:themeColor="text1"/>
              </w:rPr>
            </w:pPr>
          </w:p>
          <w:p w14:paraId="332CFCA4" w14:textId="7AFD85A5" w:rsidR="001047BC" w:rsidRPr="0039386C" w:rsidRDefault="0039386C" w:rsidP="000B05B1">
            <w:pPr>
              <w:suppressAutoHyphens/>
              <w:spacing w:after="0" w:line="240" w:lineRule="auto"/>
              <w:contextualSpacing/>
              <w:rPr>
                <w:rFonts w:cstheme="minorHAnsi"/>
                <w:color w:val="000000" w:themeColor="text1"/>
              </w:rPr>
            </w:pPr>
            <w:r>
              <w:rPr>
                <w:rFonts w:cstheme="minorHAnsi"/>
                <w:color w:val="000000" w:themeColor="text1"/>
              </w:rPr>
              <w:t>Hard-coded credentials</w:t>
            </w:r>
          </w:p>
        </w:tc>
        <w:tc>
          <w:tcPr>
            <w:tcW w:w="2098" w:type="dxa"/>
          </w:tcPr>
          <w:p w14:paraId="7E219256" w14:textId="77777777" w:rsidR="00E320EF" w:rsidRDefault="0039386C" w:rsidP="000B05B1">
            <w:pPr>
              <w:suppressAutoHyphens/>
              <w:spacing w:after="0" w:line="240" w:lineRule="auto"/>
              <w:contextualSpacing/>
              <w:rPr>
                <w:rFonts w:cstheme="minorHAnsi"/>
                <w:b/>
                <w:bCs/>
                <w:color w:val="000000" w:themeColor="text1"/>
              </w:rPr>
            </w:pPr>
            <w:r>
              <w:rPr>
                <w:rFonts w:cstheme="minorHAnsi"/>
                <w:b/>
                <w:bCs/>
                <w:color w:val="000000" w:themeColor="text1"/>
              </w:rPr>
              <w:t>File – DocData.java</w:t>
            </w:r>
          </w:p>
          <w:p w14:paraId="5FE4E9D5" w14:textId="69B08474" w:rsidR="0039386C" w:rsidRDefault="0039386C" w:rsidP="000B05B1">
            <w:pPr>
              <w:suppressAutoHyphens/>
              <w:spacing w:after="0" w:line="240" w:lineRule="auto"/>
              <w:contextualSpacing/>
              <w:rPr>
                <w:rFonts w:cstheme="minorHAnsi"/>
                <w:b/>
                <w:bCs/>
                <w:color w:val="000000" w:themeColor="text1"/>
              </w:rPr>
            </w:pPr>
            <w:r>
              <w:rPr>
                <w:rFonts w:cstheme="minorHAnsi"/>
                <w:b/>
                <w:bCs/>
                <w:color w:val="000000" w:themeColor="text1"/>
              </w:rPr>
              <w:t xml:space="preserve">Line </w:t>
            </w:r>
            <w:r w:rsidR="00365D0A">
              <w:rPr>
                <w:rFonts w:cstheme="minorHAnsi"/>
                <w:b/>
                <w:bCs/>
                <w:color w:val="000000" w:themeColor="text1"/>
              </w:rPr>
              <w:t>–</w:t>
            </w:r>
            <w:r>
              <w:rPr>
                <w:rFonts w:cstheme="minorHAnsi"/>
                <w:b/>
                <w:bCs/>
                <w:color w:val="000000" w:themeColor="text1"/>
              </w:rPr>
              <w:t xml:space="preserve"> 27</w:t>
            </w:r>
          </w:p>
        </w:tc>
        <w:tc>
          <w:tcPr>
            <w:tcW w:w="3411" w:type="dxa"/>
          </w:tcPr>
          <w:p w14:paraId="6BEB6A71" w14:textId="29C07900" w:rsidR="00E320EF" w:rsidRDefault="0039386C" w:rsidP="000B05B1">
            <w:pPr>
              <w:suppressAutoHyphens/>
              <w:spacing w:after="0" w:line="240" w:lineRule="auto"/>
              <w:contextualSpacing/>
              <w:rPr>
                <w:rFonts w:cstheme="minorHAnsi"/>
                <w:b/>
                <w:bCs/>
                <w:color w:val="000000" w:themeColor="text1"/>
              </w:rPr>
            </w:pPr>
            <w:r>
              <w:rPr>
                <w:rFonts w:cstheme="minorHAnsi"/>
                <w:b/>
                <w:bCs/>
                <w:color w:val="000000" w:themeColor="text1"/>
              </w:rPr>
              <w:t>Database username and password are stored directly in source code, exposing credentials if the code is accessed.</w:t>
            </w:r>
          </w:p>
        </w:tc>
        <w:tc>
          <w:tcPr>
            <w:tcW w:w="3333" w:type="dxa"/>
          </w:tcPr>
          <w:p w14:paraId="415F57A1" w14:textId="7F08A645" w:rsidR="00E320EF" w:rsidRDefault="0039386C" w:rsidP="000B05B1">
            <w:pPr>
              <w:suppressAutoHyphens/>
              <w:spacing w:after="0" w:line="240" w:lineRule="auto"/>
              <w:contextualSpacing/>
              <w:rPr>
                <w:rFonts w:cstheme="minorHAnsi"/>
                <w:b/>
                <w:bCs/>
                <w:color w:val="000000" w:themeColor="text1"/>
              </w:rPr>
            </w:pPr>
            <w:r>
              <w:rPr>
                <w:rFonts w:cstheme="minorHAnsi"/>
                <w:b/>
                <w:bCs/>
                <w:color w:val="000000" w:themeColor="text1"/>
              </w:rPr>
              <w:t>Remove credentials from code and store them securely using environment variables or configuration management tools.</w:t>
            </w:r>
          </w:p>
        </w:tc>
      </w:tr>
      <w:tr w:rsidR="00DD58A3" w14:paraId="72F2C058" w14:textId="77777777" w:rsidTr="00DD58A3">
        <w:tc>
          <w:tcPr>
            <w:tcW w:w="1778" w:type="dxa"/>
          </w:tcPr>
          <w:p w14:paraId="2F01E80A" w14:textId="522438C6" w:rsidR="00E320EF" w:rsidRDefault="00ED6387" w:rsidP="000B05B1">
            <w:pPr>
              <w:suppressAutoHyphens/>
              <w:spacing w:after="0" w:line="240" w:lineRule="auto"/>
              <w:contextualSpacing/>
              <w:rPr>
                <w:rFonts w:cstheme="minorHAnsi"/>
                <w:b/>
                <w:bCs/>
                <w:color w:val="000000" w:themeColor="text1"/>
              </w:rPr>
            </w:pPr>
            <w:r>
              <w:rPr>
                <w:rFonts w:cstheme="minorHAnsi"/>
                <w:b/>
                <w:bCs/>
                <w:color w:val="000000" w:themeColor="text1"/>
              </w:rPr>
              <w:t>Insecure database connection</w:t>
            </w:r>
          </w:p>
        </w:tc>
        <w:tc>
          <w:tcPr>
            <w:tcW w:w="2098" w:type="dxa"/>
          </w:tcPr>
          <w:p w14:paraId="1AD16A0A" w14:textId="77777777" w:rsidR="00E320EF" w:rsidRDefault="00ED6387" w:rsidP="000B05B1">
            <w:pPr>
              <w:suppressAutoHyphens/>
              <w:spacing w:after="0" w:line="240" w:lineRule="auto"/>
              <w:contextualSpacing/>
              <w:rPr>
                <w:rFonts w:cstheme="minorHAnsi"/>
                <w:b/>
                <w:bCs/>
                <w:color w:val="000000" w:themeColor="text1"/>
              </w:rPr>
            </w:pPr>
            <w:r>
              <w:rPr>
                <w:rFonts w:cstheme="minorHAnsi"/>
                <w:b/>
                <w:bCs/>
                <w:color w:val="000000" w:themeColor="text1"/>
              </w:rPr>
              <w:t>File – DocData.java</w:t>
            </w:r>
          </w:p>
          <w:p w14:paraId="772F97A7" w14:textId="5038A26A" w:rsidR="00ED6387" w:rsidRDefault="00ED6387" w:rsidP="000B05B1">
            <w:pPr>
              <w:suppressAutoHyphens/>
              <w:spacing w:after="0" w:line="240" w:lineRule="auto"/>
              <w:contextualSpacing/>
              <w:rPr>
                <w:rFonts w:cstheme="minorHAnsi"/>
                <w:b/>
                <w:bCs/>
                <w:color w:val="000000" w:themeColor="text1"/>
              </w:rPr>
            </w:pPr>
            <w:r>
              <w:rPr>
                <w:rFonts w:cstheme="minorHAnsi"/>
                <w:b/>
                <w:bCs/>
                <w:color w:val="000000" w:themeColor="text1"/>
              </w:rPr>
              <w:t>Line – 2</w:t>
            </w:r>
            <w:r w:rsidR="00365D0A">
              <w:rPr>
                <w:rFonts w:cstheme="minorHAnsi"/>
                <w:b/>
                <w:bCs/>
                <w:color w:val="000000" w:themeColor="text1"/>
              </w:rPr>
              <w:t>6-27</w:t>
            </w:r>
          </w:p>
        </w:tc>
        <w:tc>
          <w:tcPr>
            <w:tcW w:w="3411" w:type="dxa"/>
          </w:tcPr>
          <w:p w14:paraId="77D9E191" w14:textId="1BD23EE9" w:rsidR="00E320EF" w:rsidRDefault="00ED6387" w:rsidP="000B05B1">
            <w:pPr>
              <w:suppressAutoHyphens/>
              <w:spacing w:after="0" w:line="240" w:lineRule="auto"/>
              <w:contextualSpacing/>
              <w:rPr>
                <w:rFonts w:cstheme="minorHAnsi"/>
                <w:b/>
                <w:bCs/>
                <w:color w:val="000000" w:themeColor="text1"/>
              </w:rPr>
            </w:pPr>
            <w:r>
              <w:rPr>
                <w:rFonts w:cstheme="minorHAnsi"/>
                <w:b/>
                <w:bCs/>
                <w:color w:val="000000" w:themeColor="text1"/>
              </w:rPr>
              <w:t>Database connection is created without encryption and is not properly closed</w:t>
            </w:r>
          </w:p>
        </w:tc>
        <w:tc>
          <w:tcPr>
            <w:tcW w:w="3333" w:type="dxa"/>
          </w:tcPr>
          <w:p w14:paraId="7CAF7A46" w14:textId="7114E051" w:rsidR="00E320EF" w:rsidRDefault="00ED6387" w:rsidP="000B05B1">
            <w:pPr>
              <w:suppressAutoHyphens/>
              <w:spacing w:after="0" w:line="240" w:lineRule="auto"/>
              <w:contextualSpacing/>
              <w:rPr>
                <w:rFonts w:cstheme="minorHAnsi"/>
                <w:b/>
                <w:bCs/>
                <w:color w:val="000000" w:themeColor="text1"/>
              </w:rPr>
            </w:pPr>
            <w:r>
              <w:rPr>
                <w:rFonts w:cstheme="minorHAnsi"/>
                <w:b/>
                <w:bCs/>
                <w:color w:val="000000" w:themeColor="text1"/>
              </w:rPr>
              <w:t>Use secure database connections and ensure all connections are properly closed after use.</w:t>
            </w:r>
          </w:p>
        </w:tc>
      </w:tr>
      <w:tr w:rsidR="00DD58A3" w14:paraId="2D38F13C" w14:textId="77777777" w:rsidTr="00DD58A3">
        <w:tc>
          <w:tcPr>
            <w:tcW w:w="1778" w:type="dxa"/>
          </w:tcPr>
          <w:p w14:paraId="2656180E" w14:textId="224DF807" w:rsidR="00E320EF" w:rsidRDefault="0004514B" w:rsidP="000B05B1">
            <w:pPr>
              <w:suppressAutoHyphens/>
              <w:spacing w:after="0" w:line="240" w:lineRule="auto"/>
              <w:contextualSpacing/>
              <w:rPr>
                <w:rFonts w:cstheme="minorHAnsi"/>
                <w:b/>
                <w:bCs/>
                <w:color w:val="000000" w:themeColor="text1"/>
              </w:rPr>
            </w:pPr>
            <w:r>
              <w:rPr>
                <w:rFonts w:cstheme="minorHAnsi"/>
                <w:b/>
                <w:bCs/>
                <w:color w:val="000000" w:themeColor="text1"/>
              </w:rPr>
              <w:t>Missing authentication</w:t>
            </w:r>
          </w:p>
        </w:tc>
        <w:tc>
          <w:tcPr>
            <w:tcW w:w="2098" w:type="dxa"/>
          </w:tcPr>
          <w:p w14:paraId="08519589" w14:textId="77777777" w:rsidR="00E320EF" w:rsidRDefault="0004514B" w:rsidP="000B05B1">
            <w:pPr>
              <w:suppressAutoHyphens/>
              <w:spacing w:after="0" w:line="240" w:lineRule="auto"/>
              <w:contextualSpacing/>
              <w:rPr>
                <w:rFonts w:cstheme="minorHAnsi"/>
                <w:b/>
                <w:bCs/>
                <w:color w:val="000000" w:themeColor="text1"/>
              </w:rPr>
            </w:pPr>
            <w:r>
              <w:rPr>
                <w:rFonts w:cstheme="minorHAnsi"/>
                <w:b/>
                <w:bCs/>
                <w:color w:val="000000" w:themeColor="text1"/>
              </w:rPr>
              <w:t>File- CRUDController.java</w:t>
            </w:r>
          </w:p>
          <w:p w14:paraId="4FE58FF3" w14:textId="570530B8" w:rsidR="0004514B" w:rsidRDefault="0004514B" w:rsidP="000B05B1">
            <w:pPr>
              <w:suppressAutoHyphens/>
              <w:spacing w:after="0" w:line="240" w:lineRule="auto"/>
              <w:contextualSpacing/>
              <w:rPr>
                <w:rFonts w:cstheme="minorHAnsi"/>
                <w:b/>
                <w:bCs/>
                <w:color w:val="000000" w:themeColor="text1"/>
              </w:rPr>
            </w:pPr>
            <w:r>
              <w:rPr>
                <w:rFonts w:cstheme="minorHAnsi"/>
                <w:b/>
                <w:bCs/>
                <w:color w:val="000000" w:themeColor="text1"/>
              </w:rPr>
              <w:t>Line – 1</w:t>
            </w:r>
            <w:r w:rsidR="00365D0A">
              <w:rPr>
                <w:rFonts w:cstheme="minorHAnsi"/>
                <w:b/>
                <w:bCs/>
                <w:color w:val="000000" w:themeColor="text1"/>
              </w:rPr>
              <w:t>2</w:t>
            </w:r>
          </w:p>
        </w:tc>
        <w:tc>
          <w:tcPr>
            <w:tcW w:w="3411" w:type="dxa"/>
          </w:tcPr>
          <w:p w14:paraId="34D04654" w14:textId="3981329C" w:rsidR="00E320EF" w:rsidRDefault="0004514B" w:rsidP="000B05B1">
            <w:pPr>
              <w:suppressAutoHyphens/>
              <w:spacing w:after="0" w:line="240" w:lineRule="auto"/>
              <w:contextualSpacing/>
              <w:rPr>
                <w:rFonts w:cstheme="minorHAnsi"/>
                <w:b/>
                <w:bCs/>
                <w:color w:val="000000" w:themeColor="text1"/>
              </w:rPr>
            </w:pPr>
            <w:r>
              <w:rPr>
                <w:rFonts w:cstheme="minorHAnsi"/>
                <w:b/>
                <w:bCs/>
                <w:color w:val="000000" w:themeColor="text1"/>
              </w:rPr>
              <w:t>REST endpoint is publicly accessible without user verification.</w:t>
            </w:r>
          </w:p>
        </w:tc>
        <w:tc>
          <w:tcPr>
            <w:tcW w:w="3333" w:type="dxa"/>
          </w:tcPr>
          <w:p w14:paraId="3526D151" w14:textId="08D5F838" w:rsidR="00E320EF" w:rsidRDefault="0004514B" w:rsidP="000B05B1">
            <w:pPr>
              <w:suppressAutoHyphens/>
              <w:spacing w:after="0" w:line="240" w:lineRule="auto"/>
              <w:contextualSpacing/>
              <w:rPr>
                <w:rFonts w:cstheme="minorHAnsi"/>
                <w:b/>
                <w:bCs/>
                <w:color w:val="000000" w:themeColor="text1"/>
              </w:rPr>
            </w:pPr>
            <w:r>
              <w:rPr>
                <w:rFonts w:cstheme="minorHAnsi"/>
                <w:b/>
                <w:bCs/>
                <w:color w:val="000000" w:themeColor="text1"/>
              </w:rPr>
              <w:t>Implement authentication and authorization for all API endpoints.</w:t>
            </w:r>
          </w:p>
        </w:tc>
      </w:tr>
      <w:tr w:rsidR="00DD58A3" w14:paraId="5D4A73DE" w14:textId="77777777" w:rsidTr="00DD58A3">
        <w:tc>
          <w:tcPr>
            <w:tcW w:w="1778" w:type="dxa"/>
          </w:tcPr>
          <w:p w14:paraId="1E7D38BB" w14:textId="4D56AA3A" w:rsidR="00E320EF" w:rsidRDefault="00256DD2" w:rsidP="000B05B1">
            <w:pPr>
              <w:suppressAutoHyphens/>
              <w:spacing w:after="0" w:line="240" w:lineRule="auto"/>
              <w:contextualSpacing/>
              <w:rPr>
                <w:rFonts w:cstheme="minorHAnsi"/>
                <w:b/>
                <w:bCs/>
                <w:color w:val="000000" w:themeColor="text1"/>
              </w:rPr>
            </w:pPr>
            <w:r>
              <w:rPr>
                <w:rFonts w:cstheme="minorHAnsi"/>
                <w:b/>
                <w:bCs/>
                <w:color w:val="000000" w:themeColor="text1"/>
              </w:rPr>
              <w:t>Unvalidated user input</w:t>
            </w:r>
          </w:p>
        </w:tc>
        <w:tc>
          <w:tcPr>
            <w:tcW w:w="2098" w:type="dxa"/>
          </w:tcPr>
          <w:p w14:paraId="3A1EC55D" w14:textId="77777777" w:rsidR="00E320EF" w:rsidRDefault="00256DD2" w:rsidP="000B05B1">
            <w:pPr>
              <w:suppressAutoHyphens/>
              <w:spacing w:after="0" w:line="240" w:lineRule="auto"/>
              <w:contextualSpacing/>
              <w:rPr>
                <w:rFonts w:cstheme="minorHAnsi"/>
                <w:b/>
                <w:bCs/>
                <w:color w:val="000000" w:themeColor="text1"/>
              </w:rPr>
            </w:pPr>
            <w:r>
              <w:rPr>
                <w:rFonts w:cstheme="minorHAnsi"/>
                <w:b/>
                <w:bCs/>
                <w:color w:val="000000" w:themeColor="text1"/>
              </w:rPr>
              <w:t>File – CRUDController.java</w:t>
            </w:r>
          </w:p>
          <w:p w14:paraId="44F63261" w14:textId="79A33DB0" w:rsidR="00256DD2" w:rsidRDefault="00256DD2" w:rsidP="000B05B1">
            <w:pPr>
              <w:suppressAutoHyphens/>
              <w:spacing w:after="0" w:line="240" w:lineRule="auto"/>
              <w:contextualSpacing/>
              <w:rPr>
                <w:rFonts w:cstheme="minorHAnsi"/>
                <w:b/>
                <w:bCs/>
                <w:color w:val="000000" w:themeColor="text1"/>
              </w:rPr>
            </w:pPr>
            <w:r>
              <w:rPr>
                <w:rFonts w:cstheme="minorHAnsi"/>
                <w:b/>
                <w:bCs/>
                <w:color w:val="000000" w:themeColor="text1"/>
              </w:rPr>
              <w:t xml:space="preserve">Line - </w:t>
            </w:r>
            <w:r w:rsidR="00365D0A">
              <w:rPr>
                <w:rFonts w:cstheme="minorHAnsi"/>
                <w:b/>
                <w:bCs/>
                <w:color w:val="000000" w:themeColor="text1"/>
              </w:rPr>
              <w:t>13</w:t>
            </w:r>
          </w:p>
        </w:tc>
        <w:tc>
          <w:tcPr>
            <w:tcW w:w="3411" w:type="dxa"/>
          </w:tcPr>
          <w:p w14:paraId="33F781EA" w14:textId="470CEC74" w:rsidR="00E320EF" w:rsidRDefault="00DD58A3" w:rsidP="000B05B1">
            <w:pPr>
              <w:suppressAutoHyphens/>
              <w:spacing w:after="0" w:line="240" w:lineRule="auto"/>
              <w:contextualSpacing/>
              <w:rPr>
                <w:rFonts w:cstheme="minorHAnsi"/>
                <w:b/>
                <w:bCs/>
                <w:color w:val="000000" w:themeColor="text1"/>
              </w:rPr>
            </w:pPr>
            <w:r>
              <w:rPr>
                <w:rFonts w:cstheme="minorHAnsi"/>
                <w:b/>
                <w:bCs/>
                <w:color w:val="000000" w:themeColor="text1"/>
              </w:rPr>
              <w:t>User input is accepted without validation or sanitization.</w:t>
            </w:r>
          </w:p>
        </w:tc>
        <w:tc>
          <w:tcPr>
            <w:tcW w:w="3333" w:type="dxa"/>
          </w:tcPr>
          <w:p w14:paraId="393FBD35" w14:textId="32DC8DCF" w:rsidR="00E320EF" w:rsidRDefault="00DD58A3" w:rsidP="000B05B1">
            <w:pPr>
              <w:suppressAutoHyphens/>
              <w:spacing w:after="0" w:line="240" w:lineRule="auto"/>
              <w:contextualSpacing/>
              <w:rPr>
                <w:rFonts w:cstheme="minorHAnsi"/>
                <w:b/>
                <w:bCs/>
                <w:color w:val="000000" w:themeColor="text1"/>
              </w:rPr>
            </w:pPr>
            <w:r>
              <w:rPr>
                <w:rFonts w:cstheme="minorHAnsi"/>
                <w:b/>
                <w:bCs/>
                <w:color w:val="000000" w:themeColor="text1"/>
              </w:rPr>
              <w:t>Validate and sanitize all user input before processing.</w:t>
            </w:r>
          </w:p>
        </w:tc>
      </w:tr>
      <w:tr w:rsidR="00DD58A3" w14:paraId="0FA84682" w14:textId="77777777" w:rsidTr="00DD58A3">
        <w:tc>
          <w:tcPr>
            <w:tcW w:w="1778" w:type="dxa"/>
          </w:tcPr>
          <w:p w14:paraId="0C4BEEC8" w14:textId="60F75448" w:rsidR="00E320EF" w:rsidRDefault="00DD58A3" w:rsidP="000B05B1">
            <w:pPr>
              <w:suppressAutoHyphens/>
              <w:spacing w:after="0" w:line="240" w:lineRule="auto"/>
              <w:contextualSpacing/>
              <w:rPr>
                <w:rFonts w:cstheme="minorHAnsi"/>
                <w:b/>
                <w:bCs/>
                <w:color w:val="000000" w:themeColor="text1"/>
              </w:rPr>
            </w:pPr>
            <w:r>
              <w:rPr>
                <w:rFonts w:cstheme="minorHAnsi"/>
                <w:b/>
                <w:bCs/>
                <w:color w:val="000000" w:themeColor="text1"/>
              </w:rPr>
              <w:t xml:space="preserve">Unsafe use of </w:t>
            </w:r>
            <w:proofErr w:type="spellStart"/>
            <w:proofErr w:type="gramStart"/>
            <w:r>
              <w:rPr>
                <w:rFonts w:cstheme="minorHAnsi"/>
                <w:b/>
                <w:bCs/>
                <w:color w:val="000000" w:themeColor="text1"/>
              </w:rPr>
              <w:t>toString</w:t>
            </w:r>
            <w:proofErr w:type="spellEnd"/>
            <w:r>
              <w:rPr>
                <w:rFonts w:cstheme="minorHAnsi"/>
                <w:b/>
                <w:bCs/>
                <w:color w:val="000000" w:themeColor="text1"/>
              </w:rPr>
              <w:t>(</w:t>
            </w:r>
            <w:proofErr w:type="gramEnd"/>
            <w:r>
              <w:rPr>
                <w:rFonts w:cstheme="minorHAnsi"/>
                <w:b/>
                <w:bCs/>
                <w:color w:val="000000" w:themeColor="text1"/>
              </w:rPr>
              <w:t>)</w:t>
            </w:r>
          </w:p>
        </w:tc>
        <w:tc>
          <w:tcPr>
            <w:tcW w:w="2098" w:type="dxa"/>
          </w:tcPr>
          <w:p w14:paraId="64E661E9" w14:textId="77777777" w:rsidR="00E320EF" w:rsidRDefault="00DD58A3" w:rsidP="000B05B1">
            <w:pPr>
              <w:suppressAutoHyphens/>
              <w:spacing w:after="0" w:line="240" w:lineRule="auto"/>
              <w:contextualSpacing/>
              <w:rPr>
                <w:rFonts w:cstheme="minorHAnsi"/>
                <w:b/>
                <w:bCs/>
                <w:color w:val="000000" w:themeColor="text1"/>
              </w:rPr>
            </w:pPr>
            <w:r>
              <w:rPr>
                <w:rFonts w:cstheme="minorHAnsi"/>
                <w:b/>
                <w:bCs/>
                <w:color w:val="000000" w:themeColor="text1"/>
              </w:rPr>
              <w:t>File – CRUDController.java</w:t>
            </w:r>
          </w:p>
          <w:p w14:paraId="58142E0B" w14:textId="0E28F72B" w:rsidR="00DD58A3" w:rsidRDefault="00DD58A3" w:rsidP="000B05B1">
            <w:pPr>
              <w:suppressAutoHyphens/>
              <w:spacing w:after="0" w:line="240" w:lineRule="auto"/>
              <w:contextualSpacing/>
              <w:rPr>
                <w:rFonts w:cstheme="minorHAnsi"/>
                <w:b/>
                <w:bCs/>
                <w:color w:val="000000" w:themeColor="text1"/>
              </w:rPr>
            </w:pPr>
            <w:r>
              <w:rPr>
                <w:rFonts w:cstheme="minorHAnsi"/>
                <w:b/>
                <w:bCs/>
                <w:color w:val="000000" w:themeColor="text1"/>
              </w:rPr>
              <w:t>Line – 16</w:t>
            </w:r>
          </w:p>
        </w:tc>
        <w:tc>
          <w:tcPr>
            <w:tcW w:w="3411" w:type="dxa"/>
          </w:tcPr>
          <w:p w14:paraId="19374F77" w14:textId="4005DD54" w:rsidR="00E320EF" w:rsidRDefault="00DD58A3" w:rsidP="000B05B1">
            <w:pPr>
              <w:suppressAutoHyphens/>
              <w:spacing w:after="0" w:line="240" w:lineRule="auto"/>
              <w:contextualSpacing/>
              <w:rPr>
                <w:rFonts w:cstheme="minorHAnsi"/>
                <w:b/>
                <w:bCs/>
                <w:color w:val="000000" w:themeColor="text1"/>
              </w:rPr>
            </w:pPr>
            <w:r>
              <w:rPr>
                <w:rFonts w:cstheme="minorHAnsi"/>
                <w:b/>
                <w:bCs/>
                <w:color w:val="000000" w:themeColor="text1"/>
              </w:rPr>
              <w:t>Internal object data may be exposed through API responses.</w:t>
            </w:r>
          </w:p>
        </w:tc>
        <w:tc>
          <w:tcPr>
            <w:tcW w:w="3333" w:type="dxa"/>
          </w:tcPr>
          <w:p w14:paraId="79F0382E" w14:textId="26CC9CBA" w:rsidR="00E320EF" w:rsidRDefault="00DD58A3" w:rsidP="000B05B1">
            <w:pPr>
              <w:suppressAutoHyphens/>
              <w:spacing w:after="0" w:line="240" w:lineRule="auto"/>
              <w:contextualSpacing/>
              <w:rPr>
                <w:rFonts w:cstheme="minorHAnsi"/>
                <w:b/>
                <w:bCs/>
                <w:color w:val="000000" w:themeColor="text1"/>
              </w:rPr>
            </w:pPr>
            <w:r>
              <w:rPr>
                <w:rFonts w:cstheme="minorHAnsi"/>
                <w:b/>
                <w:bCs/>
                <w:color w:val="000000" w:themeColor="text1"/>
              </w:rPr>
              <w:t>Return only explicitly defined response data objects.</w:t>
            </w:r>
          </w:p>
        </w:tc>
      </w:tr>
      <w:tr w:rsidR="00DD58A3" w14:paraId="73A95CE6" w14:textId="77777777" w:rsidTr="00DD58A3">
        <w:tc>
          <w:tcPr>
            <w:tcW w:w="1778" w:type="dxa"/>
          </w:tcPr>
          <w:p w14:paraId="45A59E33" w14:textId="2F71C725" w:rsidR="00E320EF" w:rsidRDefault="00DD58A3" w:rsidP="000B05B1">
            <w:pPr>
              <w:suppressAutoHyphens/>
              <w:spacing w:after="0" w:line="240" w:lineRule="auto"/>
              <w:contextualSpacing/>
              <w:rPr>
                <w:rFonts w:cstheme="minorHAnsi"/>
                <w:b/>
                <w:bCs/>
                <w:color w:val="000000" w:themeColor="text1"/>
              </w:rPr>
            </w:pPr>
            <w:r>
              <w:rPr>
                <w:rFonts w:cstheme="minorHAnsi"/>
                <w:b/>
                <w:bCs/>
                <w:color w:val="000000" w:themeColor="text1"/>
              </w:rPr>
              <w:t>Outdated cryptographic library</w:t>
            </w:r>
          </w:p>
        </w:tc>
        <w:tc>
          <w:tcPr>
            <w:tcW w:w="2098" w:type="dxa"/>
          </w:tcPr>
          <w:p w14:paraId="7F7A1471" w14:textId="0C07FF9A" w:rsidR="00E320EF" w:rsidRDefault="00DD58A3" w:rsidP="000B05B1">
            <w:pPr>
              <w:suppressAutoHyphens/>
              <w:spacing w:after="0" w:line="240" w:lineRule="auto"/>
              <w:contextualSpacing/>
              <w:rPr>
                <w:rFonts w:cstheme="minorHAnsi"/>
                <w:b/>
                <w:bCs/>
                <w:color w:val="000000" w:themeColor="text1"/>
              </w:rPr>
            </w:pPr>
            <w:r>
              <w:rPr>
                <w:rFonts w:cstheme="minorHAnsi"/>
                <w:b/>
                <w:bCs/>
                <w:color w:val="000000" w:themeColor="text1"/>
              </w:rPr>
              <w:t>File –</w:t>
            </w:r>
          </w:p>
          <w:p w14:paraId="05CDC5F8" w14:textId="77777777" w:rsidR="00DD58A3" w:rsidRDefault="00DD58A3" w:rsidP="000B05B1">
            <w:pPr>
              <w:suppressAutoHyphens/>
              <w:spacing w:after="0" w:line="240" w:lineRule="auto"/>
              <w:contextualSpacing/>
              <w:rPr>
                <w:rFonts w:cstheme="minorHAnsi"/>
                <w:b/>
                <w:bCs/>
                <w:color w:val="000000" w:themeColor="text1"/>
              </w:rPr>
            </w:pPr>
            <w:r>
              <w:rPr>
                <w:rFonts w:cstheme="minorHAnsi"/>
                <w:b/>
                <w:bCs/>
                <w:color w:val="000000" w:themeColor="text1"/>
              </w:rPr>
              <w:t>Pom.xml</w:t>
            </w:r>
          </w:p>
          <w:p w14:paraId="7DB2F479" w14:textId="5570DA04" w:rsidR="00DD58A3" w:rsidRDefault="00DD58A3" w:rsidP="000B05B1">
            <w:pPr>
              <w:suppressAutoHyphens/>
              <w:spacing w:after="0" w:line="240" w:lineRule="auto"/>
              <w:contextualSpacing/>
              <w:rPr>
                <w:rFonts w:cstheme="minorHAnsi"/>
                <w:b/>
                <w:bCs/>
                <w:color w:val="000000" w:themeColor="text1"/>
              </w:rPr>
            </w:pPr>
            <w:r>
              <w:rPr>
                <w:rFonts w:cstheme="minorHAnsi"/>
                <w:b/>
                <w:bCs/>
                <w:color w:val="000000" w:themeColor="text1"/>
              </w:rPr>
              <w:t>Line – dependency section</w:t>
            </w:r>
          </w:p>
        </w:tc>
        <w:tc>
          <w:tcPr>
            <w:tcW w:w="3411" w:type="dxa"/>
          </w:tcPr>
          <w:p w14:paraId="5559C004" w14:textId="2628816B" w:rsidR="00E320EF" w:rsidRDefault="00DD58A3" w:rsidP="000B05B1">
            <w:pPr>
              <w:suppressAutoHyphens/>
              <w:spacing w:after="0" w:line="240" w:lineRule="auto"/>
              <w:contextualSpacing/>
              <w:rPr>
                <w:rFonts w:cstheme="minorHAnsi"/>
                <w:b/>
                <w:bCs/>
                <w:color w:val="000000" w:themeColor="text1"/>
              </w:rPr>
            </w:pPr>
            <w:r>
              <w:rPr>
                <w:rFonts w:cstheme="minorHAnsi"/>
                <w:b/>
                <w:bCs/>
                <w:color w:val="000000" w:themeColor="text1"/>
              </w:rPr>
              <w:t>Uses an outdated Bouncy Castle library with known vulnerabilities</w:t>
            </w:r>
          </w:p>
        </w:tc>
        <w:tc>
          <w:tcPr>
            <w:tcW w:w="3333" w:type="dxa"/>
          </w:tcPr>
          <w:p w14:paraId="6F282F3E" w14:textId="23DF0C00" w:rsidR="00E320EF" w:rsidRDefault="00DD58A3" w:rsidP="000B05B1">
            <w:pPr>
              <w:suppressAutoHyphens/>
              <w:spacing w:after="0" w:line="240" w:lineRule="auto"/>
              <w:contextualSpacing/>
              <w:rPr>
                <w:rFonts w:cstheme="minorHAnsi"/>
                <w:b/>
                <w:bCs/>
                <w:color w:val="000000" w:themeColor="text1"/>
              </w:rPr>
            </w:pPr>
            <w:r>
              <w:rPr>
                <w:rFonts w:cstheme="minorHAnsi"/>
                <w:b/>
                <w:bCs/>
                <w:color w:val="000000" w:themeColor="text1"/>
              </w:rPr>
              <w:t>Upgrade to a current, supported version of the library.</w:t>
            </w:r>
          </w:p>
        </w:tc>
      </w:tr>
      <w:tr w:rsidR="00DD58A3" w14:paraId="274FD970" w14:textId="77777777" w:rsidTr="00DD58A3">
        <w:tc>
          <w:tcPr>
            <w:tcW w:w="1778" w:type="dxa"/>
          </w:tcPr>
          <w:p w14:paraId="435DDBAA" w14:textId="23E183C0" w:rsidR="00E320EF" w:rsidRDefault="00DD58A3" w:rsidP="000B05B1">
            <w:pPr>
              <w:suppressAutoHyphens/>
              <w:spacing w:after="0" w:line="240" w:lineRule="auto"/>
              <w:contextualSpacing/>
              <w:rPr>
                <w:rFonts w:cstheme="minorHAnsi"/>
                <w:b/>
                <w:bCs/>
                <w:color w:val="000000" w:themeColor="text1"/>
              </w:rPr>
            </w:pPr>
            <w:r>
              <w:rPr>
                <w:rFonts w:cstheme="minorHAnsi"/>
                <w:b/>
                <w:bCs/>
                <w:color w:val="000000" w:themeColor="text1"/>
              </w:rPr>
              <w:lastRenderedPageBreak/>
              <w:t>Poor encapsulation</w:t>
            </w:r>
          </w:p>
        </w:tc>
        <w:tc>
          <w:tcPr>
            <w:tcW w:w="2098" w:type="dxa"/>
          </w:tcPr>
          <w:p w14:paraId="5EFD48F5" w14:textId="77777777" w:rsidR="00E320EF" w:rsidRDefault="00DD58A3" w:rsidP="000B05B1">
            <w:pPr>
              <w:suppressAutoHyphens/>
              <w:spacing w:after="0" w:line="240" w:lineRule="auto"/>
              <w:contextualSpacing/>
              <w:rPr>
                <w:rFonts w:cstheme="minorHAnsi"/>
                <w:b/>
                <w:bCs/>
                <w:color w:val="000000" w:themeColor="text1"/>
              </w:rPr>
            </w:pPr>
            <w:r>
              <w:rPr>
                <w:rFonts w:cstheme="minorHAnsi"/>
                <w:b/>
                <w:bCs/>
                <w:color w:val="000000" w:themeColor="text1"/>
              </w:rPr>
              <w:t>File - customer.java</w:t>
            </w:r>
          </w:p>
          <w:p w14:paraId="02C0E932" w14:textId="275207C5" w:rsidR="00DD58A3" w:rsidRDefault="00DD58A3" w:rsidP="000B05B1">
            <w:pPr>
              <w:suppressAutoHyphens/>
              <w:spacing w:after="0" w:line="240" w:lineRule="auto"/>
              <w:contextualSpacing/>
              <w:rPr>
                <w:rFonts w:cstheme="minorHAnsi"/>
                <w:b/>
                <w:bCs/>
                <w:color w:val="000000" w:themeColor="text1"/>
              </w:rPr>
            </w:pPr>
            <w:r>
              <w:rPr>
                <w:rFonts w:cstheme="minorHAnsi"/>
                <w:b/>
                <w:bCs/>
                <w:color w:val="000000" w:themeColor="text1"/>
              </w:rPr>
              <w:t xml:space="preserve">Line – </w:t>
            </w:r>
            <w:r w:rsidR="002B2D33">
              <w:rPr>
                <w:rFonts w:cstheme="minorHAnsi"/>
                <w:b/>
                <w:bCs/>
                <w:color w:val="000000" w:themeColor="text1"/>
              </w:rPr>
              <w:t>5</w:t>
            </w:r>
          </w:p>
        </w:tc>
        <w:tc>
          <w:tcPr>
            <w:tcW w:w="3411" w:type="dxa"/>
          </w:tcPr>
          <w:p w14:paraId="3DBECDE0" w14:textId="462C1251" w:rsidR="00E320EF" w:rsidRDefault="00DD58A3" w:rsidP="000B05B1">
            <w:pPr>
              <w:suppressAutoHyphens/>
              <w:spacing w:after="0" w:line="240" w:lineRule="auto"/>
              <w:contextualSpacing/>
              <w:rPr>
                <w:rFonts w:cstheme="minorHAnsi"/>
                <w:b/>
                <w:bCs/>
                <w:color w:val="000000" w:themeColor="text1"/>
              </w:rPr>
            </w:pPr>
            <w:r>
              <w:rPr>
                <w:rFonts w:cstheme="minorHAnsi"/>
                <w:b/>
                <w:bCs/>
                <w:color w:val="000000" w:themeColor="text1"/>
              </w:rPr>
              <w:t>Sensitive fields are not declared private.</w:t>
            </w:r>
          </w:p>
        </w:tc>
        <w:tc>
          <w:tcPr>
            <w:tcW w:w="3333" w:type="dxa"/>
          </w:tcPr>
          <w:p w14:paraId="5BECD262" w14:textId="0941880F" w:rsidR="00E320EF" w:rsidRDefault="00DD58A3" w:rsidP="000B05B1">
            <w:pPr>
              <w:suppressAutoHyphens/>
              <w:spacing w:after="0" w:line="240" w:lineRule="auto"/>
              <w:contextualSpacing/>
              <w:rPr>
                <w:rFonts w:cstheme="minorHAnsi"/>
                <w:b/>
                <w:bCs/>
                <w:color w:val="000000" w:themeColor="text1"/>
              </w:rPr>
            </w:pPr>
            <w:r>
              <w:rPr>
                <w:rFonts w:cstheme="minorHAnsi"/>
                <w:b/>
                <w:bCs/>
                <w:color w:val="000000" w:themeColor="text1"/>
              </w:rPr>
              <w:t>Use proper access modifiers and encapsulation for sensitive data.</w:t>
            </w:r>
          </w:p>
        </w:tc>
      </w:tr>
    </w:tbl>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tbl>
      <w:tblPr>
        <w:tblStyle w:val="TableGrid"/>
        <w:tblW w:w="0" w:type="auto"/>
        <w:tblInd w:w="-815" w:type="dxa"/>
        <w:tblLook w:val="04A0" w:firstRow="1" w:lastRow="0" w:firstColumn="1" w:lastColumn="0" w:noHBand="0" w:noVBand="1"/>
      </w:tblPr>
      <w:tblGrid>
        <w:gridCol w:w="1350"/>
        <w:gridCol w:w="2070"/>
        <w:gridCol w:w="3870"/>
        <w:gridCol w:w="2875"/>
      </w:tblGrid>
      <w:tr w:rsidR="006D659B" w14:paraId="372E74F9" w14:textId="77777777" w:rsidTr="006D659B">
        <w:tc>
          <w:tcPr>
            <w:tcW w:w="1350" w:type="dxa"/>
          </w:tcPr>
          <w:p w14:paraId="1070ABBD" w14:textId="4CD46572" w:rsidR="006D659B" w:rsidRPr="006D659B" w:rsidRDefault="006D659B" w:rsidP="000B05B1">
            <w:pPr>
              <w:suppressAutoHyphens/>
              <w:spacing w:after="0" w:line="240" w:lineRule="auto"/>
              <w:contextualSpacing/>
              <w:rPr>
                <w:rFonts w:cstheme="minorHAnsi"/>
                <w:b/>
                <w:bCs/>
                <w:color w:val="000000" w:themeColor="text1"/>
              </w:rPr>
            </w:pPr>
            <w:r>
              <w:rPr>
                <w:rFonts w:cstheme="minorHAnsi"/>
                <w:b/>
                <w:bCs/>
                <w:color w:val="000000" w:themeColor="text1"/>
              </w:rPr>
              <w:t>Severity</w:t>
            </w:r>
          </w:p>
        </w:tc>
        <w:tc>
          <w:tcPr>
            <w:tcW w:w="2070" w:type="dxa"/>
          </w:tcPr>
          <w:p w14:paraId="4D792210" w14:textId="533FE3DB" w:rsidR="006D659B" w:rsidRDefault="006D659B" w:rsidP="000B05B1">
            <w:pPr>
              <w:suppressAutoHyphens/>
              <w:spacing w:after="0" w:line="240" w:lineRule="auto"/>
              <w:contextualSpacing/>
              <w:rPr>
                <w:rFonts w:cstheme="minorHAnsi"/>
                <w:color w:val="000000" w:themeColor="text1"/>
              </w:rPr>
            </w:pPr>
            <w:r>
              <w:rPr>
                <w:rFonts w:cstheme="minorHAnsi"/>
                <w:color w:val="000000" w:themeColor="text1"/>
              </w:rPr>
              <w:t>Dependency</w:t>
            </w:r>
          </w:p>
        </w:tc>
        <w:tc>
          <w:tcPr>
            <w:tcW w:w="3870" w:type="dxa"/>
          </w:tcPr>
          <w:p w14:paraId="3B1CA6B1" w14:textId="627EBA3A" w:rsidR="006D659B" w:rsidRDefault="006D659B" w:rsidP="000B05B1">
            <w:pPr>
              <w:suppressAutoHyphens/>
              <w:spacing w:after="0" w:line="240" w:lineRule="auto"/>
              <w:contextualSpacing/>
              <w:rPr>
                <w:rFonts w:cstheme="minorHAnsi"/>
                <w:color w:val="000000" w:themeColor="text1"/>
              </w:rPr>
            </w:pPr>
            <w:r>
              <w:rPr>
                <w:rFonts w:cstheme="minorHAnsi"/>
                <w:color w:val="000000" w:themeColor="text1"/>
              </w:rPr>
              <w:t>Description</w:t>
            </w:r>
          </w:p>
        </w:tc>
        <w:tc>
          <w:tcPr>
            <w:tcW w:w="2875" w:type="dxa"/>
          </w:tcPr>
          <w:p w14:paraId="553396D6" w14:textId="0AF004CD" w:rsidR="006D659B" w:rsidRDefault="006D659B" w:rsidP="000B05B1">
            <w:pPr>
              <w:suppressAutoHyphens/>
              <w:spacing w:after="0" w:line="240" w:lineRule="auto"/>
              <w:contextualSpacing/>
              <w:rPr>
                <w:rFonts w:cstheme="minorHAnsi"/>
                <w:color w:val="000000" w:themeColor="text1"/>
              </w:rPr>
            </w:pPr>
            <w:r>
              <w:rPr>
                <w:rFonts w:cstheme="minorHAnsi"/>
                <w:color w:val="000000" w:themeColor="text1"/>
              </w:rPr>
              <w:t>Mitigation</w:t>
            </w:r>
          </w:p>
        </w:tc>
      </w:tr>
      <w:tr w:rsidR="006D659B" w14:paraId="1DDAD9BA" w14:textId="77777777" w:rsidTr="006D659B">
        <w:tc>
          <w:tcPr>
            <w:tcW w:w="1350" w:type="dxa"/>
            <w:shd w:val="clear" w:color="auto" w:fill="EE0000"/>
          </w:tcPr>
          <w:p w14:paraId="0C4A3726" w14:textId="6943B3D2" w:rsidR="006D659B" w:rsidRPr="006D659B" w:rsidRDefault="006D659B" w:rsidP="000B05B1">
            <w:pPr>
              <w:suppressAutoHyphens/>
              <w:spacing w:after="0" w:line="240" w:lineRule="auto"/>
              <w:contextualSpacing/>
              <w:rPr>
                <w:rFonts w:cstheme="minorHAnsi"/>
                <w:color w:val="000000" w:themeColor="text1"/>
              </w:rPr>
            </w:pPr>
            <w:r w:rsidRPr="006D659B">
              <w:rPr>
                <w:rFonts w:cstheme="minorHAnsi"/>
                <w:color w:val="000000" w:themeColor="text1"/>
              </w:rPr>
              <w:t>CRITICAL</w:t>
            </w:r>
          </w:p>
        </w:tc>
        <w:tc>
          <w:tcPr>
            <w:tcW w:w="2070" w:type="dxa"/>
          </w:tcPr>
          <w:p w14:paraId="1632533F" w14:textId="6859E36D" w:rsidR="006D659B" w:rsidRDefault="006D659B" w:rsidP="000B05B1">
            <w:pPr>
              <w:suppressAutoHyphens/>
              <w:spacing w:after="0" w:line="240" w:lineRule="auto"/>
              <w:contextualSpacing/>
              <w:rPr>
                <w:rFonts w:cstheme="minorHAnsi"/>
                <w:color w:val="000000" w:themeColor="text1"/>
              </w:rPr>
            </w:pPr>
            <w:r w:rsidRPr="006D659B">
              <w:rPr>
                <w:rFonts w:cstheme="minorHAnsi"/>
                <w:color w:val="000000" w:themeColor="text1"/>
              </w:rPr>
              <w:t>snakeyaml-1.25.jar</w:t>
            </w:r>
          </w:p>
        </w:tc>
        <w:tc>
          <w:tcPr>
            <w:tcW w:w="3870" w:type="dxa"/>
          </w:tcPr>
          <w:p w14:paraId="23B05255" w14:textId="4724AF0F" w:rsidR="006D659B" w:rsidRDefault="006D659B" w:rsidP="000B05B1">
            <w:pPr>
              <w:suppressAutoHyphens/>
              <w:spacing w:after="0" w:line="240" w:lineRule="auto"/>
              <w:contextualSpacing/>
              <w:rPr>
                <w:rFonts w:cstheme="minorHAnsi"/>
                <w:color w:val="000000" w:themeColor="text1"/>
              </w:rPr>
            </w:pPr>
            <w:r w:rsidRPr="006D659B">
              <w:rPr>
                <w:rFonts w:cstheme="minorHAnsi"/>
                <w:color w:val="000000" w:themeColor="text1"/>
              </w:rPr>
              <w:t>This library contains multiple known vulnerabilities that could allow attackers to perform unsafe deserialization or remote code execution. These issues are well-documented and actively exploited in some environments.</w:t>
            </w:r>
          </w:p>
        </w:tc>
        <w:tc>
          <w:tcPr>
            <w:tcW w:w="2875" w:type="dxa"/>
          </w:tcPr>
          <w:p w14:paraId="3E53546E" w14:textId="2315C8D5" w:rsidR="006D659B" w:rsidRDefault="006D659B" w:rsidP="000B05B1">
            <w:pPr>
              <w:suppressAutoHyphens/>
              <w:spacing w:after="0" w:line="240" w:lineRule="auto"/>
              <w:contextualSpacing/>
              <w:rPr>
                <w:rFonts w:cstheme="minorHAnsi"/>
                <w:color w:val="000000" w:themeColor="text1"/>
              </w:rPr>
            </w:pPr>
            <w:r w:rsidRPr="006D659B">
              <w:rPr>
                <w:rFonts w:cstheme="minorHAnsi"/>
                <w:color w:val="000000" w:themeColor="text1"/>
              </w:rPr>
              <w:t xml:space="preserve">Upgrade </w:t>
            </w:r>
            <w:proofErr w:type="spellStart"/>
            <w:r w:rsidRPr="006D659B">
              <w:rPr>
                <w:rFonts w:cstheme="minorHAnsi"/>
                <w:color w:val="000000" w:themeColor="text1"/>
              </w:rPr>
              <w:t>SnakeYAML</w:t>
            </w:r>
            <w:proofErr w:type="spellEnd"/>
            <w:r w:rsidRPr="006D659B">
              <w:rPr>
                <w:rFonts w:cstheme="minorHAnsi"/>
                <w:color w:val="000000" w:themeColor="text1"/>
              </w:rPr>
              <w:t xml:space="preserve"> to a newer, secure version that resolves the reported vulnerabilities.</w:t>
            </w:r>
          </w:p>
        </w:tc>
      </w:tr>
      <w:tr w:rsidR="006D659B" w14:paraId="06DCC0C3" w14:textId="77777777" w:rsidTr="006D659B">
        <w:tc>
          <w:tcPr>
            <w:tcW w:w="1350" w:type="dxa"/>
            <w:shd w:val="clear" w:color="auto" w:fill="EE0000"/>
          </w:tcPr>
          <w:p w14:paraId="6FDF7F45" w14:textId="3DBFCBFD" w:rsidR="006D659B" w:rsidRDefault="006D659B" w:rsidP="000B05B1">
            <w:pPr>
              <w:suppressAutoHyphens/>
              <w:spacing w:after="0" w:line="240" w:lineRule="auto"/>
              <w:contextualSpacing/>
              <w:rPr>
                <w:rFonts w:cstheme="minorHAnsi"/>
                <w:color w:val="000000" w:themeColor="text1"/>
              </w:rPr>
            </w:pPr>
            <w:r w:rsidRPr="006D659B">
              <w:rPr>
                <w:rFonts w:cstheme="minorHAnsi"/>
                <w:color w:val="000000" w:themeColor="text1"/>
              </w:rPr>
              <w:t>CRITICAL</w:t>
            </w:r>
          </w:p>
        </w:tc>
        <w:tc>
          <w:tcPr>
            <w:tcW w:w="20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D659B" w:rsidRPr="006D659B" w14:paraId="7E01C567" w14:textId="77777777">
              <w:trPr>
                <w:tblCellSpacing w:w="15" w:type="dxa"/>
              </w:trPr>
              <w:tc>
                <w:tcPr>
                  <w:tcW w:w="0" w:type="auto"/>
                  <w:vAlign w:val="center"/>
                  <w:hideMark/>
                </w:tcPr>
                <w:p w14:paraId="7BAEDA83" w14:textId="77777777" w:rsidR="006D659B" w:rsidRPr="006D659B" w:rsidRDefault="006D659B" w:rsidP="006D659B">
                  <w:pPr>
                    <w:suppressAutoHyphens/>
                    <w:spacing w:after="0" w:line="240" w:lineRule="auto"/>
                    <w:contextualSpacing/>
                    <w:rPr>
                      <w:rFonts w:cstheme="minorHAnsi"/>
                      <w:color w:val="000000" w:themeColor="text1"/>
                    </w:rPr>
                  </w:pPr>
                </w:p>
              </w:tc>
            </w:tr>
          </w:tbl>
          <w:p w14:paraId="24FEFD53" w14:textId="77777777" w:rsidR="006D659B" w:rsidRPr="006D659B" w:rsidRDefault="006D659B" w:rsidP="006D659B">
            <w:pPr>
              <w:suppressAutoHyphens/>
              <w:spacing w:after="0" w:line="240" w:lineRule="auto"/>
              <w:contextualSpacing/>
              <w:rPr>
                <w:rFonts w:cstheme="minorHAnsi"/>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4"/>
            </w:tblGrid>
            <w:tr w:rsidR="006D659B" w:rsidRPr="006D659B" w14:paraId="430B1965" w14:textId="77777777">
              <w:trPr>
                <w:tblCellSpacing w:w="15" w:type="dxa"/>
              </w:trPr>
              <w:tc>
                <w:tcPr>
                  <w:tcW w:w="0" w:type="auto"/>
                  <w:vAlign w:val="center"/>
                  <w:hideMark/>
                </w:tcPr>
                <w:p w14:paraId="65492B32" w14:textId="77777777" w:rsidR="006D659B" w:rsidRPr="006D659B" w:rsidRDefault="006D659B" w:rsidP="006D659B">
                  <w:pPr>
                    <w:suppressAutoHyphens/>
                    <w:spacing w:after="0" w:line="240" w:lineRule="auto"/>
                    <w:contextualSpacing/>
                    <w:rPr>
                      <w:rFonts w:cstheme="minorHAnsi"/>
                      <w:color w:val="000000" w:themeColor="text1"/>
                    </w:rPr>
                  </w:pPr>
                  <w:r w:rsidRPr="006D659B">
                    <w:rPr>
                      <w:rFonts w:cstheme="minorHAnsi"/>
                      <w:b/>
                      <w:bCs/>
                      <w:color w:val="000000" w:themeColor="text1"/>
                    </w:rPr>
                    <w:t>spring-boot-2.2.4.RELEASE.jar</w:t>
                  </w:r>
                </w:p>
              </w:tc>
            </w:tr>
          </w:tbl>
          <w:p w14:paraId="6C227DF0" w14:textId="77777777" w:rsidR="006D659B" w:rsidRDefault="006D659B" w:rsidP="000B05B1">
            <w:pPr>
              <w:suppressAutoHyphens/>
              <w:spacing w:after="0" w:line="240" w:lineRule="auto"/>
              <w:contextualSpacing/>
              <w:rPr>
                <w:rFonts w:cstheme="minorHAnsi"/>
                <w:color w:val="000000" w:themeColor="text1"/>
              </w:rPr>
            </w:pPr>
          </w:p>
        </w:tc>
        <w:tc>
          <w:tcPr>
            <w:tcW w:w="3870" w:type="dxa"/>
          </w:tcPr>
          <w:p w14:paraId="02465468" w14:textId="538BB56A" w:rsidR="006D659B" w:rsidRDefault="006D659B" w:rsidP="000B05B1">
            <w:pPr>
              <w:suppressAutoHyphens/>
              <w:spacing w:after="0" w:line="240" w:lineRule="auto"/>
              <w:contextualSpacing/>
              <w:rPr>
                <w:rFonts w:cstheme="minorHAnsi"/>
                <w:color w:val="000000" w:themeColor="text1"/>
              </w:rPr>
            </w:pPr>
            <w:r w:rsidRPr="006D659B">
              <w:rPr>
                <w:rFonts w:cstheme="minorHAnsi"/>
                <w:color w:val="000000" w:themeColor="text1"/>
              </w:rPr>
              <w:t>This Spring Boot version relies on outdated components that contain known security vulnerabilities. Attackers could exploit these weaknesses to compromise the application.</w:t>
            </w:r>
          </w:p>
        </w:tc>
        <w:tc>
          <w:tcPr>
            <w:tcW w:w="2875" w:type="dxa"/>
          </w:tcPr>
          <w:p w14:paraId="5F20C2C4" w14:textId="7FEC570B" w:rsidR="006D659B" w:rsidRDefault="006D659B" w:rsidP="000B05B1">
            <w:pPr>
              <w:suppressAutoHyphens/>
              <w:spacing w:after="0" w:line="240" w:lineRule="auto"/>
              <w:contextualSpacing/>
              <w:rPr>
                <w:rFonts w:cstheme="minorHAnsi"/>
                <w:color w:val="000000" w:themeColor="text1"/>
              </w:rPr>
            </w:pPr>
            <w:r w:rsidRPr="006D659B">
              <w:rPr>
                <w:rFonts w:cstheme="minorHAnsi"/>
                <w:color w:val="000000" w:themeColor="text1"/>
              </w:rPr>
              <w:t>Upgrade Spring Boot to a current, supported release.</w:t>
            </w:r>
          </w:p>
        </w:tc>
      </w:tr>
      <w:tr w:rsidR="006D659B" w14:paraId="7B9FE458" w14:textId="77777777" w:rsidTr="006D659B">
        <w:tc>
          <w:tcPr>
            <w:tcW w:w="1350" w:type="dxa"/>
            <w:shd w:val="clear" w:color="auto" w:fill="EE0000"/>
          </w:tcPr>
          <w:p w14:paraId="5DDB9E01" w14:textId="02016E13" w:rsidR="006D659B" w:rsidRDefault="006D659B" w:rsidP="000B05B1">
            <w:pPr>
              <w:suppressAutoHyphens/>
              <w:spacing w:after="0" w:line="240" w:lineRule="auto"/>
              <w:contextualSpacing/>
              <w:rPr>
                <w:rFonts w:cstheme="minorHAnsi"/>
                <w:color w:val="000000" w:themeColor="text1"/>
              </w:rPr>
            </w:pPr>
            <w:r w:rsidRPr="006D659B">
              <w:rPr>
                <w:rFonts w:cstheme="minorHAnsi"/>
                <w:color w:val="000000" w:themeColor="text1"/>
              </w:rPr>
              <w:t>CRITICAL</w:t>
            </w:r>
          </w:p>
        </w:tc>
        <w:tc>
          <w:tcPr>
            <w:tcW w:w="2070" w:type="dxa"/>
          </w:tcPr>
          <w:p w14:paraId="4D4969CC" w14:textId="2667AF4D" w:rsidR="006D659B" w:rsidRDefault="006D659B" w:rsidP="000B05B1">
            <w:pPr>
              <w:suppressAutoHyphens/>
              <w:spacing w:after="0" w:line="240" w:lineRule="auto"/>
              <w:contextualSpacing/>
              <w:rPr>
                <w:rFonts w:cstheme="minorHAnsi"/>
                <w:color w:val="000000" w:themeColor="text1"/>
              </w:rPr>
            </w:pPr>
            <w:r w:rsidRPr="006D659B">
              <w:rPr>
                <w:rFonts w:cstheme="minorHAnsi"/>
                <w:color w:val="000000" w:themeColor="text1"/>
              </w:rPr>
              <w:t>spring-core-5.2.3.RELEASE.jar</w:t>
            </w:r>
          </w:p>
        </w:tc>
        <w:tc>
          <w:tcPr>
            <w:tcW w:w="3870" w:type="dxa"/>
          </w:tcPr>
          <w:p w14:paraId="146CA45C" w14:textId="7EF65F92" w:rsidR="006D659B" w:rsidRDefault="006D659B" w:rsidP="000B05B1">
            <w:pPr>
              <w:suppressAutoHyphens/>
              <w:spacing w:after="0" w:line="240" w:lineRule="auto"/>
              <w:contextualSpacing/>
              <w:rPr>
                <w:rFonts w:cstheme="minorHAnsi"/>
                <w:color w:val="000000" w:themeColor="text1"/>
              </w:rPr>
            </w:pPr>
            <w:r w:rsidRPr="006D659B">
              <w:rPr>
                <w:rFonts w:cstheme="minorHAnsi"/>
                <w:color w:val="000000" w:themeColor="text1"/>
              </w:rPr>
              <w:t>This dependency has known exploited vulnerabilities that could allow attackers to execute malicious code or bypass security controls.</w:t>
            </w:r>
          </w:p>
        </w:tc>
        <w:tc>
          <w:tcPr>
            <w:tcW w:w="2875" w:type="dxa"/>
          </w:tcPr>
          <w:p w14:paraId="26EA0A75" w14:textId="48EA7E14" w:rsidR="006D659B" w:rsidRDefault="006D659B" w:rsidP="000B05B1">
            <w:pPr>
              <w:suppressAutoHyphens/>
              <w:spacing w:after="0" w:line="240" w:lineRule="auto"/>
              <w:contextualSpacing/>
              <w:rPr>
                <w:rFonts w:cstheme="minorHAnsi"/>
                <w:color w:val="000000" w:themeColor="text1"/>
              </w:rPr>
            </w:pPr>
            <w:r w:rsidRPr="006D659B">
              <w:rPr>
                <w:rFonts w:cstheme="minorHAnsi"/>
                <w:color w:val="000000" w:themeColor="text1"/>
              </w:rPr>
              <w:t>Update Spring Core to a patched version that addresses known CVEs.</w:t>
            </w:r>
          </w:p>
        </w:tc>
      </w:tr>
      <w:tr w:rsidR="006D659B" w14:paraId="603B51B3" w14:textId="77777777" w:rsidTr="006D659B">
        <w:tc>
          <w:tcPr>
            <w:tcW w:w="1350" w:type="dxa"/>
            <w:shd w:val="clear" w:color="auto" w:fill="EE0000"/>
          </w:tcPr>
          <w:p w14:paraId="40080CDD" w14:textId="0BE8751F" w:rsidR="006D659B" w:rsidRDefault="006D659B" w:rsidP="000B05B1">
            <w:pPr>
              <w:suppressAutoHyphens/>
              <w:spacing w:after="0" w:line="240" w:lineRule="auto"/>
              <w:contextualSpacing/>
              <w:rPr>
                <w:rFonts w:cstheme="minorHAnsi"/>
                <w:color w:val="000000" w:themeColor="text1"/>
              </w:rPr>
            </w:pPr>
            <w:r w:rsidRPr="006D659B">
              <w:rPr>
                <w:rFonts w:cstheme="minorHAnsi"/>
                <w:color w:val="000000" w:themeColor="text1"/>
              </w:rPr>
              <w:t>CRITICAL</w:t>
            </w:r>
          </w:p>
        </w:tc>
        <w:tc>
          <w:tcPr>
            <w:tcW w:w="2070" w:type="dxa"/>
          </w:tcPr>
          <w:p w14:paraId="0FE24EBC" w14:textId="75AF83E6" w:rsidR="006D659B" w:rsidRDefault="006D659B" w:rsidP="000B05B1">
            <w:pPr>
              <w:suppressAutoHyphens/>
              <w:spacing w:after="0" w:line="240" w:lineRule="auto"/>
              <w:contextualSpacing/>
              <w:rPr>
                <w:rFonts w:cstheme="minorHAnsi"/>
                <w:color w:val="000000" w:themeColor="text1"/>
              </w:rPr>
            </w:pPr>
            <w:r w:rsidRPr="006D659B">
              <w:rPr>
                <w:rFonts w:cstheme="minorHAnsi"/>
                <w:color w:val="000000" w:themeColor="text1"/>
              </w:rPr>
              <w:t>spring-web-5.2.3.RELEASE.jar</w:t>
            </w:r>
          </w:p>
        </w:tc>
        <w:tc>
          <w:tcPr>
            <w:tcW w:w="3870" w:type="dxa"/>
          </w:tcPr>
          <w:p w14:paraId="77F32A9B" w14:textId="1909B315" w:rsidR="006D659B" w:rsidRDefault="006D659B" w:rsidP="000B05B1">
            <w:pPr>
              <w:suppressAutoHyphens/>
              <w:spacing w:after="0" w:line="240" w:lineRule="auto"/>
              <w:contextualSpacing/>
              <w:rPr>
                <w:rFonts w:cstheme="minorHAnsi"/>
                <w:color w:val="000000" w:themeColor="text1"/>
              </w:rPr>
            </w:pPr>
            <w:r w:rsidRPr="006D659B">
              <w:rPr>
                <w:rFonts w:cstheme="minorHAnsi"/>
                <w:color w:val="000000" w:themeColor="text1"/>
              </w:rPr>
              <w:t>Vulnerabilities in this library may allow attackers to manipulate web requests or execute malicious payloads.</w:t>
            </w:r>
          </w:p>
        </w:tc>
        <w:tc>
          <w:tcPr>
            <w:tcW w:w="2875" w:type="dxa"/>
          </w:tcPr>
          <w:p w14:paraId="46B671DF" w14:textId="7AABE8CA" w:rsidR="006D659B" w:rsidRDefault="006D659B" w:rsidP="000B05B1">
            <w:pPr>
              <w:suppressAutoHyphens/>
              <w:spacing w:after="0" w:line="240" w:lineRule="auto"/>
              <w:contextualSpacing/>
              <w:rPr>
                <w:rFonts w:cstheme="minorHAnsi"/>
                <w:color w:val="000000" w:themeColor="text1"/>
              </w:rPr>
            </w:pPr>
            <w:r w:rsidRPr="006D659B">
              <w:rPr>
                <w:rFonts w:cstheme="minorHAnsi"/>
                <w:color w:val="000000" w:themeColor="text1"/>
              </w:rPr>
              <w:t>Upgrade Spring Web to the latest secure version.</w:t>
            </w:r>
          </w:p>
        </w:tc>
      </w:tr>
      <w:tr w:rsidR="006D659B" w14:paraId="32A3F5A4" w14:textId="77777777" w:rsidTr="006D659B">
        <w:tc>
          <w:tcPr>
            <w:tcW w:w="1350" w:type="dxa"/>
            <w:shd w:val="clear" w:color="auto" w:fill="EE0000"/>
          </w:tcPr>
          <w:p w14:paraId="539C53CF" w14:textId="6FE1CBCD" w:rsidR="006D659B" w:rsidRDefault="006D659B" w:rsidP="000B05B1">
            <w:pPr>
              <w:suppressAutoHyphens/>
              <w:spacing w:after="0" w:line="240" w:lineRule="auto"/>
              <w:contextualSpacing/>
              <w:rPr>
                <w:rFonts w:cstheme="minorHAnsi"/>
                <w:color w:val="000000" w:themeColor="text1"/>
              </w:rPr>
            </w:pPr>
            <w:r w:rsidRPr="006D659B">
              <w:rPr>
                <w:rFonts w:cstheme="minorHAnsi"/>
                <w:color w:val="000000" w:themeColor="text1"/>
              </w:rPr>
              <w:t>CRITICAL</w:t>
            </w:r>
          </w:p>
        </w:tc>
        <w:tc>
          <w:tcPr>
            <w:tcW w:w="2070" w:type="dxa"/>
          </w:tcPr>
          <w:p w14:paraId="2F480BBD" w14:textId="53858F6C" w:rsidR="006D659B" w:rsidRDefault="006D659B" w:rsidP="000B05B1">
            <w:pPr>
              <w:suppressAutoHyphens/>
              <w:spacing w:after="0" w:line="240" w:lineRule="auto"/>
              <w:contextualSpacing/>
              <w:rPr>
                <w:rFonts w:cstheme="minorHAnsi"/>
                <w:color w:val="000000" w:themeColor="text1"/>
              </w:rPr>
            </w:pPr>
            <w:r w:rsidRPr="006D659B">
              <w:rPr>
                <w:rFonts w:cstheme="minorHAnsi"/>
                <w:color w:val="000000" w:themeColor="text1"/>
              </w:rPr>
              <w:t>tomcat-embed-core-9.0.30.jar</w:t>
            </w:r>
          </w:p>
        </w:tc>
        <w:tc>
          <w:tcPr>
            <w:tcW w:w="3870" w:type="dxa"/>
          </w:tcPr>
          <w:p w14:paraId="79F70C7A" w14:textId="0BC30C5A" w:rsidR="006D659B" w:rsidRDefault="006D659B" w:rsidP="000B05B1">
            <w:pPr>
              <w:suppressAutoHyphens/>
              <w:spacing w:after="0" w:line="240" w:lineRule="auto"/>
              <w:contextualSpacing/>
              <w:rPr>
                <w:rFonts w:cstheme="minorHAnsi"/>
                <w:color w:val="000000" w:themeColor="text1"/>
              </w:rPr>
            </w:pPr>
            <w:r w:rsidRPr="006D659B">
              <w:rPr>
                <w:rFonts w:cstheme="minorHAnsi"/>
                <w:color w:val="000000" w:themeColor="text1"/>
              </w:rPr>
              <w:t>This embedded Tomcat version has known vulnerabilities that could allow remote code execution or denial-of-service attacks.</w:t>
            </w:r>
          </w:p>
        </w:tc>
        <w:tc>
          <w:tcPr>
            <w:tcW w:w="2875" w:type="dxa"/>
          </w:tcPr>
          <w:p w14:paraId="04FF97BC" w14:textId="75B8D507" w:rsidR="006D659B" w:rsidRDefault="006D659B" w:rsidP="000B05B1">
            <w:pPr>
              <w:suppressAutoHyphens/>
              <w:spacing w:after="0" w:line="240" w:lineRule="auto"/>
              <w:contextualSpacing/>
              <w:rPr>
                <w:rFonts w:cstheme="minorHAnsi"/>
                <w:color w:val="000000" w:themeColor="text1"/>
              </w:rPr>
            </w:pPr>
            <w:r w:rsidRPr="006D659B">
              <w:rPr>
                <w:rFonts w:cstheme="minorHAnsi"/>
                <w:color w:val="000000" w:themeColor="text1"/>
              </w:rPr>
              <w:t>Update the embedded Tomcat dependency to a newer secure version.</w:t>
            </w:r>
          </w:p>
          <w:p w14:paraId="15A694B7" w14:textId="77777777" w:rsidR="006D659B" w:rsidRPr="006D659B" w:rsidRDefault="006D659B" w:rsidP="006D659B">
            <w:pPr>
              <w:rPr>
                <w:rFonts w:cstheme="minorHAnsi"/>
              </w:rPr>
            </w:pPr>
          </w:p>
        </w:tc>
      </w:tr>
      <w:tr w:rsidR="006D659B" w14:paraId="6FC24E02" w14:textId="77777777" w:rsidTr="006D659B">
        <w:tc>
          <w:tcPr>
            <w:tcW w:w="1350" w:type="dxa"/>
            <w:shd w:val="clear" w:color="auto" w:fill="EE0000"/>
          </w:tcPr>
          <w:p w14:paraId="5EBA2A20" w14:textId="44546861" w:rsidR="006D659B" w:rsidRDefault="006D659B" w:rsidP="000B05B1">
            <w:pPr>
              <w:suppressAutoHyphens/>
              <w:spacing w:after="0" w:line="240" w:lineRule="auto"/>
              <w:contextualSpacing/>
              <w:rPr>
                <w:rFonts w:cstheme="minorHAnsi"/>
                <w:color w:val="000000" w:themeColor="text1"/>
              </w:rPr>
            </w:pPr>
            <w:r w:rsidRPr="006D659B">
              <w:rPr>
                <w:rFonts w:cstheme="minorHAnsi"/>
                <w:color w:val="000000" w:themeColor="text1"/>
              </w:rPr>
              <w:t>CRITICAL</w:t>
            </w:r>
          </w:p>
        </w:tc>
        <w:tc>
          <w:tcPr>
            <w:tcW w:w="20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D659B" w:rsidRPr="006D659B" w14:paraId="7E9D3E74" w14:textId="77777777">
              <w:trPr>
                <w:tblCellSpacing w:w="15" w:type="dxa"/>
              </w:trPr>
              <w:tc>
                <w:tcPr>
                  <w:tcW w:w="0" w:type="auto"/>
                  <w:vAlign w:val="center"/>
                  <w:hideMark/>
                </w:tcPr>
                <w:p w14:paraId="1A2E55C6" w14:textId="77777777" w:rsidR="006D659B" w:rsidRPr="006D659B" w:rsidRDefault="006D659B" w:rsidP="006D659B">
                  <w:pPr>
                    <w:suppressAutoHyphens/>
                    <w:spacing w:after="0" w:line="240" w:lineRule="auto"/>
                    <w:contextualSpacing/>
                    <w:rPr>
                      <w:rFonts w:cstheme="minorHAnsi"/>
                      <w:color w:val="000000" w:themeColor="text1"/>
                    </w:rPr>
                  </w:pPr>
                </w:p>
              </w:tc>
            </w:tr>
          </w:tbl>
          <w:p w14:paraId="7171EAD0" w14:textId="77777777" w:rsidR="006D659B" w:rsidRPr="006D659B" w:rsidRDefault="006D659B" w:rsidP="006D659B">
            <w:pPr>
              <w:suppressAutoHyphens/>
              <w:spacing w:after="0" w:line="240" w:lineRule="auto"/>
              <w:contextualSpacing/>
              <w:rPr>
                <w:rFonts w:cstheme="minorHAnsi"/>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4"/>
            </w:tblGrid>
            <w:tr w:rsidR="006D659B" w:rsidRPr="006D659B" w14:paraId="4988986F" w14:textId="77777777">
              <w:trPr>
                <w:tblCellSpacing w:w="15" w:type="dxa"/>
              </w:trPr>
              <w:tc>
                <w:tcPr>
                  <w:tcW w:w="0" w:type="auto"/>
                  <w:vAlign w:val="center"/>
                  <w:hideMark/>
                </w:tcPr>
                <w:p w14:paraId="3A4A2560" w14:textId="77777777" w:rsidR="006D659B" w:rsidRPr="006D659B" w:rsidRDefault="006D659B" w:rsidP="006D659B">
                  <w:pPr>
                    <w:suppressAutoHyphens/>
                    <w:spacing w:after="0" w:line="240" w:lineRule="auto"/>
                    <w:contextualSpacing/>
                    <w:rPr>
                      <w:rFonts w:cstheme="minorHAnsi"/>
                      <w:color w:val="000000" w:themeColor="text1"/>
                    </w:rPr>
                  </w:pPr>
                  <w:r w:rsidRPr="006D659B">
                    <w:rPr>
                      <w:rFonts w:cstheme="minorHAnsi"/>
                      <w:b/>
                      <w:bCs/>
                      <w:color w:val="000000" w:themeColor="text1"/>
                    </w:rPr>
                    <w:t>tomcat-embed-websocket-9.0.30.jar</w:t>
                  </w:r>
                </w:p>
              </w:tc>
            </w:tr>
          </w:tbl>
          <w:p w14:paraId="26EEEF42" w14:textId="77777777" w:rsidR="006D659B" w:rsidRDefault="006D659B" w:rsidP="000B05B1">
            <w:pPr>
              <w:suppressAutoHyphens/>
              <w:spacing w:after="0" w:line="240" w:lineRule="auto"/>
              <w:contextualSpacing/>
              <w:rPr>
                <w:rFonts w:cstheme="minorHAnsi"/>
                <w:color w:val="000000" w:themeColor="text1"/>
              </w:rPr>
            </w:pPr>
          </w:p>
        </w:tc>
        <w:tc>
          <w:tcPr>
            <w:tcW w:w="3870" w:type="dxa"/>
          </w:tcPr>
          <w:p w14:paraId="375D8474" w14:textId="708FA1E4" w:rsidR="006D659B" w:rsidRDefault="006D659B" w:rsidP="000B05B1">
            <w:pPr>
              <w:suppressAutoHyphens/>
              <w:spacing w:after="0" w:line="240" w:lineRule="auto"/>
              <w:contextualSpacing/>
              <w:rPr>
                <w:rFonts w:cstheme="minorHAnsi"/>
                <w:color w:val="000000" w:themeColor="text1"/>
              </w:rPr>
            </w:pPr>
            <w:r w:rsidRPr="006D659B">
              <w:rPr>
                <w:rFonts w:cstheme="minorHAnsi"/>
                <w:color w:val="000000" w:themeColor="text1"/>
              </w:rPr>
              <w:t>Known vulnerabilities in the WebSocket component could be exploited to disrupt service or gain unauthorized access.</w:t>
            </w:r>
          </w:p>
        </w:tc>
        <w:tc>
          <w:tcPr>
            <w:tcW w:w="2875" w:type="dxa"/>
          </w:tcPr>
          <w:p w14:paraId="19AF28F0" w14:textId="71B4FC49" w:rsidR="006D659B" w:rsidRDefault="006D659B" w:rsidP="000B05B1">
            <w:pPr>
              <w:suppressAutoHyphens/>
              <w:spacing w:after="0" w:line="240" w:lineRule="auto"/>
              <w:contextualSpacing/>
              <w:rPr>
                <w:rFonts w:cstheme="minorHAnsi"/>
                <w:color w:val="000000" w:themeColor="text1"/>
              </w:rPr>
            </w:pPr>
            <w:r w:rsidRPr="006D659B">
              <w:rPr>
                <w:rFonts w:cstheme="minorHAnsi"/>
                <w:color w:val="000000" w:themeColor="text1"/>
              </w:rPr>
              <w:t>Upgrade the Tomcat WebSocket dependency to a patched version.</w:t>
            </w:r>
          </w:p>
        </w:tc>
      </w:tr>
      <w:tr w:rsidR="006D659B" w14:paraId="54DD87F1" w14:textId="77777777" w:rsidTr="006D659B">
        <w:tc>
          <w:tcPr>
            <w:tcW w:w="1350" w:type="dxa"/>
            <w:shd w:val="clear" w:color="auto" w:fill="C45911" w:themeFill="accent2" w:themeFillShade="BF"/>
          </w:tcPr>
          <w:p w14:paraId="3878C75D" w14:textId="52A6559B" w:rsidR="006D659B" w:rsidRDefault="006D659B" w:rsidP="000B05B1">
            <w:pPr>
              <w:suppressAutoHyphens/>
              <w:spacing w:after="0" w:line="240" w:lineRule="auto"/>
              <w:contextualSpacing/>
              <w:rPr>
                <w:rFonts w:cstheme="minorHAnsi"/>
                <w:color w:val="000000" w:themeColor="text1"/>
              </w:rPr>
            </w:pPr>
            <w:r>
              <w:rPr>
                <w:rFonts w:cstheme="minorHAnsi"/>
                <w:color w:val="000000" w:themeColor="text1"/>
              </w:rPr>
              <w:t>HIGH</w:t>
            </w:r>
          </w:p>
        </w:tc>
        <w:tc>
          <w:tcPr>
            <w:tcW w:w="2070" w:type="dxa"/>
          </w:tcPr>
          <w:p w14:paraId="0C8504D1" w14:textId="794299ED" w:rsidR="006D659B" w:rsidRDefault="006D659B" w:rsidP="000B05B1">
            <w:pPr>
              <w:suppressAutoHyphens/>
              <w:spacing w:after="0" w:line="240" w:lineRule="auto"/>
              <w:contextualSpacing/>
              <w:rPr>
                <w:rFonts w:cstheme="minorHAnsi"/>
                <w:color w:val="000000" w:themeColor="text1"/>
              </w:rPr>
            </w:pPr>
            <w:r w:rsidRPr="006D659B">
              <w:rPr>
                <w:rFonts w:cstheme="minorHAnsi"/>
                <w:color w:val="000000" w:themeColor="text1"/>
              </w:rPr>
              <w:t>bcprov-jdk15on-1.46.jar</w:t>
            </w:r>
          </w:p>
        </w:tc>
        <w:tc>
          <w:tcPr>
            <w:tcW w:w="38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D659B" w:rsidRPr="006D659B" w14:paraId="66108A87" w14:textId="77777777">
              <w:trPr>
                <w:tblCellSpacing w:w="15" w:type="dxa"/>
              </w:trPr>
              <w:tc>
                <w:tcPr>
                  <w:tcW w:w="0" w:type="auto"/>
                  <w:vAlign w:val="center"/>
                  <w:hideMark/>
                </w:tcPr>
                <w:p w14:paraId="3C56B953" w14:textId="77777777" w:rsidR="006D659B" w:rsidRPr="006D659B" w:rsidRDefault="006D659B" w:rsidP="006D659B">
                  <w:pPr>
                    <w:suppressAutoHyphens/>
                    <w:spacing w:after="0" w:line="240" w:lineRule="auto"/>
                    <w:contextualSpacing/>
                    <w:rPr>
                      <w:rFonts w:cstheme="minorHAnsi"/>
                      <w:color w:val="000000" w:themeColor="text1"/>
                    </w:rPr>
                  </w:pPr>
                </w:p>
              </w:tc>
            </w:tr>
          </w:tbl>
          <w:p w14:paraId="239F5408" w14:textId="77777777" w:rsidR="006D659B" w:rsidRPr="006D659B" w:rsidRDefault="006D659B" w:rsidP="006D659B">
            <w:pPr>
              <w:suppressAutoHyphens/>
              <w:spacing w:after="0" w:line="240" w:lineRule="auto"/>
              <w:contextualSpacing/>
              <w:rPr>
                <w:rFonts w:cstheme="minorHAnsi"/>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4"/>
            </w:tblGrid>
            <w:tr w:rsidR="006D659B" w:rsidRPr="006D659B" w14:paraId="46F865C9" w14:textId="77777777">
              <w:trPr>
                <w:tblCellSpacing w:w="15" w:type="dxa"/>
              </w:trPr>
              <w:tc>
                <w:tcPr>
                  <w:tcW w:w="0" w:type="auto"/>
                  <w:vAlign w:val="center"/>
                  <w:hideMark/>
                </w:tcPr>
                <w:p w14:paraId="32677B77" w14:textId="77777777" w:rsidR="006D659B" w:rsidRPr="006D659B" w:rsidRDefault="006D659B" w:rsidP="006D659B">
                  <w:pPr>
                    <w:suppressAutoHyphens/>
                    <w:spacing w:after="0" w:line="240" w:lineRule="auto"/>
                    <w:contextualSpacing/>
                    <w:rPr>
                      <w:rFonts w:cstheme="minorHAnsi"/>
                      <w:color w:val="000000" w:themeColor="text1"/>
                    </w:rPr>
                  </w:pPr>
                  <w:r w:rsidRPr="006D659B">
                    <w:rPr>
                      <w:rFonts w:cstheme="minorHAnsi"/>
                      <w:color w:val="000000" w:themeColor="text1"/>
                    </w:rPr>
                    <w:t>This outdated cryptographic library contains multiple known vulnerabilities that weaken encryption and security mechanisms.</w:t>
                  </w:r>
                </w:p>
              </w:tc>
            </w:tr>
          </w:tbl>
          <w:p w14:paraId="66168B15" w14:textId="77777777" w:rsidR="006D659B" w:rsidRDefault="006D659B" w:rsidP="000B05B1">
            <w:pPr>
              <w:suppressAutoHyphens/>
              <w:spacing w:after="0" w:line="240" w:lineRule="auto"/>
              <w:contextualSpacing/>
              <w:rPr>
                <w:rFonts w:cstheme="minorHAnsi"/>
                <w:color w:val="000000" w:themeColor="text1"/>
              </w:rPr>
            </w:pPr>
          </w:p>
        </w:tc>
        <w:tc>
          <w:tcPr>
            <w:tcW w:w="2875" w:type="dxa"/>
          </w:tcPr>
          <w:p w14:paraId="09E29793" w14:textId="31E75DB6" w:rsidR="006D659B" w:rsidRDefault="006D659B" w:rsidP="000B05B1">
            <w:pPr>
              <w:suppressAutoHyphens/>
              <w:spacing w:after="0" w:line="240" w:lineRule="auto"/>
              <w:contextualSpacing/>
              <w:rPr>
                <w:rFonts w:cstheme="minorHAnsi"/>
                <w:color w:val="000000" w:themeColor="text1"/>
              </w:rPr>
            </w:pPr>
            <w:r w:rsidRPr="006D659B">
              <w:rPr>
                <w:rFonts w:cstheme="minorHAnsi"/>
                <w:color w:val="000000" w:themeColor="text1"/>
              </w:rPr>
              <w:t>Upgrade Bouncy Castle to a newer, supported version.</w:t>
            </w:r>
          </w:p>
        </w:tc>
      </w:tr>
      <w:tr w:rsidR="006D659B" w14:paraId="2255B05C" w14:textId="77777777" w:rsidTr="006D659B">
        <w:tc>
          <w:tcPr>
            <w:tcW w:w="1350" w:type="dxa"/>
            <w:shd w:val="clear" w:color="auto" w:fill="C45911" w:themeFill="accent2" w:themeFillShade="BF"/>
          </w:tcPr>
          <w:p w14:paraId="15892B82" w14:textId="1CEC96B6" w:rsidR="006D659B" w:rsidRDefault="006D659B" w:rsidP="000B05B1">
            <w:pPr>
              <w:suppressAutoHyphens/>
              <w:spacing w:after="0" w:line="240" w:lineRule="auto"/>
              <w:contextualSpacing/>
              <w:rPr>
                <w:rFonts w:cstheme="minorHAnsi"/>
                <w:color w:val="000000" w:themeColor="text1"/>
              </w:rPr>
            </w:pPr>
            <w:r>
              <w:rPr>
                <w:rFonts w:cstheme="minorHAnsi"/>
                <w:color w:val="000000" w:themeColor="text1"/>
              </w:rPr>
              <w:lastRenderedPageBreak/>
              <w:t>HIGH</w:t>
            </w:r>
          </w:p>
        </w:tc>
        <w:tc>
          <w:tcPr>
            <w:tcW w:w="2070" w:type="dxa"/>
          </w:tcPr>
          <w:p w14:paraId="4A56D99E" w14:textId="1488029F" w:rsidR="006D659B" w:rsidRDefault="006D659B" w:rsidP="000B05B1">
            <w:pPr>
              <w:suppressAutoHyphens/>
              <w:spacing w:after="0" w:line="240" w:lineRule="auto"/>
              <w:contextualSpacing/>
              <w:rPr>
                <w:rFonts w:cstheme="minorHAnsi"/>
                <w:color w:val="000000" w:themeColor="text1"/>
              </w:rPr>
            </w:pPr>
            <w:r w:rsidRPr="006D659B">
              <w:rPr>
                <w:rFonts w:cstheme="minorHAnsi"/>
                <w:color w:val="000000" w:themeColor="text1"/>
              </w:rPr>
              <w:t>jackson-databind-2.10.2.jar</w:t>
            </w:r>
          </w:p>
        </w:tc>
        <w:tc>
          <w:tcPr>
            <w:tcW w:w="3870" w:type="dxa"/>
          </w:tcPr>
          <w:p w14:paraId="00E74F81" w14:textId="7EBCF4D0" w:rsidR="006D659B" w:rsidRDefault="006D659B" w:rsidP="000B05B1">
            <w:pPr>
              <w:suppressAutoHyphens/>
              <w:spacing w:after="0" w:line="240" w:lineRule="auto"/>
              <w:contextualSpacing/>
              <w:rPr>
                <w:rFonts w:cstheme="minorHAnsi"/>
                <w:color w:val="000000" w:themeColor="text1"/>
              </w:rPr>
            </w:pPr>
            <w:r w:rsidRPr="006D659B">
              <w:rPr>
                <w:rFonts w:cstheme="minorHAnsi"/>
                <w:color w:val="000000" w:themeColor="text1"/>
              </w:rPr>
              <w:t>This library has known deserialization vulnerabilities that could allow attackers to execute malicious code through crafted input.</w:t>
            </w:r>
          </w:p>
        </w:tc>
        <w:tc>
          <w:tcPr>
            <w:tcW w:w="2875" w:type="dxa"/>
          </w:tcPr>
          <w:p w14:paraId="44E1B7D1" w14:textId="637A24BA" w:rsidR="006D659B" w:rsidRDefault="006D659B" w:rsidP="000B05B1">
            <w:pPr>
              <w:suppressAutoHyphens/>
              <w:spacing w:after="0" w:line="240" w:lineRule="auto"/>
              <w:contextualSpacing/>
              <w:rPr>
                <w:rFonts w:cstheme="minorHAnsi"/>
                <w:color w:val="000000" w:themeColor="text1"/>
              </w:rPr>
            </w:pPr>
            <w:r w:rsidRPr="006D659B">
              <w:rPr>
                <w:rFonts w:cstheme="minorHAnsi"/>
                <w:color w:val="000000" w:themeColor="text1"/>
              </w:rPr>
              <w:t xml:space="preserve">Upgrade Jackson </w:t>
            </w:r>
            <w:proofErr w:type="spellStart"/>
            <w:r w:rsidRPr="006D659B">
              <w:rPr>
                <w:rFonts w:cstheme="minorHAnsi"/>
                <w:color w:val="000000" w:themeColor="text1"/>
              </w:rPr>
              <w:t>Databind</w:t>
            </w:r>
            <w:proofErr w:type="spellEnd"/>
            <w:r w:rsidRPr="006D659B">
              <w:rPr>
                <w:rFonts w:cstheme="minorHAnsi"/>
                <w:color w:val="000000" w:themeColor="text1"/>
              </w:rPr>
              <w:t xml:space="preserve"> to a secure, patched version.</w:t>
            </w:r>
          </w:p>
        </w:tc>
      </w:tr>
      <w:tr w:rsidR="006D659B" w14:paraId="14068B1E" w14:textId="77777777" w:rsidTr="006D659B">
        <w:tc>
          <w:tcPr>
            <w:tcW w:w="1350" w:type="dxa"/>
            <w:shd w:val="clear" w:color="auto" w:fill="C45911" w:themeFill="accent2" w:themeFillShade="BF"/>
          </w:tcPr>
          <w:p w14:paraId="0E3255B6" w14:textId="2EC95C22" w:rsidR="006D659B" w:rsidRDefault="006D659B" w:rsidP="000B05B1">
            <w:pPr>
              <w:suppressAutoHyphens/>
              <w:spacing w:after="0" w:line="240" w:lineRule="auto"/>
              <w:contextualSpacing/>
              <w:rPr>
                <w:rFonts w:cstheme="minorHAnsi"/>
                <w:color w:val="000000" w:themeColor="text1"/>
              </w:rPr>
            </w:pPr>
            <w:r>
              <w:rPr>
                <w:rFonts w:cstheme="minorHAnsi"/>
                <w:color w:val="000000" w:themeColor="text1"/>
              </w:rPr>
              <w:t>HIGH</w:t>
            </w:r>
          </w:p>
        </w:tc>
        <w:tc>
          <w:tcPr>
            <w:tcW w:w="20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D659B" w:rsidRPr="006D659B" w14:paraId="0BB1014C" w14:textId="77777777">
              <w:trPr>
                <w:tblCellSpacing w:w="15" w:type="dxa"/>
              </w:trPr>
              <w:tc>
                <w:tcPr>
                  <w:tcW w:w="0" w:type="auto"/>
                  <w:vAlign w:val="center"/>
                  <w:hideMark/>
                </w:tcPr>
                <w:p w14:paraId="30FD97B0" w14:textId="77777777" w:rsidR="006D659B" w:rsidRPr="006D659B" w:rsidRDefault="006D659B" w:rsidP="006D659B">
                  <w:pPr>
                    <w:suppressAutoHyphens/>
                    <w:spacing w:after="0" w:line="240" w:lineRule="auto"/>
                    <w:contextualSpacing/>
                    <w:rPr>
                      <w:rFonts w:cstheme="minorHAnsi"/>
                      <w:color w:val="000000" w:themeColor="text1"/>
                    </w:rPr>
                  </w:pPr>
                </w:p>
              </w:tc>
            </w:tr>
          </w:tbl>
          <w:p w14:paraId="208B8997" w14:textId="77777777" w:rsidR="006D659B" w:rsidRPr="006D659B" w:rsidRDefault="006D659B" w:rsidP="006D659B">
            <w:pPr>
              <w:suppressAutoHyphens/>
              <w:spacing w:after="0" w:line="240" w:lineRule="auto"/>
              <w:contextualSpacing/>
              <w:rPr>
                <w:rFonts w:cstheme="minorHAnsi"/>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4"/>
            </w:tblGrid>
            <w:tr w:rsidR="006D659B" w:rsidRPr="006D659B" w14:paraId="0361A6C6" w14:textId="77777777">
              <w:trPr>
                <w:tblCellSpacing w:w="15" w:type="dxa"/>
              </w:trPr>
              <w:tc>
                <w:tcPr>
                  <w:tcW w:w="0" w:type="auto"/>
                  <w:vAlign w:val="center"/>
                  <w:hideMark/>
                </w:tcPr>
                <w:p w14:paraId="242A3C8D" w14:textId="77777777" w:rsidR="006D659B" w:rsidRPr="006D659B" w:rsidRDefault="006D659B" w:rsidP="006D659B">
                  <w:pPr>
                    <w:suppressAutoHyphens/>
                    <w:spacing w:after="0" w:line="240" w:lineRule="auto"/>
                    <w:contextualSpacing/>
                    <w:rPr>
                      <w:rFonts w:cstheme="minorHAnsi"/>
                      <w:color w:val="000000" w:themeColor="text1"/>
                    </w:rPr>
                  </w:pPr>
                  <w:r w:rsidRPr="006D659B">
                    <w:rPr>
                      <w:rFonts w:cstheme="minorHAnsi"/>
                      <w:b/>
                      <w:bCs/>
                      <w:color w:val="000000" w:themeColor="text1"/>
                    </w:rPr>
                    <w:t>logback-core-1.2.3.jar</w:t>
                  </w:r>
                </w:p>
              </w:tc>
            </w:tr>
          </w:tbl>
          <w:p w14:paraId="3C0EDE7D" w14:textId="77777777" w:rsidR="006D659B" w:rsidRDefault="006D659B" w:rsidP="000B05B1">
            <w:pPr>
              <w:suppressAutoHyphens/>
              <w:spacing w:after="0" w:line="240" w:lineRule="auto"/>
              <w:contextualSpacing/>
              <w:rPr>
                <w:rFonts w:cstheme="minorHAnsi"/>
                <w:color w:val="000000" w:themeColor="text1"/>
              </w:rPr>
            </w:pPr>
          </w:p>
        </w:tc>
        <w:tc>
          <w:tcPr>
            <w:tcW w:w="3870" w:type="dxa"/>
          </w:tcPr>
          <w:p w14:paraId="217A442B" w14:textId="4520B5DC" w:rsidR="006D659B" w:rsidRDefault="006D659B" w:rsidP="000B05B1">
            <w:pPr>
              <w:suppressAutoHyphens/>
              <w:spacing w:after="0" w:line="240" w:lineRule="auto"/>
              <w:contextualSpacing/>
              <w:rPr>
                <w:rFonts w:cstheme="minorHAnsi"/>
                <w:color w:val="000000" w:themeColor="text1"/>
              </w:rPr>
            </w:pPr>
            <w:r w:rsidRPr="006D659B">
              <w:rPr>
                <w:rFonts w:cstheme="minorHAnsi"/>
                <w:color w:val="000000" w:themeColor="text1"/>
              </w:rPr>
              <w:t>Vulnerabilities in this logging library could be exploited to expose sensitive information or disrupt logging functionality.</w:t>
            </w:r>
          </w:p>
        </w:tc>
        <w:tc>
          <w:tcPr>
            <w:tcW w:w="2875" w:type="dxa"/>
          </w:tcPr>
          <w:p w14:paraId="6A95E888" w14:textId="0C22B8C5" w:rsidR="006D659B" w:rsidRDefault="006D659B" w:rsidP="000B05B1">
            <w:pPr>
              <w:suppressAutoHyphens/>
              <w:spacing w:after="0" w:line="240" w:lineRule="auto"/>
              <w:contextualSpacing/>
              <w:rPr>
                <w:rFonts w:cstheme="minorHAnsi"/>
                <w:color w:val="000000" w:themeColor="text1"/>
              </w:rPr>
            </w:pPr>
            <w:r w:rsidRPr="006D659B">
              <w:rPr>
                <w:rFonts w:cstheme="minorHAnsi"/>
                <w:color w:val="000000" w:themeColor="text1"/>
              </w:rPr>
              <w:t xml:space="preserve">Update </w:t>
            </w:r>
            <w:proofErr w:type="spellStart"/>
            <w:r w:rsidRPr="006D659B">
              <w:rPr>
                <w:rFonts w:cstheme="minorHAnsi"/>
                <w:color w:val="000000" w:themeColor="text1"/>
              </w:rPr>
              <w:t>Logback</w:t>
            </w:r>
            <w:proofErr w:type="spellEnd"/>
            <w:r w:rsidRPr="006D659B">
              <w:rPr>
                <w:rFonts w:cstheme="minorHAnsi"/>
                <w:color w:val="000000" w:themeColor="text1"/>
              </w:rPr>
              <w:t xml:space="preserve"> Core to a newer version that fixes known vulnerabilities.</w:t>
            </w:r>
          </w:p>
        </w:tc>
      </w:tr>
    </w:tbl>
    <w:p w14:paraId="1E32240A" w14:textId="2BDBFD3E" w:rsidR="531DB269" w:rsidRPr="000B05B1" w:rsidRDefault="531DB269" w:rsidP="000B05B1">
      <w:pPr>
        <w:suppressAutoHyphens/>
        <w:spacing w:after="0" w:line="240" w:lineRule="auto"/>
        <w:contextualSpacing/>
        <w:rPr>
          <w:rFonts w:cstheme="minorHAnsi"/>
          <w:color w:val="000000" w:themeColor="text1"/>
        </w:rPr>
      </w:pPr>
    </w:p>
    <w:p w14:paraId="41530938" w14:textId="77777777" w:rsidR="003A2F8A" w:rsidRDefault="003A2F8A" w:rsidP="000B05B1">
      <w:pPr>
        <w:suppressAutoHyphens/>
        <w:spacing w:after="0" w:line="240" w:lineRule="auto"/>
        <w:contextualSpacing/>
        <w:rPr>
          <w:rFonts w:cstheme="minorHAnsi"/>
          <w:b/>
          <w:bCs/>
          <w:color w:val="000000" w:themeColor="text1"/>
        </w:rPr>
      </w:pPr>
    </w:p>
    <w:p w14:paraId="6A69540B" w14:textId="1959332C" w:rsidR="006D659B" w:rsidRDefault="006D659B">
      <w:pPr>
        <w:rPr>
          <w:rFonts w:cstheme="minorHAnsi"/>
        </w:rPr>
      </w:pPr>
      <w:r>
        <w:rPr>
          <w:rFonts w:cstheme="minorHAnsi"/>
        </w:rPr>
        <w:br w:type="page"/>
      </w:r>
    </w:p>
    <w:p w14:paraId="0E0CF082" w14:textId="0C9FF3E8" w:rsidR="322AA2CB" w:rsidRDefault="006D659B" w:rsidP="006D659B">
      <w:pPr>
        <w:suppressAutoHyphens/>
        <w:spacing w:after="0" w:line="240" w:lineRule="auto"/>
        <w:contextualSpacing/>
        <w:jc w:val="center"/>
        <w:rPr>
          <w:rFonts w:cstheme="minorHAnsi"/>
          <w:b/>
          <w:bCs/>
        </w:rPr>
      </w:pPr>
      <w:r>
        <w:rPr>
          <w:rFonts w:cstheme="minorHAnsi"/>
          <w:b/>
          <w:bCs/>
        </w:rPr>
        <w:lastRenderedPageBreak/>
        <w:t>References</w:t>
      </w:r>
    </w:p>
    <w:p w14:paraId="55D7F596" w14:textId="77777777" w:rsidR="006D659B" w:rsidRDefault="006D659B" w:rsidP="006D659B">
      <w:pPr>
        <w:suppressAutoHyphens/>
        <w:spacing w:after="0" w:line="240" w:lineRule="auto"/>
        <w:contextualSpacing/>
        <w:jc w:val="center"/>
        <w:rPr>
          <w:rFonts w:cstheme="minorHAnsi"/>
          <w:b/>
          <w:bCs/>
        </w:rPr>
      </w:pPr>
    </w:p>
    <w:p w14:paraId="56533580" w14:textId="34DA0435" w:rsidR="006D659B" w:rsidRDefault="00A31D7B" w:rsidP="00A31D7B">
      <w:pPr>
        <w:suppressAutoHyphens/>
        <w:spacing w:after="0" w:line="480" w:lineRule="auto"/>
        <w:ind w:left="720" w:hanging="720"/>
        <w:contextualSpacing/>
        <w:rPr>
          <w:rFonts w:cstheme="minorHAnsi"/>
        </w:rPr>
      </w:pPr>
      <w:r w:rsidRPr="00A31D7B">
        <w:rPr>
          <w:rFonts w:cstheme="minorHAnsi"/>
        </w:rPr>
        <w:t>IBM. (2026)</w:t>
      </w:r>
      <w:r>
        <w:rPr>
          <w:rFonts w:cstheme="minorHAnsi"/>
        </w:rPr>
        <w:t xml:space="preserve">. </w:t>
      </w:r>
      <w:r w:rsidRPr="00A31D7B">
        <w:rPr>
          <w:rFonts w:cstheme="minorHAnsi"/>
          <w:i/>
          <w:iCs/>
        </w:rPr>
        <w:t>The 2026 guide to cybersecurity.</w:t>
      </w:r>
      <w:r>
        <w:rPr>
          <w:rFonts w:cstheme="minorHAnsi"/>
          <w:i/>
          <w:iCs/>
        </w:rPr>
        <w:t xml:space="preserve"> </w:t>
      </w:r>
      <w:r>
        <w:rPr>
          <w:rFonts w:cstheme="minorHAnsi"/>
        </w:rPr>
        <w:t xml:space="preserve">IBM. </w:t>
      </w:r>
      <w:hyperlink r:id="rId12" w:history="1">
        <w:r w:rsidRPr="00085E86">
          <w:rPr>
            <w:rStyle w:val="Hyperlink"/>
            <w:rFonts w:cstheme="minorHAnsi"/>
          </w:rPr>
          <w:t>https://www.ibm.com/think/cybersecurity</w:t>
        </w:r>
      </w:hyperlink>
    </w:p>
    <w:p w14:paraId="6F6C2F61" w14:textId="77777777" w:rsidR="00A31D7B" w:rsidRDefault="00A31D7B" w:rsidP="00A31D7B">
      <w:pPr>
        <w:suppressAutoHyphens/>
        <w:spacing w:after="0" w:line="480" w:lineRule="auto"/>
        <w:ind w:left="720" w:hanging="720"/>
        <w:contextualSpacing/>
        <w:rPr>
          <w:rFonts w:cstheme="minorHAnsi"/>
        </w:rPr>
      </w:pPr>
    </w:p>
    <w:p w14:paraId="0E092626" w14:textId="77777777" w:rsidR="00A31D7B" w:rsidRPr="00A31D7B" w:rsidRDefault="00A31D7B" w:rsidP="00A31D7B">
      <w:pPr>
        <w:suppressAutoHyphens/>
        <w:spacing w:after="0" w:line="480" w:lineRule="auto"/>
        <w:ind w:left="720" w:hanging="720"/>
        <w:contextualSpacing/>
        <w:rPr>
          <w:rFonts w:cstheme="minorHAnsi"/>
        </w:rPr>
      </w:pPr>
    </w:p>
    <w:sectPr w:rsidR="00A31D7B" w:rsidRPr="00A31D7B" w:rsidSect="00F20525">
      <w:headerReference w:type="default" r:id="rId13"/>
      <w:footerReference w:type="even"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A4AC3" w14:textId="77777777" w:rsidR="00045D1A" w:rsidRDefault="00045D1A" w:rsidP="002F3F84">
      <w:r>
        <w:separator/>
      </w:r>
    </w:p>
  </w:endnote>
  <w:endnote w:type="continuationSeparator" w:id="0">
    <w:p w14:paraId="2C332988" w14:textId="77777777" w:rsidR="00045D1A" w:rsidRDefault="00045D1A" w:rsidP="002F3F84">
      <w:r>
        <w:continuationSeparator/>
      </w:r>
    </w:p>
  </w:endnote>
  <w:endnote w:type="continuationNotice" w:id="1">
    <w:p w14:paraId="72A078FC" w14:textId="77777777" w:rsidR="00045D1A" w:rsidRDefault="00045D1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1EB56" w14:textId="77777777" w:rsidR="00045D1A" w:rsidRDefault="00045D1A" w:rsidP="002F3F84">
      <w:r>
        <w:separator/>
      </w:r>
    </w:p>
  </w:footnote>
  <w:footnote w:type="continuationSeparator" w:id="0">
    <w:p w14:paraId="2C11799B" w14:textId="77777777" w:rsidR="00045D1A" w:rsidRDefault="00045D1A" w:rsidP="002F3F84">
      <w:r>
        <w:continuationSeparator/>
      </w:r>
    </w:p>
  </w:footnote>
  <w:footnote w:type="continuationNotice" w:id="1">
    <w:p w14:paraId="1946E793" w14:textId="77777777" w:rsidR="00045D1A" w:rsidRDefault="00045D1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137E5"/>
    <w:multiLevelType w:val="hybridMultilevel"/>
    <w:tmpl w:val="D3C495F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1"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3"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4"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2"/>
  </w:num>
  <w:num w:numId="2" w16cid:durableId="1080641033">
    <w:abstractNumId w:val="8"/>
  </w:num>
  <w:num w:numId="3" w16cid:durableId="48696316">
    <w:abstractNumId w:val="6"/>
  </w:num>
  <w:num w:numId="4" w16cid:durableId="400517338">
    <w:abstractNumId w:val="23"/>
  </w:num>
  <w:num w:numId="5" w16cid:durableId="1327516238">
    <w:abstractNumId w:val="20"/>
  </w:num>
  <w:num w:numId="6" w16cid:durableId="1023173312">
    <w:abstractNumId w:val="1"/>
  </w:num>
  <w:num w:numId="7" w16cid:durableId="667905391">
    <w:abstractNumId w:val="7"/>
  </w:num>
  <w:num w:numId="8" w16cid:durableId="2056158376">
    <w:abstractNumId w:val="15"/>
  </w:num>
  <w:num w:numId="9" w16cid:durableId="2034652499">
    <w:abstractNumId w:val="14"/>
  </w:num>
  <w:num w:numId="10" w16cid:durableId="667711553">
    <w:abstractNumId w:val="13"/>
  </w:num>
  <w:num w:numId="11" w16cid:durableId="1200625610">
    <w:abstractNumId w:val="10"/>
  </w:num>
  <w:num w:numId="12" w16cid:durableId="702367391">
    <w:abstractNumId w:val="18"/>
  </w:num>
  <w:num w:numId="13" w16cid:durableId="1732731064">
    <w:abstractNumId w:val="16"/>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19"/>
  </w:num>
  <w:num w:numId="18" w16cid:durableId="54864448">
    <w:abstractNumId w:val="12"/>
  </w:num>
  <w:num w:numId="19" w16cid:durableId="189877605">
    <w:abstractNumId w:val="5"/>
  </w:num>
  <w:num w:numId="20" w16cid:durableId="1198857267">
    <w:abstractNumId w:val="21"/>
  </w:num>
  <w:num w:numId="21" w16cid:durableId="1595164647">
    <w:abstractNumId w:val="24"/>
  </w:num>
  <w:num w:numId="22" w16cid:durableId="502403426">
    <w:abstractNumId w:val="9"/>
  </w:num>
  <w:num w:numId="23" w16cid:durableId="1402559692">
    <w:abstractNumId w:val="2"/>
  </w:num>
  <w:num w:numId="24" w16cid:durableId="210264192">
    <w:abstractNumId w:val="17"/>
  </w:num>
  <w:num w:numId="25" w16cid:durableId="3186563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4514B"/>
    <w:rsid w:val="00045D1A"/>
    <w:rsid w:val="00052476"/>
    <w:rsid w:val="000B05B1"/>
    <w:rsid w:val="000D2A1B"/>
    <w:rsid w:val="000D4B1E"/>
    <w:rsid w:val="001047BC"/>
    <w:rsid w:val="00104F38"/>
    <w:rsid w:val="00113667"/>
    <w:rsid w:val="001240EF"/>
    <w:rsid w:val="00125FEF"/>
    <w:rsid w:val="0013182C"/>
    <w:rsid w:val="0016475A"/>
    <w:rsid w:val="001650C9"/>
    <w:rsid w:val="00173CC0"/>
    <w:rsid w:val="00187548"/>
    <w:rsid w:val="001A381D"/>
    <w:rsid w:val="001C55A7"/>
    <w:rsid w:val="001E2BC4"/>
    <w:rsid w:val="001E5399"/>
    <w:rsid w:val="001E664A"/>
    <w:rsid w:val="001F347C"/>
    <w:rsid w:val="002079DF"/>
    <w:rsid w:val="00223220"/>
    <w:rsid w:val="00225BE2"/>
    <w:rsid w:val="00226919"/>
    <w:rsid w:val="00234FC3"/>
    <w:rsid w:val="00250101"/>
    <w:rsid w:val="00256DD2"/>
    <w:rsid w:val="00262D50"/>
    <w:rsid w:val="00266758"/>
    <w:rsid w:val="002712C7"/>
    <w:rsid w:val="00271E26"/>
    <w:rsid w:val="002778D5"/>
    <w:rsid w:val="002804AA"/>
    <w:rsid w:val="00281DF1"/>
    <w:rsid w:val="00283077"/>
    <w:rsid w:val="00283B7F"/>
    <w:rsid w:val="002B1BE5"/>
    <w:rsid w:val="002B2D33"/>
    <w:rsid w:val="002B4C2F"/>
    <w:rsid w:val="002D41B0"/>
    <w:rsid w:val="002D79BF"/>
    <w:rsid w:val="002DA730"/>
    <w:rsid w:val="002F3F84"/>
    <w:rsid w:val="002F66FC"/>
    <w:rsid w:val="00321D27"/>
    <w:rsid w:val="003221D7"/>
    <w:rsid w:val="0032740C"/>
    <w:rsid w:val="0034167F"/>
    <w:rsid w:val="00352FD0"/>
    <w:rsid w:val="00365D0A"/>
    <w:rsid w:val="003726AD"/>
    <w:rsid w:val="0037344C"/>
    <w:rsid w:val="00393181"/>
    <w:rsid w:val="0039386C"/>
    <w:rsid w:val="003A0BF9"/>
    <w:rsid w:val="003A2F8A"/>
    <w:rsid w:val="003C2AE6"/>
    <w:rsid w:val="003D5918"/>
    <w:rsid w:val="003E399D"/>
    <w:rsid w:val="003E5350"/>
    <w:rsid w:val="003F32E7"/>
    <w:rsid w:val="003F4787"/>
    <w:rsid w:val="003F695D"/>
    <w:rsid w:val="004079F2"/>
    <w:rsid w:val="004333E0"/>
    <w:rsid w:val="004609FD"/>
    <w:rsid w:val="00460DE5"/>
    <w:rsid w:val="0046151B"/>
    <w:rsid w:val="00462F70"/>
    <w:rsid w:val="004802CA"/>
    <w:rsid w:val="00485402"/>
    <w:rsid w:val="004968A6"/>
    <w:rsid w:val="004B3B08"/>
    <w:rsid w:val="004C3F71"/>
    <w:rsid w:val="004D2055"/>
    <w:rsid w:val="004D4292"/>
    <w:rsid w:val="004D476B"/>
    <w:rsid w:val="004E0139"/>
    <w:rsid w:val="00512D0F"/>
    <w:rsid w:val="00522199"/>
    <w:rsid w:val="00523478"/>
    <w:rsid w:val="00531FBF"/>
    <w:rsid w:val="00532A24"/>
    <w:rsid w:val="00543738"/>
    <w:rsid w:val="00544AC4"/>
    <w:rsid w:val="005479D5"/>
    <w:rsid w:val="00552FE2"/>
    <w:rsid w:val="0058064D"/>
    <w:rsid w:val="0058528C"/>
    <w:rsid w:val="005A0DB2"/>
    <w:rsid w:val="005A6070"/>
    <w:rsid w:val="005A7C7F"/>
    <w:rsid w:val="005C593C"/>
    <w:rsid w:val="005E7F4E"/>
    <w:rsid w:val="005F574E"/>
    <w:rsid w:val="00633225"/>
    <w:rsid w:val="006955A1"/>
    <w:rsid w:val="006B66FE"/>
    <w:rsid w:val="006B75EE"/>
    <w:rsid w:val="006C197D"/>
    <w:rsid w:val="006C3269"/>
    <w:rsid w:val="006D659B"/>
    <w:rsid w:val="006F2F77"/>
    <w:rsid w:val="00700D10"/>
    <w:rsid w:val="00701A84"/>
    <w:rsid w:val="007033DB"/>
    <w:rsid w:val="00705D42"/>
    <w:rsid w:val="007205AF"/>
    <w:rsid w:val="007415E6"/>
    <w:rsid w:val="00760100"/>
    <w:rsid w:val="007617B2"/>
    <w:rsid w:val="00761B04"/>
    <w:rsid w:val="00776757"/>
    <w:rsid w:val="0078046E"/>
    <w:rsid w:val="00783AD7"/>
    <w:rsid w:val="007A6969"/>
    <w:rsid w:val="007C4CA8"/>
    <w:rsid w:val="007E5EA6"/>
    <w:rsid w:val="00801F57"/>
    <w:rsid w:val="00811600"/>
    <w:rsid w:val="00812410"/>
    <w:rsid w:val="008162CD"/>
    <w:rsid w:val="00841BCB"/>
    <w:rsid w:val="00844851"/>
    <w:rsid w:val="00847593"/>
    <w:rsid w:val="00861EC1"/>
    <w:rsid w:val="008E7E10"/>
    <w:rsid w:val="008F26B4"/>
    <w:rsid w:val="008F2AF3"/>
    <w:rsid w:val="008F3828"/>
    <w:rsid w:val="0090104E"/>
    <w:rsid w:val="00921C2E"/>
    <w:rsid w:val="009279EB"/>
    <w:rsid w:val="00940B1A"/>
    <w:rsid w:val="00944D65"/>
    <w:rsid w:val="00966538"/>
    <w:rsid w:val="009714E8"/>
    <w:rsid w:val="00974AE3"/>
    <w:rsid w:val="009774F3"/>
    <w:rsid w:val="00985428"/>
    <w:rsid w:val="009B0AA5"/>
    <w:rsid w:val="009B1496"/>
    <w:rsid w:val="009C11B9"/>
    <w:rsid w:val="009C6202"/>
    <w:rsid w:val="00A12BCB"/>
    <w:rsid w:val="00A31D7B"/>
    <w:rsid w:val="00A36CDD"/>
    <w:rsid w:val="00A45B2C"/>
    <w:rsid w:val="00A472D7"/>
    <w:rsid w:val="00A57A92"/>
    <w:rsid w:val="00A71C4B"/>
    <w:rsid w:val="00A728D4"/>
    <w:rsid w:val="00A9068B"/>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70EF1"/>
    <w:rsid w:val="00BB1033"/>
    <w:rsid w:val="00BD4019"/>
    <w:rsid w:val="00BE22B6"/>
    <w:rsid w:val="00BE5AC6"/>
    <w:rsid w:val="00BF2E4C"/>
    <w:rsid w:val="00BF4E7E"/>
    <w:rsid w:val="00C06A29"/>
    <w:rsid w:val="00C40227"/>
    <w:rsid w:val="00C41B36"/>
    <w:rsid w:val="00C56FC2"/>
    <w:rsid w:val="00C8056A"/>
    <w:rsid w:val="00C94751"/>
    <w:rsid w:val="00CB16D1"/>
    <w:rsid w:val="00CB2008"/>
    <w:rsid w:val="00CD3D98"/>
    <w:rsid w:val="00CD774B"/>
    <w:rsid w:val="00CE44E9"/>
    <w:rsid w:val="00CF0E92"/>
    <w:rsid w:val="00D000D3"/>
    <w:rsid w:val="00D1075E"/>
    <w:rsid w:val="00D11EFC"/>
    <w:rsid w:val="00D247D6"/>
    <w:rsid w:val="00D27FB4"/>
    <w:rsid w:val="00D41CD5"/>
    <w:rsid w:val="00D461E4"/>
    <w:rsid w:val="00D8455A"/>
    <w:rsid w:val="00D84DD5"/>
    <w:rsid w:val="00DA28C0"/>
    <w:rsid w:val="00DB63D9"/>
    <w:rsid w:val="00DC2970"/>
    <w:rsid w:val="00DC5AB3"/>
    <w:rsid w:val="00DD3256"/>
    <w:rsid w:val="00DD58A3"/>
    <w:rsid w:val="00E02BD0"/>
    <w:rsid w:val="00E2188F"/>
    <w:rsid w:val="00E2280C"/>
    <w:rsid w:val="00E320EF"/>
    <w:rsid w:val="00E51AA6"/>
    <w:rsid w:val="00E66FC0"/>
    <w:rsid w:val="00E81328"/>
    <w:rsid w:val="00E83958"/>
    <w:rsid w:val="00ED6387"/>
    <w:rsid w:val="00EE3EAE"/>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2934"/>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 w:type="character" w:styleId="UnresolvedMention">
    <w:name w:val="Unresolved Mention"/>
    <w:basedOn w:val="DefaultParagraphFont"/>
    <w:uiPriority w:val="99"/>
    <w:semiHidden/>
    <w:unhideWhenUsed/>
    <w:rsid w:val="00A31D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ibm.com/think/cybersecurity"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Props1.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2.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4.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1361</Words>
  <Characters>7759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9102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Norman, Daniel</cp:lastModifiedBy>
  <cp:revision>2</cp:revision>
  <dcterms:created xsi:type="dcterms:W3CDTF">2026-02-02T02:34:00Z</dcterms:created>
  <dcterms:modified xsi:type="dcterms:W3CDTF">2026-02-02T02:34:00Z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