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565F" w14:textId="77777777" w:rsidR="00F62B17" w:rsidRDefault="00000000">
      <w:pPr>
        <w:pStyle w:val="FirstParagraph"/>
      </w:pPr>
      <w:r>
        <w:rPr>
          <w:b/>
        </w:rPr>
        <w:t>fn:deep-equal-safe</w:t>
      </w:r>
    </w:p>
    <w:p w14:paraId="0ADD2DB1" w14:textId="77777777" w:rsidR="00F62B17" w:rsidRDefault="00000000">
      <w:pPr>
        <w:pStyle w:val="BodyText"/>
      </w:pPr>
      <w:r>
        <w:rPr>
          <w:b/>
        </w:rPr>
        <w:t>Summary</w:t>
      </w:r>
    </w:p>
    <w:p w14:paraId="622E9519" w14:textId="77777777" w:rsidR="00F62B17" w:rsidRDefault="00000000">
      <w:pPr>
        <w:pStyle w:val="BlockText"/>
      </w:pPr>
      <w:r>
        <w:t xml:space="preserve">This function assesses whether two sequences are </w:t>
      </w:r>
      <w:r>
        <w:rPr>
          <w:i/>
        </w:rPr>
        <w:t>deep-equal-safe</w:t>
      </w:r>
      <w:r>
        <w:t xml:space="preserve"> to each other. To be </w:t>
      </w:r>
      <w:r>
        <w:rPr>
          <w:i/>
        </w:rPr>
        <w:t>deep-equal-safe</w:t>
      </w:r>
      <w:r>
        <w:t xml:space="preserve">, they must contain items that are pairwise </w:t>
      </w:r>
      <w:r>
        <w:rPr>
          <w:i/>
        </w:rPr>
        <w:t>deep-equal-safe</w:t>
      </w:r>
      <w:r>
        <w:t xml:space="preserve">; and for two items to be </w:t>
      </w:r>
      <w:r>
        <w:rPr>
          <w:i/>
        </w:rPr>
        <w:t>deep-equal-safe</w:t>
      </w:r>
      <w:r>
        <w:t xml:space="preserve">, they must either be atomic values that are </w:t>
      </w:r>
      <w:r>
        <w:rPr>
          <w:i/>
        </w:rPr>
        <w:t>deep-equal-safe</w:t>
      </w:r>
      <w:r>
        <w:t xml:space="preserve">, or nodes of the same kind, with the same name, whose children are </w:t>
      </w:r>
      <w:r>
        <w:rPr>
          <w:i/>
        </w:rPr>
        <w:t>deep-equal-safe</w:t>
      </w:r>
      <w:r>
        <w:t>, or maps with matching entries, or arrays with matching members.</w:t>
      </w:r>
    </w:p>
    <w:p w14:paraId="301AC9F5" w14:textId="77777777" w:rsidR="00F62B17" w:rsidRDefault="00000000">
      <w:pPr>
        <w:pStyle w:val="BlockText"/>
      </w:pPr>
      <w:r>
        <w:t xml:space="preserve">This function differs from the standard XPath 3.1 </w:t>
      </w:r>
      <w:r>
        <w:rPr>
          <w:b/>
        </w:rPr>
        <w:t>fn:deep-equal()</w:t>
      </w:r>
      <w:r>
        <w:t xml:space="preserve"> in that </w:t>
      </w:r>
      <w:r>
        <w:rPr>
          <w:b/>
        </w:rPr>
        <w:t>fn:deep-equal-safe</w:t>
      </w:r>
      <w:r>
        <w:t xml:space="preserve"> doesn’t raise any errors and is</w:t>
      </w:r>
      <w:hyperlink r:id="rId7" w:anchor="dt-deterministic">
        <w:r>
          <w:rPr>
            <w:rStyle w:val="Hyperlink"/>
          </w:rPr>
          <w:t>·deterministic·</w:t>
        </w:r>
      </w:hyperlink>
      <w:r>
        <w:t>, </w:t>
      </w:r>
      <w:hyperlink r:id="rId8" w:anchor="dt-context-dependent">
        <w:r>
          <w:rPr>
            <w:rStyle w:val="Hyperlink"/>
          </w:rPr>
          <w:t>·context-independent·</w:t>
        </w:r>
      </w:hyperlink>
      <w:r>
        <w:t xml:space="preserve">, </w:t>
      </w:r>
      <w:hyperlink r:id="rId9" w:anchor="dt-focus-independent">
        <w:r>
          <w:rPr>
            <w:rStyle w:val="Hyperlink"/>
          </w:rPr>
          <w:t>·focus-independent,·</w:t>
        </w:r>
      </w:hyperlink>
      <w:r>
        <w:t>and transitive, that is if:</w:t>
      </w:r>
    </w:p>
    <w:p w14:paraId="0EC288BC" w14:textId="77777777" w:rsidR="00F62B17" w:rsidRDefault="00000000">
      <w:pPr>
        <w:pStyle w:val="BlockText"/>
      </w:pPr>
      <w:r>
        <w:rPr>
          <w:b/>
        </w:rPr>
        <w:t>fn:deep-equal-safe($p1, $p2) and fn:deep-equal-safe($p2, $p3)</w:t>
      </w:r>
    </w:p>
    <w:p w14:paraId="580447C5" w14:textId="77777777" w:rsidR="00F62B17" w:rsidRDefault="00000000">
      <w:pPr>
        <w:pStyle w:val="BlockText"/>
      </w:pPr>
      <w:r>
        <w:t>then</w:t>
      </w:r>
      <w:r>
        <w:br/>
      </w:r>
      <w:r>
        <w:rPr>
          <w:b/>
        </w:rPr>
        <w:t>fn:deep-equal-safe($p1, $p3)</w:t>
      </w:r>
    </w:p>
    <w:p w14:paraId="3742489A" w14:textId="77777777" w:rsidR="00F62B17" w:rsidRDefault="00000000">
      <w:pPr>
        <w:pStyle w:val="BlockText"/>
      </w:pPr>
      <w:r>
        <w:rPr>
          <w:b/>
        </w:rPr>
        <w:t>Signature</w:t>
      </w:r>
    </w:p>
    <w:p w14:paraId="04E81557" w14:textId="77777777" w:rsidR="00F62B17" w:rsidRDefault="00000000">
      <w:pPr>
        <w:pStyle w:val="BlockText"/>
      </w:pPr>
      <w:r>
        <w:rPr>
          <w:b/>
        </w:rPr>
        <w:t>fn:deep-equal-safe</w:t>
      </w:r>
      <w:r>
        <w:t>($param1 as </w:t>
      </w:r>
      <w:r>
        <w:rPr>
          <w:i/>
        </w:rPr>
        <w:t>item()*</w:t>
      </w:r>
      <w:r>
        <w:t>, $param2 as </w:t>
      </w:r>
      <w:r>
        <w:rPr>
          <w:i/>
        </w:rPr>
        <w:t>item()*</w:t>
      </w:r>
      <w:r>
        <w:t>) as </w:t>
      </w:r>
      <w:r>
        <w:rPr>
          <w:i/>
        </w:rPr>
        <w:t>xs:boolean</w:t>
      </w:r>
    </w:p>
    <w:p w14:paraId="56875277" w14:textId="77777777" w:rsidR="00F62B17" w:rsidRDefault="00000000">
      <w:pPr>
        <w:pStyle w:val="BlockText"/>
      </w:pPr>
      <w:r>
        <w:rPr>
          <w:b/>
        </w:rPr>
        <w:t>Properties</w:t>
      </w:r>
    </w:p>
    <w:p w14:paraId="20739159" w14:textId="77777777" w:rsidR="00F62B17" w:rsidRDefault="00000000">
      <w:pPr>
        <w:pStyle w:val="BlockText"/>
      </w:pPr>
      <w:r>
        <w:t>This function is </w:t>
      </w:r>
      <w:hyperlink r:id="rId10" w:anchor="dt-deterministic">
        <w:r>
          <w:rPr>
            <w:rStyle w:val="Hyperlink"/>
          </w:rPr>
          <w:t>·deterministic·</w:t>
        </w:r>
      </w:hyperlink>
      <w:r>
        <w:t>, </w:t>
      </w:r>
      <w:hyperlink r:id="rId11" w:anchor="dt-context-dependent">
        <w:r>
          <w:rPr>
            <w:rStyle w:val="Hyperlink"/>
          </w:rPr>
          <w:t>·context-independent·</w:t>
        </w:r>
      </w:hyperlink>
      <w:r>
        <w:t xml:space="preserve">, </w:t>
      </w:r>
      <w:hyperlink r:id="rId12" w:anchor="dt-focus-independent">
        <w:r>
          <w:rPr>
            <w:rStyle w:val="Hyperlink"/>
          </w:rPr>
          <w:t>·focus-independent·</w:t>
        </w:r>
      </w:hyperlink>
      <w:r>
        <w:t>, and transitive. It doesn’t depend on collations, and implicit timezone.</w:t>
      </w:r>
    </w:p>
    <w:p w14:paraId="0C9BCF50" w14:textId="77777777" w:rsidR="00F62B17" w:rsidRDefault="00000000">
      <w:pPr>
        <w:pStyle w:val="BlockText"/>
      </w:pPr>
      <w:r>
        <w:rPr>
          <w:b/>
        </w:rPr>
        <w:t>Rules</w:t>
      </w:r>
    </w:p>
    <w:p w14:paraId="506CEA95" w14:textId="77777777" w:rsidR="00F62B17" w:rsidRDefault="00000000">
      <w:pPr>
        <w:pStyle w:val="BlockText"/>
      </w:pPr>
      <w:r>
        <w:t>If the two sequences are both empty, the function returns true.</w:t>
      </w:r>
    </w:p>
    <w:p w14:paraId="7D702AA5" w14:textId="77777777" w:rsidR="00F62B17" w:rsidRDefault="00000000">
      <w:pPr>
        <w:pStyle w:val="BlockText"/>
      </w:pPr>
      <w:r>
        <w:t>If the two sequences are of different lengths, the function returns false.</w:t>
      </w:r>
    </w:p>
    <w:p w14:paraId="5320F7F2" w14:textId="77777777" w:rsidR="00F62B17" w:rsidRDefault="00000000">
      <w:pPr>
        <w:pStyle w:val="BlockText"/>
      </w:pPr>
      <w:r>
        <w:t xml:space="preserve">If the two sequences are of the same length, the function returns true if and only if every item in the sequence $param1 is </w:t>
      </w:r>
      <w:r>
        <w:rPr>
          <w:i/>
        </w:rPr>
        <w:t>deep-equal-safe</w:t>
      </w:r>
      <w:r>
        <w:t xml:space="preserve"> to the item at the same position in the sequence $param2. The rules for deciding whether two items are </w:t>
      </w:r>
      <w:r>
        <w:rPr>
          <w:i/>
        </w:rPr>
        <w:t>deep-equal-safe</w:t>
      </w:r>
      <w:r>
        <w:t xml:space="preserve"> follow.</w:t>
      </w:r>
    </w:p>
    <w:p w14:paraId="32D4F06E" w14:textId="77777777" w:rsidR="00F62B17" w:rsidRDefault="00000000">
      <w:pPr>
        <w:pStyle w:val="BlockText"/>
      </w:pPr>
      <w:r>
        <w:t>Call the two items $i1 and $i2 respectively.</w:t>
      </w:r>
    </w:p>
    <w:p w14:paraId="2E188CEB" w14:textId="77777777" w:rsidR="00F62B17" w:rsidRDefault="00000000">
      <w:pPr>
        <w:pStyle w:val="BlockText"/>
      </w:pPr>
      <w:r>
        <w:t>The function returns true if and only if one of the following conditions is true:</w:t>
      </w:r>
    </w:p>
    <w:p w14:paraId="7EE2EEDB" w14:textId="77777777" w:rsidR="00F62B17" w:rsidRDefault="00000000">
      <w:pPr>
        <w:numPr>
          <w:ilvl w:val="0"/>
          <w:numId w:val="3"/>
        </w:numPr>
      </w:pPr>
      <w:r>
        <w:t>All of the following conditions are true:</w:t>
      </w:r>
    </w:p>
    <w:p w14:paraId="62F23F71" w14:textId="77777777" w:rsidR="00F62B17" w:rsidRDefault="00000000" w:rsidP="0061271A">
      <w:pPr>
        <w:numPr>
          <w:ilvl w:val="1"/>
          <w:numId w:val="27"/>
        </w:numPr>
      </w:pPr>
      <w:r>
        <w:t>$i1 is an instance of </w:t>
      </w:r>
      <w:proofErr w:type="gramStart"/>
      <w:r>
        <w:t>xs:string</w:t>
      </w:r>
      <w:proofErr w:type="gramEnd"/>
      <w:r>
        <w:t>, xs:anyURI, or xs:untypedAtomic</w:t>
      </w:r>
    </w:p>
    <w:p w14:paraId="0278C3DF" w14:textId="77777777" w:rsidR="00F62B17" w:rsidRDefault="00000000" w:rsidP="0061271A">
      <w:pPr>
        <w:numPr>
          <w:ilvl w:val="1"/>
          <w:numId w:val="27"/>
        </w:numPr>
      </w:pPr>
      <w:r>
        <w:t>$i2 is an instance of </w:t>
      </w:r>
      <w:proofErr w:type="gramStart"/>
      <w:r>
        <w:t>xs:string</w:t>
      </w:r>
      <w:proofErr w:type="gramEnd"/>
      <w:r>
        <w:t>, xs:anyURI, or xs:untypedAtomic</w:t>
      </w:r>
    </w:p>
    <w:p w14:paraId="6DFEF21D" w14:textId="77777777" w:rsidR="00F62B17" w:rsidRDefault="00000000" w:rsidP="0061271A">
      <w:pPr>
        <w:numPr>
          <w:ilvl w:val="1"/>
          <w:numId w:val="27"/>
        </w:numPr>
      </w:pPr>
      <w:proofErr w:type="gramStart"/>
      <w:r>
        <w:t>fn:codepoint</w:t>
      </w:r>
      <w:proofErr w:type="gramEnd"/>
      <w:r>
        <w:t>-equal($i1, $i2)</w:t>
      </w:r>
    </w:p>
    <w:p w14:paraId="689B33E7" w14:textId="77777777" w:rsidR="00F62B17" w:rsidRDefault="00000000">
      <w:pPr>
        <w:pStyle w:val="BlockText"/>
      </w:pPr>
      <w:r>
        <w:rPr>
          <w:b/>
        </w:rPr>
        <w:t>Note:</w:t>
      </w:r>
    </w:p>
    <w:p w14:paraId="25230EF2" w14:textId="77777777" w:rsidR="00F62B17" w:rsidRDefault="00000000">
      <w:pPr>
        <w:pStyle w:val="BlockText"/>
      </w:pPr>
      <w:r>
        <w:t>Strings are compared without any dependency on collations.</w:t>
      </w:r>
    </w:p>
    <w:p w14:paraId="4D010E37" w14:textId="77777777" w:rsidR="00F62B17" w:rsidRDefault="00000000" w:rsidP="0061271A">
      <w:pPr>
        <w:numPr>
          <w:ilvl w:val="0"/>
          <w:numId w:val="4"/>
        </w:numPr>
      </w:pPr>
      <w:r>
        <w:t>All of the following conditions are true:</w:t>
      </w:r>
    </w:p>
    <w:p w14:paraId="3C8B2594" w14:textId="77777777" w:rsidR="00F62B17" w:rsidRDefault="00000000" w:rsidP="0061271A">
      <w:pPr>
        <w:numPr>
          <w:ilvl w:val="1"/>
          <w:numId w:val="29"/>
        </w:numPr>
      </w:pPr>
      <w:r>
        <w:t>$i1 is an instance of </w:t>
      </w:r>
      <w:proofErr w:type="gramStart"/>
      <w:r>
        <w:t>xs:decimal</w:t>
      </w:r>
      <w:proofErr w:type="gramEnd"/>
      <w:r>
        <w:t>, xs:double, or xs:float</w:t>
      </w:r>
    </w:p>
    <w:p w14:paraId="412D7130" w14:textId="77777777" w:rsidR="00F62B17" w:rsidRDefault="00000000" w:rsidP="0061271A">
      <w:pPr>
        <w:numPr>
          <w:ilvl w:val="1"/>
          <w:numId w:val="29"/>
        </w:numPr>
      </w:pPr>
      <w:r>
        <w:t>$ki is an instance of </w:t>
      </w:r>
      <w:proofErr w:type="gramStart"/>
      <w:r>
        <w:t>xs:decimal</w:t>
      </w:r>
      <w:proofErr w:type="gramEnd"/>
      <w:r>
        <w:t>, xs:double, or xs:float</w:t>
      </w:r>
    </w:p>
    <w:p w14:paraId="075C10CA" w14:textId="77777777" w:rsidR="00F62B17" w:rsidRDefault="00000000" w:rsidP="0061271A">
      <w:pPr>
        <w:numPr>
          <w:ilvl w:val="1"/>
          <w:numId w:val="29"/>
        </w:numPr>
      </w:pPr>
      <w:r>
        <w:t>One of the following conditions is true:</w:t>
      </w:r>
    </w:p>
    <w:p w14:paraId="71FCBA65" w14:textId="77777777" w:rsidR="00F62B17" w:rsidRDefault="00000000" w:rsidP="0061271A">
      <w:pPr>
        <w:numPr>
          <w:ilvl w:val="2"/>
          <w:numId w:val="25"/>
        </w:numPr>
        <w:ind w:left="1620"/>
      </w:pPr>
      <w:r>
        <w:t>Both $i1 and $i2 are NaN</w:t>
      </w:r>
    </w:p>
    <w:p w14:paraId="0787AA8F" w14:textId="77777777" w:rsidR="00F62B17" w:rsidRDefault="00000000" w:rsidP="0061271A">
      <w:pPr>
        <w:pStyle w:val="BlockText"/>
        <w:ind w:left="1620"/>
      </w:pPr>
      <w:r>
        <w:rPr>
          <w:b/>
        </w:rPr>
        <w:lastRenderedPageBreak/>
        <w:t>Note:</w:t>
      </w:r>
      <w:r>
        <w:br/>
      </w:r>
      <w:proofErr w:type="gramStart"/>
      <w:r>
        <w:t>xs:double</w:t>
      </w:r>
      <w:proofErr w:type="gramEnd"/>
      <w:r>
        <w:t>('NaN') is the same key as xs:float('NaN')</w:t>
      </w:r>
    </w:p>
    <w:p w14:paraId="7AA6D8C8" w14:textId="77777777" w:rsidR="00F62B17" w:rsidRDefault="00000000" w:rsidP="0061271A">
      <w:pPr>
        <w:numPr>
          <w:ilvl w:val="2"/>
          <w:numId w:val="25"/>
        </w:numPr>
        <w:ind w:left="1620"/>
      </w:pPr>
      <w:r>
        <w:t>Both $i1 and $i2 are positive infinity</w:t>
      </w:r>
    </w:p>
    <w:p w14:paraId="6DD770A2" w14:textId="77777777" w:rsidR="00F62B17" w:rsidRDefault="00000000" w:rsidP="0061271A">
      <w:pPr>
        <w:pStyle w:val="BlockText"/>
        <w:ind w:left="1620"/>
      </w:pPr>
      <w:r>
        <w:rPr>
          <w:b/>
        </w:rPr>
        <w:t>Note:</w:t>
      </w:r>
      <w:r>
        <w:br/>
      </w:r>
      <w:proofErr w:type="gramStart"/>
      <w:r>
        <w:t>xs:double</w:t>
      </w:r>
      <w:proofErr w:type="gramEnd"/>
      <w:r>
        <w:t>('INF') is the same key as xs:float('INF')</w:t>
      </w:r>
    </w:p>
    <w:p w14:paraId="7D08D9FA" w14:textId="77777777" w:rsidR="00F62B17" w:rsidRDefault="00000000" w:rsidP="0061271A">
      <w:pPr>
        <w:numPr>
          <w:ilvl w:val="2"/>
          <w:numId w:val="25"/>
        </w:numPr>
        <w:ind w:left="1620"/>
      </w:pPr>
      <w:r>
        <w:t>Both $i1 and $i2 are negative infinity</w:t>
      </w:r>
    </w:p>
    <w:p w14:paraId="579F5803" w14:textId="77777777" w:rsidR="00F62B17" w:rsidRDefault="00000000" w:rsidP="0061271A">
      <w:pPr>
        <w:pStyle w:val="BlockText"/>
        <w:ind w:left="1620"/>
      </w:pPr>
      <w:r>
        <w:rPr>
          <w:b/>
        </w:rPr>
        <w:t>Note:</w:t>
      </w:r>
      <w:r>
        <w:br/>
      </w:r>
      <w:proofErr w:type="gramStart"/>
      <w:r>
        <w:t>xs:double</w:t>
      </w:r>
      <w:proofErr w:type="gramEnd"/>
      <w:r>
        <w:t>('-INF') is the same key as xs:float('-INF')</w:t>
      </w:r>
    </w:p>
    <w:p w14:paraId="17003F3D" w14:textId="77777777" w:rsidR="00F62B17" w:rsidRDefault="00000000" w:rsidP="0061271A">
      <w:pPr>
        <w:numPr>
          <w:ilvl w:val="2"/>
          <w:numId w:val="25"/>
        </w:numPr>
        <w:ind w:left="1620"/>
      </w:pPr>
      <w:r>
        <w:t>$i1 and $i2 when converted to decimal numbers with no rounding or loss of precision are mathematically equal.</w:t>
      </w:r>
    </w:p>
    <w:p w14:paraId="7F86B9F5" w14:textId="77777777" w:rsidR="00F62B17" w:rsidRDefault="00000000">
      <w:pPr>
        <w:pStyle w:val="BlockText"/>
      </w:pPr>
      <w:r>
        <w:rPr>
          <w:b/>
        </w:rPr>
        <w:t>Note:</w:t>
      </w:r>
      <w:r>
        <w:br/>
        <w:t>Every instance of </w:t>
      </w:r>
      <w:proofErr w:type="gramStart"/>
      <w:r>
        <w:t>xs:double</w:t>
      </w:r>
      <w:proofErr w:type="gramEnd"/>
      <w:r>
        <w:t xml:space="preserve">, xs:float, and xs:decimal can be represented exactly as a decimal number provided enough digits are available both before and after the decimal point. Unlike the eq relation, which converts both operands to xs:double values, possibly losing precision in the process, </w:t>
      </w:r>
      <w:r>
        <w:rPr>
          <w:i/>
        </w:rPr>
        <w:t>this comparison is transitive</w:t>
      </w:r>
      <w:r>
        <w:t>.</w:t>
      </w:r>
    </w:p>
    <w:p w14:paraId="6E98F20C" w14:textId="77777777" w:rsidR="00F62B17" w:rsidRDefault="00000000">
      <w:pPr>
        <w:pStyle w:val="BlockText"/>
      </w:pPr>
      <w:r>
        <w:rPr>
          <w:b/>
        </w:rPr>
        <w:t>Note:</w:t>
      </w:r>
      <w:r>
        <w:br/>
        <w:t>Positive and negative zero are the same key.</w:t>
      </w:r>
    </w:p>
    <w:p w14:paraId="7C8AB4E9" w14:textId="77777777" w:rsidR="00F62B17" w:rsidRDefault="00000000" w:rsidP="0061271A">
      <w:pPr>
        <w:numPr>
          <w:ilvl w:val="0"/>
          <w:numId w:val="6"/>
        </w:numPr>
      </w:pPr>
      <w:r>
        <w:t>All of the following conditions are true:</w:t>
      </w:r>
    </w:p>
    <w:p w14:paraId="704B46E7" w14:textId="77777777" w:rsidR="00F62B17" w:rsidRDefault="00000000" w:rsidP="0061271A">
      <w:pPr>
        <w:numPr>
          <w:ilvl w:val="0"/>
          <w:numId w:val="30"/>
        </w:numPr>
      </w:pPr>
      <w:r>
        <w:t>$i1 is an instance of </w:t>
      </w:r>
      <w:proofErr w:type="spellStart"/>
      <w:proofErr w:type="gramStart"/>
      <w:r>
        <w:t>xs:date</w:t>
      </w:r>
      <w:proofErr w:type="spellEnd"/>
      <w:proofErr w:type="gramEnd"/>
      <w:r>
        <w:t>, xs:time, xs:dateTime, xs:gYear, xs:gYearMonth, xs:gMonth, xs:gMonthDay, or xs:gDay</w:t>
      </w:r>
    </w:p>
    <w:p w14:paraId="12EBFA4A" w14:textId="77777777" w:rsidR="00F62B17" w:rsidRDefault="00000000" w:rsidP="0061271A">
      <w:pPr>
        <w:numPr>
          <w:ilvl w:val="0"/>
          <w:numId w:val="30"/>
        </w:numPr>
      </w:pPr>
      <w:r>
        <w:t>$i2 is an instance of </w:t>
      </w:r>
      <w:proofErr w:type="gramStart"/>
      <w:r>
        <w:t>xs:date</w:t>
      </w:r>
      <w:proofErr w:type="gramEnd"/>
      <w:r>
        <w:t>, xs:time, xs:dateTime, xs:gYear, xs:gYearMonth, xs:gMonth, xs:gMonthDay, or xs:gDay</w:t>
      </w:r>
    </w:p>
    <w:p w14:paraId="01EDB1CB" w14:textId="77777777" w:rsidR="00F62B17" w:rsidRDefault="00000000" w:rsidP="0061271A">
      <w:pPr>
        <w:numPr>
          <w:ilvl w:val="0"/>
          <w:numId w:val="30"/>
        </w:numPr>
      </w:pPr>
      <w:r>
        <w:t>One of the following conditions is true:</w:t>
      </w:r>
    </w:p>
    <w:p w14:paraId="16CA621C" w14:textId="77777777" w:rsidR="00F62B17" w:rsidRDefault="00000000" w:rsidP="00FC34DC">
      <w:pPr>
        <w:numPr>
          <w:ilvl w:val="0"/>
          <w:numId w:val="33"/>
        </w:numPr>
      </w:pPr>
      <w:r>
        <w:t>Both $i1 and $i2 have a timezone</w:t>
      </w:r>
    </w:p>
    <w:p w14:paraId="6D2289D6" w14:textId="77777777" w:rsidR="00F62B17" w:rsidRDefault="00000000" w:rsidP="00FC34DC">
      <w:pPr>
        <w:numPr>
          <w:ilvl w:val="0"/>
          <w:numId w:val="33"/>
        </w:numPr>
      </w:pPr>
      <w:r>
        <w:t>Neither $i1 nor $i2 has a timezone</w:t>
      </w:r>
    </w:p>
    <w:p w14:paraId="610EDA64" w14:textId="77777777" w:rsidR="00F62B17" w:rsidRDefault="00000000" w:rsidP="0061271A">
      <w:pPr>
        <w:numPr>
          <w:ilvl w:val="0"/>
          <w:numId w:val="30"/>
        </w:numPr>
      </w:pPr>
      <w:proofErr w:type="gramStart"/>
      <w:r>
        <w:t>fn:deep</w:t>
      </w:r>
      <w:proofErr w:type="gramEnd"/>
      <w:r>
        <w:t>-equal($i1, $i2)</w:t>
      </w:r>
    </w:p>
    <w:p w14:paraId="11DD0DB7" w14:textId="77777777" w:rsidR="00F62B17" w:rsidRDefault="00000000">
      <w:pPr>
        <w:pStyle w:val="BlockText"/>
      </w:pPr>
      <w:r>
        <w:rPr>
          <w:b/>
        </w:rPr>
        <w:t>Note:</w:t>
      </w:r>
      <w:r>
        <w:br/>
        <w:t>The use of deep-equal rather than eq ensures that comparing values of different types yields false rather than an error.</w:t>
      </w:r>
    </w:p>
    <w:p w14:paraId="6863E1B8" w14:textId="77777777" w:rsidR="00F62B17" w:rsidRDefault="00000000">
      <w:pPr>
        <w:pStyle w:val="BlockText"/>
      </w:pPr>
      <w:r>
        <w:rPr>
          <w:b/>
        </w:rPr>
        <w:t>Note:</w:t>
      </w:r>
      <w:r>
        <w:br/>
        <w:t>Unlike the eq operator, this comparison has no dependency on the implicit timezone, which means that the question of whether or not a map contains duplicate keys is not dependent on this aspect of the dynamic context.</w:t>
      </w:r>
    </w:p>
    <w:p w14:paraId="5AD7518B" w14:textId="77777777" w:rsidR="00F62B17" w:rsidRDefault="00000000" w:rsidP="0061271A">
      <w:pPr>
        <w:numPr>
          <w:ilvl w:val="0"/>
          <w:numId w:val="6"/>
        </w:numPr>
      </w:pPr>
      <w:r>
        <w:t>All of the following conditions are true:</w:t>
      </w:r>
    </w:p>
    <w:p w14:paraId="11602B73" w14:textId="77777777" w:rsidR="00F62B17" w:rsidRDefault="00000000" w:rsidP="0061271A">
      <w:pPr>
        <w:numPr>
          <w:ilvl w:val="1"/>
          <w:numId w:val="31"/>
        </w:numPr>
      </w:pPr>
      <w:r>
        <w:t>$i1 is an instance of </w:t>
      </w:r>
      <w:proofErr w:type="gramStart"/>
      <w:r>
        <w:t>xs:boolean</w:t>
      </w:r>
      <w:proofErr w:type="gramEnd"/>
      <w:r>
        <w:t>, xs:hexBinary, xs:base64Binary, xs:duration, xs:QName, or xs:NOTATION</w:t>
      </w:r>
    </w:p>
    <w:p w14:paraId="316F881C" w14:textId="77777777" w:rsidR="00F62B17" w:rsidRDefault="00000000" w:rsidP="0061271A">
      <w:pPr>
        <w:numPr>
          <w:ilvl w:val="1"/>
          <w:numId w:val="31"/>
        </w:numPr>
      </w:pPr>
      <w:r>
        <w:lastRenderedPageBreak/>
        <w:t>$i2 is an instance of </w:t>
      </w:r>
      <w:proofErr w:type="gramStart"/>
      <w:r>
        <w:t>xs:boolean</w:t>
      </w:r>
      <w:proofErr w:type="gramEnd"/>
      <w:r>
        <w:t>, xs:hexBinary, xs:base64Binary, xs:duration, xs:QName, or xs:NOTATION</w:t>
      </w:r>
    </w:p>
    <w:p w14:paraId="1EC56FE4" w14:textId="77777777" w:rsidR="00F62B17" w:rsidRDefault="00000000" w:rsidP="0061271A">
      <w:pPr>
        <w:numPr>
          <w:ilvl w:val="1"/>
          <w:numId w:val="31"/>
        </w:numPr>
      </w:pPr>
      <w:proofErr w:type="gramStart"/>
      <w:r>
        <w:t>fn:deep</w:t>
      </w:r>
      <w:proofErr w:type="gramEnd"/>
      <w:r>
        <w:t>-equal($k1, $k2)</w:t>
      </w:r>
    </w:p>
    <w:p w14:paraId="17624FE1" w14:textId="77777777" w:rsidR="00F62B17" w:rsidRDefault="00000000" w:rsidP="00FC34DC">
      <w:pPr>
        <w:pStyle w:val="BlockText"/>
        <w:ind w:left="360"/>
      </w:pPr>
      <w:r>
        <w:rPr>
          <w:b/>
        </w:rPr>
        <w:t>Note:</w:t>
      </w:r>
      <w:r>
        <w:br/>
        <w:t>The use of deep-equal rather than eq ensures that comparing values of different types yields false rather than an error.</w:t>
      </w:r>
    </w:p>
    <w:p w14:paraId="319F1A3E" w14:textId="77777777" w:rsidR="00F62B17" w:rsidRDefault="00000000" w:rsidP="00FC34DC">
      <w:pPr>
        <w:numPr>
          <w:ilvl w:val="0"/>
          <w:numId w:val="6"/>
        </w:numPr>
      </w:pPr>
      <w:r>
        <w:t>If $i1 and $i2 are both </w:t>
      </w:r>
      <w:hyperlink r:id="rId13" w:anchor="dt-map">
        <w:r>
          <w:rPr>
            <w:rStyle w:val="Hyperlink"/>
          </w:rPr>
          <w:t>·maps·</w:t>
        </w:r>
      </w:hyperlink>
      <w:r>
        <w:t>, the result is true if and only if all the following conditions apply:</w:t>
      </w:r>
    </w:p>
    <w:p w14:paraId="3FBE9C82" w14:textId="77777777" w:rsidR="00F62B17" w:rsidRDefault="00000000" w:rsidP="00FC34DC">
      <w:pPr>
        <w:numPr>
          <w:ilvl w:val="0"/>
          <w:numId w:val="34"/>
        </w:numPr>
      </w:pPr>
      <w:r>
        <w:t>Both maps have the same number of entries.</w:t>
      </w:r>
    </w:p>
    <w:p w14:paraId="0E86F4DB" w14:textId="77777777" w:rsidR="00F62B17" w:rsidRDefault="00000000" w:rsidP="00FC34DC">
      <w:pPr>
        <w:numPr>
          <w:ilvl w:val="0"/>
          <w:numId w:val="34"/>
        </w:numPr>
      </w:pPr>
      <w:r>
        <w:t>For every entry $me1</w:t>
      </w:r>
      <w:proofErr w:type="gramStart"/>
      <w:r>
        <w:t>k  in</w:t>
      </w:r>
      <w:proofErr w:type="gramEnd"/>
      <w:r>
        <w:t xml:space="preserve"> the first map, there is an entry $me2n  in the second map that:</w:t>
      </w:r>
    </w:p>
    <w:p w14:paraId="6A6C2FED" w14:textId="77777777" w:rsidR="00F62B17" w:rsidRDefault="00000000" w:rsidP="00FC34DC">
      <w:pPr>
        <w:numPr>
          <w:ilvl w:val="1"/>
          <w:numId w:val="35"/>
        </w:numPr>
      </w:pPr>
      <w:proofErr w:type="gramStart"/>
      <w:r>
        <w:t>fn:deep</w:t>
      </w:r>
      <w:proofErr w:type="gramEnd"/>
      <w:r>
        <w:t>-equal-safe(key($me1k), key($me2n)), and</w:t>
      </w:r>
    </w:p>
    <w:p w14:paraId="5377840B" w14:textId="77777777" w:rsidR="00F62B17" w:rsidRDefault="00000000" w:rsidP="00FC34DC">
      <w:pPr>
        <w:numPr>
          <w:ilvl w:val="1"/>
          <w:numId w:val="35"/>
        </w:numPr>
      </w:pPr>
      <w:proofErr w:type="gramStart"/>
      <w:r>
        <w:t>fn:deep</w:t>
      </w:r>
      <w:proofErr w:type="gramEnd"/>
      <w:r>
        <w:t>-equal-safe(value($me1k), value($me2n))</w:t>
      </w:r>
    </w:p>
    <w:p w14:paraId="2B1177E2" w14:textId="77777777" w:rsidR="00F62B17" w:rsidRDefault="00000000" w:rsidP="00FC34DC">
      <w:pPr>
        <w:numPr>
          <w:ilvl w:val="0"/>
          <w:numId w:val="6"/>
        </w:numPr>
      </w:pPr>
      <w:r>
        <w:t>If $i1 and $i2 are both </w:t>
      </w:r>
      <w:hyperlink r:id="rId14">
        <w:r>
          <w:rPr>
            <w:rStyle w:val="Hyperlink"/>
          </w:rPr>
          <w:t>·arrays·</w:t>
        </w:r>
      </w:hyperlink>
      <w:r>
        <w:t>, the result is true if and only if all the following conditions apply:</w:t>
      </w:r>
    </w:p>
    <w:p w14:paraId="5830E36E" w14:textId="77777777" w:rsidR="00F62B17" w:rsidRDefault="00000000" w:rsidP="00FC34DC">
      <w:pPr>
        <w:numPr>
          <w:ilvl w:val="1"/>
          <w:numId w:val="36"/>
        </w:numPr>
      </w:pPr>
      <w:r>
        <w:t>Both arrays have the same number of members (</w:t>
      </w:r>
      <w:proofErr w:type="gramStart"/>
      <w:r>
        <w:t>array:size</w:t>
      </w:r>
      <w:proofErr w:type="gramEnd"/>
      <w:r>
        <w:t>($i1) eq array:size($i2)).</w:t>
      </w:r>
    </w:p>
    <w:p w14:paraId="6691D3FE" w14:textId="77777777" w:rsidR="00F62B17" w:rsidRDefault="00000000" w:rsidP="00FC34DC">
      <w:pPr>
        <w:numPr>
          <w:ilvl w:val="1"/>
          <w:numId w:val="36"/>
        </w:numPr>
      </w:pPr>
      <w:r>
        <w:t>For all pairs of members in the same position of both arrays:</w:t>
      </w:r>
      <w:r>
        <w:br/>
        <w:t xml:space="preserve">every $p in 1 to </w:t>
      </w:r>
      <w:proofErr w:type="gramStart"/>
      <w:r>
        <w:t>array:size</w:t>
      </w:r>
      <w:proofErr w:type="gramEnd"/>
      <w:r>
        <w:t>($i1) satisfies deep-equal-safe($i1($p), $i2($p))</w:t>
      </w:r>
    </w:p>
    <w:p w14:paraId="037E99BC" w14:textId="23050456" w:rsidR="00F62B17" w:rsidRDefault="00000000" w:rsidP="00FC34DC">
      <w:pPr>
        <w:pStyle w:val="BlockText"/>
        <w:numPr>
          <w:ilvl w:val="0"/>
          <w:numId w:val="6"/>
        </w:numPr>
      </w:pPr>
      <w:r w:rsidRPr="00FC34DC">
        <w:rPr>
          <w:sz w:val="24"/>
          <w:szCs w:val="24"/>
        </w:rPr>
        <w:t>If $i1 and $i2 are both nodes, they are compared as described below</w:t>
      </w:r>
      <w:r>
        <w:t>:</w:t>
      </w:r>
    </w:p>
    <w:p w14:paraId="2ADC6856" w14:textId="77777777" w:rsidR="00F62B17" w:rsidRDefault="00000000" w:rsidP="00FC34DC">
      <w:pPr>
        <w:numPr>
          <w:ilvl w:val="0"/>
          <w:numId w:val="37"/>
        </w:numPr>
      </w:pPr>
      <w:r>
        <w:t>If the two nodes are of different kinds, the result is false.</w:t>
      </w:r>
    </w:p>
    <w:p w14:paraId="649B7711" w14:textId="77777777" w:rsidR="00F62B17" w:rsidRDefault="00000000" w:rsidP="00FC34DC">
      <w:pPr>
        <w:numPr>
          <w:ilvl w:val="0"/>
          <w:numId w:val="37"/>
        </w:numPr>
      </w:pPr>
      <w:r>
        <w:t xml:space="preserve">If the two nodes are both document nodes then they are </w:t>
      </w:r>
      <w:r>
        <w:rPr>
          <w:i/>
        </w:rPr>
        <w:t>deep-equal-safe</w:t>
      </w:r>
      <w:r>
        <w:t xml:space="preserve"> if and only if the sequence $i1/(*|</w:t>
      </w:r>
      <w:proofErr w:type="gramStart"/>
      <w:r>
        <w:t>text(</w:t>
      </w:r>
      <w:proofErr w:type="gramEnd"/>
      <w:r>
        <w:t xml:space="preserve">)) is </w:t>
      </w:r>
      <w:r>
        <w:rPr>
          <w:i/>
        </w:rPr>
        <w:t>deep-equal-safe</w:t>
      </w:r>
      <w:r>
        <w:t xml:space="preserve"> to the sequence $i2/(*|text()).</w:t>
      </w:r>
    </w:p>
    <w:p w14:paraId="3B33C07C" w14:textId="77777777" w:rsidR="00F62B17" w:rsidRDefault="00000000" w:rsidP="00FC34DC">
      <w:pPr>
        <w:numPr>
          <w:ilvl w:val="0"/>
          <w:numId w:val="37"/>
        </w:numPr>
      </w:pPr>
      <w:r>
        <w:t xml:space="preserve">If the two nodes are both element nodes then they are </w:t>
      </w:r>
      <w:r>
        <w:rPr>
          <w:i/>
        </w:rPr>
        <w:t>deep-equal-safe</w:t>
      </w:r>
      <w:r>
        <w:t xml:space="preserve"> if and only if all of the following conditions are satisfied:</w:t>
      </w:r>
    </w:p>
    <w:p w14:paraId="4B6C31CF" w14:textId="77777777" w:rsidR="00F62B17" w:rsidRDefault="00000000" w:rsidP="00FC34DC">
      <w:pPr>
        <w:numPr>
          <w:ilvl w:val="1"/>
          <w:numId w:val="38"/>
        </w:numPr>
      </w:pPr>
      <w:r>
        <w:t>The two nodes have the same name, that is (node-name($i1) eq node-name($i2)).</w:t>
      </w:r>
    </w:p>
    <w:p w14:paraId="10BFA719" w14:textId="77777777" w:rsidR="00F62B17" w:rsidRDefault="00000000" w:rsidP="00FC34DC">
      <w:pPr>
        <w:numPr>
          <w:ilvl w:val="1"/>
          <w:numId w:val="38"/>
        </w:numPr>
      </w:pPr>
      <w:r>
        <w:t xml:space="preserve">Either both nodes are annotated as having simple content or both nodes are annotated as having complex content. For this </w:t>
      </w:r>
      <w:proofErr w:type="gramStart"/>
      <w:r>
        <w:t>purpose</w:t>
      </w:r>
      <w:proofErr w:type="gramEnd"/>
      <w:r>
        <w:t xml:space="preserve"> "simple content" means either a simple type or a complex type with simple content; "complex content" means a complex type whose variety is mixed, element-only, or empty.</w:t>
      </w:r>
    </w:p>
    <w:p w14:paraId="237A15D8" w14:textId="77777777" w:rsidR="00F62B17" w:rsidRDefault="00000000" w:rsidP="00FC34DC">
      <w:pPr>
        <w:pStyle w:val="BlockText"/>
        <w:numPr>
          <w:ilvl w:val="0"/>
          <w:numId w:val="38"/>
        </w:numPr>
      </w:pPr>
      <w:r>
        <w:rPr>
          <w:b/>
        </w:rPr>
        <w:t>Note:</w:t>
      </w:r>
      <w:r>
        <w:br/>
        <w:t>It is a consequence of this rule that validating a document </w:t>
      </w:r>
      <w:r>
        <w:rPr>
          <w:i/>
        </w:rPr>
        <w:t>D</w:t>
      </w:r>
      <w:r>
        <w:t xml:space="preserve"> against a schema will usually (but not </w:t>
      </w:r>
      <w:r>
        <w:lastRenderedPageBreak/>
        <w:t xml:space="preserve">necessarily) result in a document that is not </w:t>
      </w:r>
      <w:r>
        <w:rPr>
          <w:i/>
        </w:rPr>
        <w:t>deep-equal-safe</w:t>
      </w:r>
      <w:r>
        <w:t xml:space="preserve"> to </w:t>
      </w:r>
      <w:r>
        <w:rPr>
          <w:i/>
        </w:rPr>
        <w:t>D</w:t>
      </w:r>
      <w:r>
        <w:t>. The exception is when the schema allows all elements to have mixed content.</w:t>
      </w:r>
    </w:p>
    <w:p w14:paraId="1DA4B5F2" w14:textId="77777777" w:rsidR="00F62B17" w:rsidRDefault="00000000" w:rsidP="00FC34DC">
      <w:pPr>
        <w:numPr>
          <w:ilvl w:val="0"/>
          <w:numId w:val="38"/>
        </w:numPr>
      </w:pPr>
      <w:r>
        <w:t xml:space="preserve">The two nodes have the same number of attributes, and for every attribute $a1 in $i1/@* there exists an attribute $a2 in $i2/@* such that $a1 and $a2 are </w:t>
      </w:r>
      <w:r>
        <w:rPr>
          <w:i/>
        </w:rPr>
        <w:t>deep-equal-safe</w:t>
      </w:r>
      <w:r>
        <w:t>.</w:t>
      </w:r>
    </w:p>
    <w:p w14:paraId="52E4BA69" w14:textId="77777777" w:rsidR="00F62B17" w:rsidRDefault="00000000" w:rsidP="00FC34DC">
      <w:pPr>
        <w:numPr>
          <w:ilvl w:val="0"/>
          <w:numId w:val="38"/>
        </w:numPr>
      </w:pPr>
      <w:r>
        <w:t>One of the following conditions holds:</w:t>
      </w:r>
    </w:p>
    <w:p w14:paraId="2BD04282" w14:textId="77777777" w:rsidR="00F62B17" w:rsidRDefault="00000000" w:rsidP="0065268E">
      <w:pPr>
        <w:numPr>
          <w:ilvl w:val="1"/>
          <w:numId w:val="39"/>
        </w:numPr>
      </w:pPr>
      <w:r>
        <w:t xml:space="preserve">Both element nodes are annotated as having simple content (as defined in 3(b) above), and the typed value of $i1 is </w:t>
      </w:r>
      <w:r>
        <w:rPr>
          <w:i/>
        </w:rPr>
        <w:t>deep-equal-safe</w:t>
      </w:r>
      <w:r>
        <w:t xml:space="preserve"> to the typed value of $i2.</w:t>
      </w:r>
    </w:p>
    <w:p w14:paraId="6F94526F" w14:textId="77777777" w:rsidR="00F62B17" w:rsidRDefault="00000000" w:rsidP="0065268E">
      <w:pPr>
        <w:numPr>
          <w:ilvl w:val="1"/>
          <w:numId w:val="39"/>
        </w:numPr>
      </w:pPr>
      <w:r>
        <w:t xml:space="preserve">Both element nodes have a type annotation that is a complex type with variety element-only, and the sequence $i1/* is </w:t>
      </w:r>
      <w:r>
        <w:rPr>
          <w:i/>
        </w:rPr>
        <w:t>deep-equal-safe</w:t>
      </w:r>
      <w:r>
        <w:t xml:space="preserve"> to the sequence $i2/*.</w:t>
      </w:r>
    </w:p>
    <w:p w14:paraId="282B6B08" w14:textId="77777777" w:rsidR="00F62B17" w:rsidRDefault="00000000" w:rsidP="0065268E">
      <w:pPr>
        <w:numPr>
          <w:ilvl w:val="1"/>
          <w:numId w:val="39"/>
        </w:numPr>
      </w:pPr>
      <w:r>
        <w:t>Both element nodes have a type annotation that is a complex type with variety mixed, and the sequence $i1/(*|</w:t>
      </w:r>
      <w:proofErr w:type="gramStart"/>
      <w:r>
        <w:t>text(</w:t>
      </w:r>
      <w:proofErr w:type="gramEnd"/>
      <w:r>
        <w:t xml:space="preserve">)) is </w:t>
      </w:r>
      <w:r>
        <w:rPr>
          <w:i/>
        </w:rPr>
        <w:t>deep-equal-safe</w:t>
      </w:r>
      <w:r>
        <w:t xml:space="preserve"> to the sequence $i2/(*|text()).</w:t>
      </w:r>
    </w:p>
    <w:p w14:paraId="24B5CB61" w14:textId="77777777" w:rsidR="00F62B17" w:rsidRDefault="00000000" w:rsidP="0065268E">
      <w:pPr>
        <w:numPr>
          <w:ilvl w:val="1"/>
          <w:numId w:val="39"/>
        </w:numPr>
      </w:pPr>
      <w:r>
        <w:t>Both element nodes have a type annotation that is a complex type with variety empty.</w:t>
      </w:r>
    </w:p>
    <w:p w14:paraId="6D4807ED" w14:textId="77777777" w:rsidR="00F62B17" w:rsidRDefault="00000000" w:rsidP="0065268E">
      <w:pPr>
        <w:numPr>
          <w:ilvl w:val="0"/>
          <w:numId w:val="38"/>
        </w:numPr>
      </w:pPr>
      <w:r>
        <w:t xml:space="preserve">If the two nodes are both attribute nodes then they are </w:t>
      </w:r>
      <w:r>
        <w:rPr>
          <w:i/>
        </w:rPr>
        <w:t>deep-equal-safe</w:t>
      </w:r>
      <w:r>
        <w:t xml:space="preserve"> if and only if both the following conditions are satisfied:</w:t>
      </w:r>
    </w:p>
    <w:p w14:paraId="7F64F812" w14:textId="77777777" w:rsidR="00F62B17" w:rsidRDefault="00000000" w:rsidP="0065268E">
      <w:pPr>
        <w:numPr>
          <w:ilvl w:val="1"/>
          <w:numId w:val="40"/>
        </w:numPr>
      </w:pPr>
      <w:r>
        <w:t>The two nodes have the same name, that is</w:t>
      </w:r>
      <w:r>
        <w:br/>
        <w:t> </w:t>
      </w:r>
      <w:proofErr w:type="gramStart"/>
      <w:r>
        <w:t>fn:codepoint</w:t>
      </w:r>
      <w:proofErr w:type="gramEnd"/>
      <w:r>
        <w:t>-equal(node-name($i1), node-name($i2)).</w:t>
      </w:r>
    </w:p>
    <w:p w14:paraId="5F8DB6CF" w14:textId="77777777" w:rsidR="00F62B17" w:rsidRDefault="00000000" w:rsidP="0065268E">
      <w:pPr>
        <w:numPr>
          <w:ilvl w:val="1"/>
          <w:numId w:val="40"/>
        </w:numPr>
      </w:pPr>
      <w:r>
        <w:t xml:space="preserve">The typed value of $i1 is </w:t>
      </w:r>
      <w:r>
        <w:rPr>
          <w:i/>
        </w:rPr>
        <w:t>deep-equal-safe</w:t>
      </w:r>
      <w:r>
        <w:t xml:space="preserve"> to the typed value of $i2.</w:t>
      </w:r>
    </w:p>
    <w:p w14:paraId="5AAB0F2B" w14:textId="77777777" w:rsidR="00F62B17" w:rsidRDefault="00000000" w:rsidP="0065268E">
      <w:pPr>
        <w:numPr>
          <w:ilvl w:val="0"/>
          <w:numId w:val="38"/>
        </w:numPr>
      </w:pPr>
      <w:r>
        <w:t xml:space="preserve">If the two nodes are both processing instruction nodes, then they are </w:t>
      </w:r>
      <w:r>
        <w:rPr>
          <w:i/>
        </w:rPr>
        <w:t>deep-equal-safe</w:t>
      </w:r>
      <w:r>
        <w:t xml:space="preserve"> if and only if both the following conditions are satisfied:</w:t>
      </w:r>
    </w:p>
    <w:p w14:paraId="6F71DB01" w14:textId="77777777" w:rsidR="00F62B17" w:rsidRDefault="00000000" w:rsidP="0065268E">
      <w:pPr>
        <w:numPr>
          <w:ilvl w:val="1"/>
          <w:numId w:val="40"/>
        </w:numPr>
      </w:pPr>
      <w:r>
        <w:t>The two nodes have the same name, that is </w:t>
      </w:r>
      <w:r>
        <w:br/>
        <w:t> </w:t>
      </w:r>
      <w:proofErr w:type="gramStart"/>
      <w:r>
        <w:t>fn:codepoint</w:t>
      </w:r>
      <w:proofErr w:type="gramEnd"/>
      <w:r>
        <w:t>-equal(node-name($i1), node-name($i2))</w:t>
      </w:r>
    </w:p>
    <w:p w14:paraId="7DEBB543" w14:textId="77777777" w:rsidR="00F62B17" w:rsidRDefault="00000000" w:rsidP="0065268E">
      <w:pPr>
        <w:numPr>
          <w:ilvl w:val="1"/>
          <w:numId w:val="40"/>
        </w:numPr>
      </w:pPr>
      <w:r>
        <w:t xml:space="preserve">The string value of $i1 is </w:t>
      </w:r>
      <w:r>
        <w:rPr>
          <w:i/>
        </w:rPr>
        <w:t>deep-equal-safe</w:t>
      </w:r>
      <w:r>
        <w:t xml:space="preserve"> to the string value of $i2. That is:</w:t>
      </w:r>
      <w:r>
        <w:br/>
        <w:t> </w:t>
      </w:r>
      <w:proofErr w:type="gramStart"/>
      <w:r>
        <w:t>fn:codepoint</w:t>
      </w:r>
      <w:proofErr w:type="gramEnd"/>
      <w:r>
        <w:t>-equal(string($i1), string($i2))</w:t>
      </w:r>
    </w:p>
    <w:p w14:paraId="5695CDF0" w14:textId="77777777" w:rsidR="00F62B17" w:rsidRDefault="00000000" w:rsidP="0065268E">
      <w:pPr>
        <w:numPr>
          <w:ilvl w:val="0"/>
          <w:numId w:val="38"/>
        </w:numPr>
      </w:pPr>
      <w:r>
        <w:t xml:space="preserve">If the two nodes are both namespace nodes, then they are </w:t>
      </w:r>
      <w:r>
        <w:rPr>
          <w:i/>
        </w:rPr>
        <w:t>deep-equal-safe</w:t>
      </w:r>
      <w:r>
        <w:t xml:space="preserve"> if and only if both the following conditions are satisfied:</w:t>
      </w:r>
    </w:p>
    <w:p w14:paraId="4C0A611B" w14:textId="77777777" w:rsidR="00F62B17" w:rsidRDefault="00000000" w:rsidP="0065268E">
      <w:pPr>
        <w:numPr>
          <w:ilvl w:val="1"/>
          <w:numId w:val="40"/>
        </w:numPr>
      </w:pPr>
      <w:r>
        <w:t>The two nodes either have the same name or are both nameless, that is </w:t>
      </w:r>
      <w:proofErr w:type="gramStart"/>
      <w:r>
        <w:t>fn:deep</w:t>
      </w:r>
      <w:proofErr w:type="gramEnd"/>
      <w:r>
        <w:t>-equal-safe(node-name($i1), node-name($i2)).</w:t>
      </w:r>
    </w:p>
    <w:p w14:paraId="453C1862" w14:textId="77777777" w:rsidR="00F62B17" w:rsidRDefault="00000000" w:rsidP="0065268E">
      <w:pPr>
        <w:numPr>
          <w:ilvl w:val="1"/>
          <w:numId w:val="40"/>
        </w:numPr>
      </w:pPr>
      <w:proofErr w:type="gramStart"/>
      <w:r>
        <w:t>fn:codepoint</w:t>
      </w:r>
      <w:proofErr w:type="gramEnd"/>
      <w:r>
        <w:t>-equal(string($i1), string($i2))</w:t>
      </w:r>
    </w:p>
    <w:p w14:paraId="2D803DB2" w14:textId="77777777" w:rsidR="00F62B17" w:rsidRDefault="00000000" w:rsidP="0065268E">
      <w:pPr>
        <w:numPr>
          <w:ilvl w:val="0"/>
          <w:numId w:val="38"/>
        </w:numPr>
      </w:pPr>
      <w:r>
        <w:lastRenderedPageBreak/>
        <w:t xml:space="preserve">If the two nodes are both text nodes or comment nodes, then they are </w:t>
      </w:r>
      <w:r>
        <w:rPr>
          <w:i/>
        </w:rPr>
        <w:t>deep-equal-safe</w:t>
      </w:r>
      <w:r>
        <w:t xml:space="preserve"> if and only if:</w:t>
      </w:r>
      <w:r>
        <w:br/>
      </w:r>
      <w:proofErr w:type="gramStart"/>
      <w:r>
        <w:t>fn:codepoint</w:t>
      </w:r>
      <w:proofErr w:type="gramEnd"/>
      <w:r>
        <w:t>-equal(string($i1), string($i2))</w:t>
      </w:r>
    </w:p>
    <w:p w14:paraId="2BCBA431" w14:textId="77777777" w:rsidR="00F62B17" w:rsidRDefault="00000000">
      <w:pPr>
        <w:pStyle w:val="BlockText"/>
      </w:pPr>
      <w:r>
        <w:t>In all other cases the result is false.</w:t>
      </w:r>
    </w:p>
    <w:p w14:paraId="3E66AD10" w14:textId="77777777" w:rsidR="00F62B17" w:rsidRDefault="00000000">
      <w:pPr>
        <w:pStyle w:val="BlockText"/>
      </w:pPr>
      <w:r>
        <w:rPr>
          <w:b/>
        </w:rPr>
        <w:t>No Errors are raised when evaluating fn:deep-equal-safe()</w:t>
      </w:r>
    </w:p>
    <w:p w14:paraId="040A20AC" w14:textId="77777777" w:rsidR="00F62B17" w:rsidRDefault="00000000">
      <w:pPr>
        <w:pStyle w:val="BlockText"/>
      </w:pPr>
      <w:r>
        <w:rPr>
          <w:b/>
        </w:rPr>
        <w:t>Notes</w:t>
      </w:r>
    </w:p>
    <w:p w14:paraId="13942281" w14:textId="77777777" w:rsidR="00F62B17" w:rsidRDefault="00000000">
      <w:pPr>
        <w:pStyle w:val="BlockText"/>
      </w:pPr>
      <w:r>
        <w:t>The two nodes are not required to have the same type annotation, and they are not required to have the same in-scope namespaces. They may also differ in their parent, their base URI, and the values returned by the is-id and is-idrefs accessors (see </w:t>
      </w:r>
      <w:hyperlink r:id="rId15" w:anchor="dm-is-id">
        <w:r>
          <w:rPr>
            <w:rStyle w:val="Hyperlink"/>
          </w:rPr>
          <w:t>Section 5.5 is-id Accessor </w:t>
        </w:r>
      </w:hyperlink>
      <w:r>
        <w:rPr>
          <w:i/>
        </w:rPr>
        <w:t>DM31</w:t>
      </w:r>
      <w:r>
        <w:t> and </w:t>
      </w:r>
      <w:hyperlink r:id="rId16" w:anchor="dm-is-idrefs">
        <w:r>
          <w:rPr>
            <w:rStyle w:val="Hyperlink"/>
          </w:rPr>
          <w:t>Section 5.6 is-idrefs Accessor </w:t>
        </w:r>
      </w:hyperlink>
      <w:r>
        <w:rPr>
          <w:i/>
        </w:rPr>
        <w:t>DM31</w:t>
      </w:r>
      <w:r>
        <w:t>). The order of children is significant, but the order of attributes is insignificant.</w:t>
      </w:r>
    </w:p>
    <w:p w14:paraId="34FC754C" w14:textId="77777777" w:rsidR="00F62B17" w:rsidRDefault="00000000">
      <w:pPr>
        <w:pStyle w:val="BlockText"/>
      </w:pPr>
      <w:r>
        <w:t>The contents of comments and processing instructions are significant only if these nodes appear directly as items in the two sequences being compared. The content of a comment or processing instruction that appears as a descendant of an item in one of the sequences being compared does not affect the result. However, the presence of a comment or processing instruction, if it causes a text node to be split into two text nodes, may affect the result.</w:t>
      </w:r>
    </w:p>
    <w:p w14:paraId="542CB48F" w14:textId="77777777" w:rsidR="00F62B17" w:rsidRDefault="00000000">
      <w:pPr>
        <w:pStyle w:val="BlockText"/>
      </w:pPr>
      <w:r>
        <w:t>Comparing items of different kind (for example, comparing an atomic value to a node, or a map to an array, or an integer to an xs:date) returns false, it does not return an error. So the result of fn:deep-equal-safe(1, current-dateTime()) is false.</w:t>
      </w:r>
    </w:p>
    <w:p w14:paraId="5217A485" w14:textId="77777777" w:rsidR="00F62B17" w:rsidRDefault="00000000">
      <w:pPr>
        <w:pStyle w:val="BlockText"/>
      </w:pPr>
      <w:r>
        <w:t>Comparing a function (other than a map or array) to any other value produces false().</w:t>
      </w:r>
    </w:p>
    <w:sectPr w:rsidR="00F62B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2D46" w14:textId="77777777" w:rsidR="00AA53F3" w:rsidRDefault="00AA53F3">
      <w:pPr>
        <w:spacing w:after="0"/>
      </w:pPr>
      <w:r>
        <w:separator/>
      </w:r>
    </w:p>
  </w:endnote>
  <w:endnote w:type="continuationSeparator" w:id="0">
    <w:p w14:paraId="4C24B742" w14:textId="77777777" w:rsidR="00AA53F3" w:rsidRDefault="00AA5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C778" w14:textId="77777777" w:rsidR="00AA53F3" w:rsidRDefault="00AA53F3">
      <w:r>
        <w:separator/>
      </w:r>
    </w:p>
  </w:footnote>
  <w:footnote w:type="continuationSeparator" w:id="0">
    <w:p w14:paraId="00956F37" w14:textId="77777777" w:rsidR="00AA53F3" w:rsidRDefault="00AA5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A6356F"/>
    <w:multiLevelType w:val="multilevel"/>
    <w:tmpl w:val="12C69C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E17F69BA"/>
    <w:multiLevelType w:val="multilevel"/>
    <w:tmpl w:val="55D2C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A54324"/>
    <w:multiLevelType w:val="hybridMultilevel"/>
    <w:tmpl w:val="4E686F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9504D"/>
    <w:multiLevelType w:val="hybridMultilevel"/>
    <w:tmpl w:val="4FB686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425EF"/>
    <w:multiLevelType w:val="hybridMultilevel"/>
    <w:tmpl w:val="3294C28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27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06B18"/>
    <w:multiLevelType w:val="hybridMultilevel"/>
    <w:tmpl w:val="A726F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D95"/>
    <w:multiLevelType w:val="hybridMultilevel"/>
    <w:tmpl w:val="3460B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04D5A"/>
    <w:multiLevelType w:val="hybridMultilevel"/>
    <w:tmpl w:val="005C35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27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F05CE"/>
    <w:multiLevelType w:val="multilevel"/>
    <w:tmpl w:val="9404F0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0D3190"/>
    <w:multiLevelType w:val="multilevel"/>
    <w:tmpl w:val="B75CDD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550E135"/>
    <w:multiLevelType w:val="multilevel"/>
    <w:tmpl w:val="05A25C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371F1E"/>
    <w:multiLevelType w:val="multilevel"/>
    <w:tmpl w:val="FDA2F2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752744C"/>
    <w:multiLevelType w:val="multilevel"/>
    <w:tmpl w:val="5AD06F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5977D99"/>
    <w:multiLevelType w:val="hybridMultilevel"/>
    <w:tmpl w:val="4CE8C2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07003"/>
    <w:multiLevelType w:val="hybridMultilevel"/>
    <w:tmpl w:val="37287274"/>
    <w:lvl w:ilvl="0" w:tplc="E0D2633E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240F4"/>
    <w:multiLevelType w:val="hybridMultilevel"/>
    <w:tmpl w:val="35021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F154F"/>
    <w:multiLevelType w:val="hybridMultilevel"/>
    <w:tmpl w:val="3C002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798A0"/>
    <w:multiLevelType w:val="multilevel"/>
    <w:tmpl w:val="54187F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8342DFD"/>
    <w:multiLevelType w:val="multilevel"/>
    <w:tmpl w:val="59625E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B3E53CF"/>
    <w:multiLevelType w:val="multilevel"/>
    <w:tmpl w:val="17486C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771123681">
    <w:abstractNumId w:val="1"/>
  </w:num>
  <w:num w:numId="2" w16cid:durableId="1013998183">
    <w:abstractNumId w:val="17"/>
  </w:num>
  <w:num w:numId="3" w16cid:durableId="1143235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980844360">
    <w:abstractNumId w:val="0"/>
  </w:num>
  <w:num w:numId="5" w16cid:durableId="128516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95120534">
    <w:abstractNumId w:val="0"/>
  </w:num>
  <w:num w:numId="7" w16cid:durableId="808670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1402633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597011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220100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004625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1101803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06306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469012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557357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12417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692152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70964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37712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10981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65998035">
    <w:abstractNumId w:val="10"/>
  </w:num>
  <w:num w:numId="22" w16cid:durableId="1510025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31880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116801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 w16cid:durableId="840702612">
    <w:abstractNumId w:val="13"/>
  </w:num>
  <w:num w:numId="26" w16cid:durableId="2137989261">
    <w:abstractNumId w:val="19"/>
  </w:num>
  <w:num w:numId="27" w16cid:durableId="243419776">
    <w:abstractNumId w:val="9"/>
  </w:num>
  <w:num w:numId="28" w16cid:durableId="1184783150">
    <w:abstractNumId w:val="12"/>
  </w:num>
  <w:num w:numId="29" w16cid:durableId="39519709">
    <w:abstractNumId w:val="18"/>
  </w:num>
  <w:num w:numId="30" w16cid:durableId="1728607500">
    <w:abstractNumId w:val="6"/>
  </w:num>
  <w:num w:numId="31" w16cid:durableId="1644039960">
    <w:abstractNumId w:val="8"/>
  </w:num>
  <w:num w:numId="32" w16cid:durableId="233663749">
    <w:abstractNumId w:val="4"/>
  </w:num>
  <w:num w:numId="33" w16cid:durableId="1280183386">
    <w:abstractNumId w:val="7"/>
  </w:num>
  <w:num w:numId="34" w16cid:durableId="1685400307">
    <w:abstractNumId w:val="16"/>
  </w:num>
  <w:num w:numId="35" w16cid:durableId="1533222917">
    <w:abstractNumId w:val="3"/>
  </w:num>
  <w:num w:numId="36" w16cid:durableId="2073774508">
    <w:abstractNumId w:val="11"/>
  </w:num>
  <w:num w:numId="37" w16cid:durableId="386800763">
    <w:abstractNumId w:val="15"/>
  </w:num>
  <w:num w:numId="38" w16cid:durableId="1058279483">
    <w:abstractNumId w:val="14"/>
  </w:num>
  <w:num w:numId="39" w16cid:durableId="123426181">
    <w:abstractNumId w:val="2"/>
  </w:num>
  <w:num w:numId="40" w16cid:durableId="1677075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1271A"/>
    <w:rsid w:val="0065268E"/>
    <w:rsid w:val="00784D58"/>
    <w:rsid w:val="008D6863"/>
    <w:rsid w:val="00AA53F3"/>
    <w:rsid w:val="00B86B75"/>
    <w:rsid w:val="00BC48D5"/>
    <w:rsid w:val="00C36279"/>
    <w:rsid w:val="00CD1453"/>
    <w:rsid w:val="00E315A3"/>
    <w:rsid w:val="00F62B17"/>
    <w:rsid w:val="00FC34DC"/>
    <w:rsid w:val="00FD0E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46F5"/>
  <w15:docId w15:val="{05131BA6-B6CA-493C-9523-FC880E5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xpath-functions-31/" TargetMode="External"/><Relationship Id="rId13" Type="http://schemas.openxmlformats.org/officeDocument/2006/relationships/hyperlink" Target="https://www.w3.org/TR/xpath-functions-3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www.w3.org/TR/xpath-functions-3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.org/TR/xpath-datamodel-3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TR/xpath-functions-3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.org/TR/xpath-datamodel-31/" TargetMode="External"/><Relationship Id="rId10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xpath-functions-31/" TargetMode="External"/><Relationship Id="rId14" Type="http://schemas.openxmlformats.org/officeDocument/2006/relationships/hyperlink" Target="https://www.w3.org/TR/xpath-functions-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Dimitre Novatchev</dc:creator>
  <cp:lastModifiedBy>Dimitre Novatchev</cp:lastModifiedBy>
  <cp:revision>2</cp:revision>
  <dcterms:created xsi:type="dcterms:W3CDTF">2022-08-05T20:46:00Z</dcterms:created>
  <dcterms:modified xsi:type="dcterms:W3CDTF">2022-08-05T20:46:00Z</dcterms:modified>
</cp:coreProperties>
</file>