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1DF3640D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</w:t>
      </w:r>
      <w:r w:rsidR="00A21C74">
        <w:t xml:space="preserve"> Armenia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435AF06C" w:rsidR="002A18C9" w:rsidRPr="000723D5" w:rsidRDefault="002A18C9" w:rsidP="002A18C9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E61192">
        <w:rPr>
          <w:rFonts w:ascii="Calibri" w:eastAsia="Calibri" w:hAnsi="Calibri" w:cs="Calibri"/>
          <w:lang w:val="es-AR"/>
        </w:rPr>
        <w:t>Armenia</w:t>
      </w:r>
      <w:r>
        <w:rPr>
          <w:rFonts w:ascii="Calibri" w:eastAsia="Calibri" w:hAnsi="Calibri" w:cs="Calibri"/>
          <w:lang w:val="es-AR"/>
        </w:rPr>
        <w:t xml:space="preserve"> en el año 20</w:t>
      </w:r>
      <w:r w:rsidR="009024B3">
        <w:rPr>
          <w:rFonts w:ascii="Calibri" w:eastAsia="Calibri" w:hAnsi="Calibri" w:cs="Calibri"/>
          <w:lang w:val="es-AR"/>
        </w:rPr>
        <w:t>23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9024B3">
        <w:rPr>
          <w:rFonts w:ascii="Calibri" w:eastAsia="Calibri" w:hAnsi="Calibri" w:cs="Calibri"/>
          <w:lang w:val="es-AR"/>
        </w:rPr>
        <w:t>8.053</w:t>
      </w:r>
      <w:r w:rsidR="00B65B0F">
        <w:rPr>
          <w:rFonts w:ascii="Calibri" w:eastAsia="Calibri" w:hAnsi="Calibri" w:cs="Calibri"/>
          <w:lang w:val="es-AR"/>
        </w:rPr>
        <w:t>.</w:t>
      </w:r>
      <w:r w:rsidR="00586A7E">
        <w:rPr>
          <w:rFonts w:ascii="Calibri" w:eastAsia="Calibri" w:hAnsi="Calibri" w:cs="Calibri"/>
          <w:lang w:val="es-AR"/>
        </w:rPr>
        <w:t xml:space="preserve"> Por su parte, el PIB se </w:t>
      </w:r>
      <w:r w:rsidR="00932D6E">
        <w:rPr>
          <w:rFonts w:ascii="Calibri" w:eastAsia="Calibri" w:hAnsi="Calibri" w:cs="Calibri"/>
          <w:lang w:val="es-AR"/>
        </w:rPr>
        <w:t xml:space="preserve">expandió un </w:t>
      </w:r>
      <w:r w:rsidR="009024B3">
        <w:rPr>
          <w:rFonts w:ascii="Calibri" w:eastAsia="Calibri" w:hAnsi="Calibri" w:cs="Calibri"/>
          <w:lang w:val="es-AR"/>
        </w:rPr>
        <w:t>8.3</w:t>
      </w:r>
      <w:r w:rsidR="00932D6E"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lang w:val="es-AR"/>
        </w:rPr>
        <w:t xml:space="preserve"> en ese año.</w:t>
      </w:r>
    </w:p>
    <w:p w14:paraId="674DB71F" w14:textId="5F20F769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0EC0636B" w:rsidR="002A18C9" w:rsidRDefault="009024B3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9744" behindDoc="0" locked="0" layoutInCell="1" allowOverlap="1" wp14:anchorId="1F8101D3" wp14:editId="0DB7EBAA">
            <wp:simplePos x="0" y="0"/>
            <wp:positionH relativeFrom="margin">
              <wp:posOffset>340360</wp:posOffset>
            </wp:positionH>
            <wp:positionV relativeFrom="paragraph">
              <wp:posOffset>240665</wp:posOffset>
            </wp:positionV>
            <wp:extent cx="5448300" cy="3429000"/>
            <wp:effectExtent l="0" t="0" r="0" b="0"/>
            <wp:wrapThrough wrapText="bothSides">
              <wp:wrapPolygon edited="0">
                <wp:start x="0" y="0"/>
                <wp:lineTo x="0" y="21480"/>
                <wp:lineTo x="21524" y="21480"/>
                <wp:lineTo x="2152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0836369" w14:textId="51E43761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5347E5">
        <w:rPr>
          <w:rFonts w:ascii="Calibri" w:eastAsia="Calibri" w:hAnsi="Calibri" w:cs="Calibri"/>
          <w:sz w:val="18"/>
          <w:szCs w:val="18"/>
        </w:rPr>
        <w:t>Banco Mundial</w:t>
      </w:r>
    </w:p>
    <w:p w14:paraId="7B2F6D89" w14:textId="46F36FB2" w:rsidR="00D06001" w:rsidRDefault="00D06001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658BA672" w14:textId="77777777" w:rsidR="00697FB9" w:rsidRDefault="00697FB9" w:rsidP="002A18C9">
      <w:pPr>
        <w:rPr>
          <w:rFonts w:ascii="Calibri" w:eastAsia="Calibri" w:hAnsi="Calibri" w:cs="Calibri"/>
          <w:b/>
          <w:u w:val="single"/>
          <w:lang w:val="es-AR"/>
        </w:rPr>
      </w:pPr>
    </w:p>
    <w:p w14:paraId="41F0BBE9" w14:textId="67C40C74" w:rsidR="00697FB9" w:rsidRDefault="00697FB9" w:rsidP="00697FB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153D17">
        <w:rPr>
          <w:rFonts w:ascii="Calibri" w:eastAsia="Calibri" w:hAnsi="Calibri" w:cs="Calibri"/>
          <w:lang w:val="es-AR"/>
        </w:rPr>
        <w:t>tasa de desempleo en el año 2021</w:t>
      </w:r>
      <w:r>
        <w:rPr>
          <w:rFonts w:ascii="Calibri" w:eastAsia="Calibri" w:hAnsi="Calibri" w:cs="Calibri"/>
          <w:lang w:val="es-AR"/>
        </w:rPr>
        <w:t xml:space="preserve"> </w:t>
      </w:r>
      <w:r w:rsidR="00153D17">
        <w:rPr>
          <w:rFonts w:ascii="Calibri" w:eastAsia="Calibri" w:hAnsi="Calibri" w:cs="Calibri"/>
          <w:lang w:val="es-AR"/>
        </w:rPr>
        <w:t xml:space="preserve">–último dato disponible - </w:t>
      </w:r>
      <w:r>
        <w:rPr>
          <w:rFonts w:ascii="Calibri" w:eastAsia="Calibri" w:hAnsi="Calibri" w:cs="Calibri"/>
          <w:lang w:val="es-AR"/>
        </w:rPr>
        <w:t xml:space="preserve">se estimó de </w:t>
      </w:r>
      <w:r w:rsidR="004709A8">
        <w:rPr>
          <w:rFonts w:ascii="Calibri" w:eastAsia="Calibri" w:hAnsi="Calibri" w:cs="Calibri"/>
          <w:lang w:val="es-AR"/>
        </w:rPr>
        <w:t>8.</w:t>
      </w:r>
      <w:r w:rsidR="00153D17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2EB4983B" w14:textId="77777777" w:rsidR="009024B3" w:rsidRDefault="009024B3" w:rsidP="009024B3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945CDBF" w14:textId="2447463D" w:rsidR="00697FB9" w:rsidRDefault="00697FB9" w:rsidP="002A18C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Mientras que el IPC tuvo una variación interanual del orden del </w:t>
      </w:r>
      <w:r w:rsidR="00153D17">
        <w:rPr>
          <w:rFonts w:ascii="Calibri" w:eastAsia="Calibri" w:hAnsi="Calibri" w:cs="Calibri"/>
          <w:lang w:val="es-AR"/>
        </w:rPr>
        <w:t>2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1223C5" w14:textId="3667FB36" w:rsidR="00406C71" w:rsidRDefault="00406C71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4E1D2553" w14:textId="77777777" w:rsidR="00406C71" w:rsidRDefault="00406C71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26EEB1A8" w14:textId="76A5D8BF" w:rsidR="002A18C9" w:rsidRDefault="007A3CD8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0768" behindDoc="0" locked="0" layoutInCell="1" allowOverlap="1" wp14:anchorId="566552F3" wp14:editId="64603212">
            <wp:simplePos x="0" y="0"/>
            <wp:positionH relativeFrom="column">
              <wp:posOffset>206375</wp:posOffset>
            </wp:positionH>
            <wp:positionV relativeFrom="paragraph">
              <wp:posOffset>266065</wp:posOffset>
            </wp:positionV>
            <wp:extent cx="5419725" cy="3219450"/>
            <wp:effectExtent l="0" t="0" r="9525" b="0"/>
            <wp:wrapThrough wrapText="bothSides">
              <wp:wrapPolygon edited="0">
                <wp:start x="0" y="0"/>
                <wp:lineTo x="0" y="21472"/>
                <wp:lineTo x="21562" y="21472"/>
                <wp:lineTo x="21562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321C7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2B26A20C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5347E5">
        <w:rPr>
          <w:rFonts w:ascii="Calibri" w:eastAsia="Calibri" w:hAnsi="Calibri" w:cs="Calibri"/>
          <w:sz w:val="18"/>
          <w:szCs w:val="18"/>
        </w:rPr>
        <w:t>Banco Mundial</w:t>
      </w:r>
    </w:p>
    <w:p w14:paraId="03AC0B95" w14:textId="0000B18A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687F4244" w14:textId="7B668853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0944704" w14:textId="3E4E6F4C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4628502E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>IED de</w:t>
      </w:r>
      <w:r w:rsidR="00E61192">
        <w:rPr>
          <w:rStyle w:val="Ttulo10"/>
        </w:rPr>
        <w:t xml:space="preserve"> Armenia</w:t>
      </w:r>
      <w:r w:rsidR="00D53D64" w:rsidRPr="00697FB9">
        <w:rPr>
          <w:rStyle w:val="Ttulo10"/>
        </w:rPr>
        <w:t xml:space="preserve"> en el mundo</w:t>
      </w:r>
    </w:p>
    <w:p w14:paraId="2C18D672" w14:textId="508524E2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0D08822A" w14:textId="316B5D48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>de</w:t>
      </w:r>
      <w:r w:rsidR="00B70AC0">
        <w:rPr>
          <w:rFonts w:ascii="Calibri" w:eastAsia="Batang" w:hAnsi="Calibri"/>
          <w:b/>
        </w:rPr>
        <w:t xml:space="preserve"> Armenia</w:t>
      </w: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B70AC0">
        <w:rPr>
          <w:rFonts w:ascii="Calibri" w:eastAsia="Batang" w:hAnsi="Calibri"/>
          <w:b/>
        </w:rPr>
        <w:t>Armenia</w:t>
      </w:r>
      <w:r w:rsidR="00642158" w:rsidRPr="00843A89">
        <w:rPr>
          <w:rFonts w:ascii="Calibri" w:eastAsia="Batang" w:hAnsi="Calibri"/>
          <w:b/>
        </w:rPr>
        <w:t xml:space="preserve"> 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2FDF4046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BF09D2">
        <w:rPr>
          <w:rFonts w:ascii="Calibri" w:eastAsia="Batang" w:hAnsi="Calibri"/>
          <w:b/>
          <w:sz w:val="22"/>
          <w:szCs w:val="22"/>
        </w:rPr>
        <w:t>8</w:t>
      </w:r>
      <w:r w:rsidR="00684C8D">
        <w:rPr>
          <w:rFonts w:ascii="Calibri" w:eastAsia="Batang" w:hAnsi="Calibri"/>
          <w:b/>
          <w:sz w:val="22"/>
          <w:szCs w:val="22"/>
        </w:rPr>
        <w:t>-202</w:t>
      </w:r>
      <w:r w:rsidR="00BF09D2">
        <w:rPr>
          <w:rFonts w:ascii="Calibri" w:eastAsia="Batang" w:hAnsi="Calibri"/>
          <w:b/>
          <w:sz w:val="22"/>
          <w:szCs w:val="22"/>
        </w:rPr>
        <w:t>3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B82F0A">
        <w:rPr>
          <w:rFonts w:ascii="Calibri" w:eastAsia="Batang" w:hAnsi="Calibri"/>
          <w:b/>
          <w:sz w:val="22"/>
          <w:szCs w:val="22"/>
        </w:rPr>
        <w:t>00 -202</w:t>
      </w:r>
      <w:r w:rsidR="00BF09D2">
        <w:rPr>
          <w:rFonts w:ascii="Calibri" w:eastAsia="Batang" w:hAnsi="Calibri"/>
          <w:b/>
          <w:sz w:val="22"/>
          <w:szCs w:val="22"/>
        </w:rPr>
        <w:t>3</w:t>
      </w:r>
    </w:p>
    <w:p w14:paraId="45B8C6F8" w14:textId="2F9A3FBE" w:rsidR="00080A60" w:rsidRPr="00843A89" w:rsidRDefault="00A50A92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2816" behindDoc="0" locked="0" layoutInCell="1" allowOverlap="1" wp14:anchorId="6C301F58" wp14:editId="0D9CE9D4">
            <wp:simplePos x="0" y="0"/>
            <wp:positionH relativeFrom="column">
              <wp:posOffset>3035300</wp:posOffset>
            </wp:positionH>
            <wp:positionV relativeFrom="paragraph">
              <wp:posOffset>220345</wp:posOffset>
            </wp:positionV>
            <wp:extent cx="3019425" cy="3009900"/>
            <wp:effectExtent l="0" t="0" r="9525" b="0"/>
            <wp:wrapThrough wrapText="bothSides">
              <wp:wrapPolygon edited="0">
                <wp:start x="0" y="0"/>
                <wp:lineTo x="0" y="21463"/>
                <wp:lineTo x="21532" y="21463"/>
                <wp:lineTo x="21532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D17">
        <w:rPr>
          <w:noProof/>
          <w:lang w:val="es-AR" w:eastAsia="es-AR"/>
        </w:rPr>
        <w:drawing>
          <wp:anchor distT="0" distB="0" distL="114300" distR="114300" simplePos="0" relativeHeight="251681792" behindDoc="0" locked="0" layoutInCell="1" allowOverlap="1" wp14:anchorId="6AC56D67" wp14:editId="5FDA6EB6">
            <wp:simplePos x="0" y="0"/>
            <wp:positionH relativeFrom="column">
              <wp:posOffset>-250190</wp:posOffset>
            </wp:positionH>
            <wp:positionV relativeFrom="paragraph">
              <wp:posOffset>219710</wp:posOffset>
            </wp:positionV>
            <wp:extent cx="3276600" cy="3019425"/>
            <wp:effectExtent l="0" t="0" r="0" b="9525"/>
            <wp:wrapThrough wrapText="bothSides">
              <wp:wrapPolygon edited="0">
                <wp:start x="0" y="0"/>
                <wp:lineTo x="0" y="21532"/>
                <wp:lineTo x="21474" y="21532"/>
                <wp:lineTo x="21474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659D3837" w14:textId="300E4C84" w:rsidR="00080A60" w:rsidRPr="00426D67" w:rsidRDefault="00A7544A" w:rsidP="00080A60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634286"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2E334187" w:rsidR="003A5BFF" w:rsidRDefault="003A5BFF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07A2524A" w14:textId="5AFAF246" w:rsidR="00F859CA" w:rsidRDefault="00F859CA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399AB3D6" w14:textId="2B1EE6E2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83644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armenias</w:t>
      </w:r>
      <w:r w:rsidR="009B27B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3FA65F92" w14:textId="77777777" w:rsidR="001F2E42" w:rsidRPr="00850CC6" w:rsidRDefault="00172493" w:rsidP="00850CC6">
      <w:pPr>
        <w:pStyle w:val="Prrafodelista"/>
        <w:numPr>
          <w:ilvl w:val="0"/>
          <w:numId w:val="34"/>
        </w:numPr>
        <w:spacing w:after="120"/>
        <w:jc w:val="both"/>
        <w:rPr>
          <w:rFonts w:asciiTheme="minorHAnsi" w:hAnsiTheme="minorHAnsi" w:cstheme="minorHAnsi"/>
          <w:lang w:val="es-AR"/>
        </w:rPr>
      </w:pPr>
      <w:r w:rsidRPr="00850CC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850CC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Pr="00850CC6">
        <w:rPr>
          <w:rStyle w:val="Ttulo10"/>
          <w:rFonts w:asciiTheme="minorHAnsi" w:eastAsia="Batang" w:hAnsiTheme="minorHAnsi" w:cstheme="minorHAnsi"/>
          <w:bCs/>
        </w:rPr>
        <w:t xml:space="preserve"> entre 201</w:t>
      </w:r>
      <w:r w:rsidR="00A50A92" w:rsidRPr="00850CC6">
        <w:rPr>
          <w:rStyle w:val="Ttulo10"/>
          <w:rFonts w:asciiTheme="minorHAnsi" w:eastAsia="Batang" w:hAnsiTheme="minorHAnsi" w:cstheme="minorHAnsi"/>
          <w:bCs/>
        </w:rPr>
        <w:t>8</w:t>
      </w:r>
      <w:r w:rsidRPr="00850CC6">
        <w:rPr>
          <w:rStyle w:val="Ttulo10"/>
          <w:rFonts w:asciiTheme="minorHAnsi" w:eastAsia="Batang" w:hAnsiTheme="minorHAnsi" w:cstheme="minorHAnsi"/>
          <w:bCs/>
        </w:rPr>
        <w:t xml:space="preserve"> y</w:t>
      </w:r>
      <w:r w:rsidR="001F2E42" w:rsidRPr="00850CC6">
        <w:rPr>
          <w:rStyle w:val="Ttulo10"/>
          <w:rFonts w:asciiTheme="minorHAnsi" w:eastAsia="Batang" w:hAnsiTheme="minorHAnsi" w:cstheme="minorHAnsi"/>
          <w:bCs/>
        </w:rPr>
        <w:t xml:space="preserve"> mayo </w:t>
      </w:r>
      <w:r w:rsidR="00A50A92" w:rsidRPr="00850CC6">
        <w:rPr>
          <w:rStyle w:val="Ttulo10"/>
          <w:rFonts w:asciiTheme="minorHAnsi" w:eastAsia="Batang" w:hAnsiTheme="minorHAnsi" w:cstheme="minorHAnsi"/>
          <w:bCs/>
        </w:rPr>
        <w:t>de 2025</w:t>
      </w:r>
      <w:r w:rsidR="00412D16" w:rsidRPr="00850CC6">
        <w:rPr>
          <w:rStyle w:val="Ttulo10"/>
          <w:rFonts w:asciiTheme="minorHAnsi" w:eastAsia="Batang" w:hAnsiTheme="minorHAnsi" w:cstheme="minorHAnsi"/>
          <w:bCs/>
        </w:rPr>
        <w:t>,</w:t>
      </w:r>
      <w:r w:rsidRPr="00850CC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1F2E42" w:rsidRPr="00850CC6">
        <w:rPr>
          <w:rStyle w:val="Ttulo10"/>
          <w:rFonts w:asciiTheme="minorHAnsi" w:eastAsia="Batang" w:hAnsiTheme="minorHAnsi" w:cstheme="minorHAnsi"/>
          <w:bCs/>
        </w:rPr>
        <w:t>4</w:t>
      </w:r>
      <w:r w:rsidR="003B0F85" w:rsidRPr="00850CC6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850CC6">
        <w:rPr>
          <w:rStyle w:val="Ttulo10"/>
          <w:rFonts w:asciiTheme="minorHAnsi" w:eastAsia="Batang" w:hAnsiTheme="minorHAnsi" w:cstheme="minorHAnsi"/>
          <w:bCs/>
        </w:rPr>
        <w:t>anuncios de</w:t>
      </w:r>
      <w:r w:rsidRPr="00850CC6">
        <w:rPr>
          <w:rFonts w:asciiTheme="minorHAnsi" w:hAnsiTheme="minorHAnsi" w:cstheme="minorHAnsi"/>
        </w:rPr>
        <w:t xml:space="preserve"> inversión </w:t>
      </w:r>
      <w:proofErr w:type="spellStart"/>
      <w:r w:rsidRPr="00850CC6">
        <w:rPr>
          <w:rFonts w:asciiTheme="minorHAnsi" w:hAnsiTheme="minorHAnsi" w:cstheme="minorHAnsi"/>
        </w:rPr>
        <w:t>greenfield</w:t>
      </w:r>
      <w:proofErr w:type="spellEnd"/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850CC6">
        <w:rPr>
          <w:rFonts w:asciiTheme="minorHAnsi" w:hAnsiTheme="minorHAnsi" w:cstheme="minorHAnsi"/>
        </w:rPr>
        <w:t xml:space="preserve"> por parte de empresas </w:t>
      </w:r>
      <w:r w:rsidR="00B926E6" w:rsidRPr="00850CC6">
        <w:rPr>
          <w:rFonts w:asciiTheme="minorHAnsi" w:hAnsiTheme="minorHAnsi" w:cstheme="minorHAnsi"/>
        </w:rPr>
        <w:t>armeni</w:t>
      </w:r>
      <w:r w:rsidR="003E4AAE" w:rsidRPr="00850CC6">
        <w:rPr>
          <w:rFonts w:asciiTheme="minorHAnsi" w:hAnsiTheme="minorHAnsi" w:cstheme="minorHAnsi"/>
        </w:rPr>
        <w:t>as</w:t>
      </w:r>
      <w:r w:rsidRPr="00850CC6">
        <w:rPr>
          <w:rFonts w:asciiTheme="minorHAnsi" w:hAnsiTheme="minorHAnsi" w:cstheme="minorHAnsi"/>
        </w:rPr>
        <w:t xml:space="preserve"> en el mundo.</w:t>
      </w:r>
      <w:r w:rsidR="005448B8" w:rsidRPr="00850CC6">
        <w:rPr>
          <w:rFonts w:asciiTheme="minorHAnsi" w:hAnsiTheme="minorHAnsi" w:cstheme="minorHAnsi"/>
        </w:rPr>
        <w:t xml:space="preserve"> </w:t>
      </w:r>
    </w:p>
    <w:p w14:paraId="20F57B86" w14:textId="078FDDFF" w:rsidR="00F0082A" w:rsidRDefault="002C7359" w:rsidP="002C7359">
      <w:pPr>
        <w:spacing w:after="120"/>
        <w:ind w:left="851"/>
        <w:jc w:val="both"/>
        <w:rPr>
          <w:rFonts w:asciiTheme="minorHAnsi" w:hAnsiTheme="minorHAnsi" w:cstheme="minorHAnsi"/>
          <w:lang w:val="es-AR"/>
        </w:rPr>
      </w:pPr>
      <w:r>
        <w:rPr>
          <w:rFonts w:asciiTheme="minorHAnsi" w:hAnsiTheme="minorHAnsi" w:cstheme="minorHAnsi"/>
        </w:rPr>
        <w:t>Los destinos de los mismo fueron</w:t>
      </w:r>
      <w:r w:rsidR="00B926E6">
        <w:rPr>
          <w:rFonts w:asciiTheme="minorHAnsi" w:hAnsiTheme="minorHAnsi" w:cstheme="minorHAnsi"/>
        </w:rPr>
        <w:t xml:space="preserve"> Reino Unido</w:t>
      </w:r>
      <w:r w:rsidR="00503A54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>; Estados Unidos; y</w:t>
      </w:r>
      <w:r w:rsidR="00260D49">
        <w:rPr>
          <w:rFonts w:asciiTheme="minorHAnsi" w:hAnsiTheme="minorHAnsi" w:cstheme="minorHAnsi"/>
        </w:rPr>
        <w:t xml:space="preserve"> Rumania </w:t>
      </w:r>
      <w:r>
        <w:rPr>
          <w:rFonts w:asciiTheme="minorHAnsi" w:hAnsiTheme="minorHAnsi" w:cstheme="minorHAnsi"/>
        </w:rPr>
        <w:t>y el Líbano.</w:t>
      </w:r>
      <w:r w:rsidR="00ED313A" w:rsidRPr="006227B6">
        <w:rPr>
          <w:rFonts w:asciiTheme="minorHAnsi" w:hAnsiTheme="minorHAnsi" w:cstheme="minorHAnsi"/>
          <w:lang w:val="es-AR"/>
        </w:rPr>
        <w:t xml:space="preserve"> </w:t>
      </w:r>
    </w:p>
    <w:p w14:paraId="6861678C" w14:textId="30A8D633" w:rsidR="00A92541" w:rsidRPr="00850CC6" w:rsidRDefault="00A92541" w:rsidP="00850CC6">
      <w:pPr>
        <w:pStyle w:val="Prrafodelista"/>
        <w:numPr>
          <w:ilvl w:val="0"/>
          <w:numId w:val="33"/>
        </w:numPr>
        <w:spacing w:after="120"/>
        <w:jc w:val="both"/>
        <w:rPr>
          <w:rFonts w:asciiTheme="minorHAnsi" w:hAnsiTheme="minorHAnsi" w:cstheme="minorHAnsi"/>
          <w:lang w:val="es-AR"/>
        </w:rPr>
      </w:pPr>
      <w:r w:rsidRPr="00850CC6">
        <w:rPr>
          <w:rFonts w:asciiTheme="minorHAnsi" w:hAnsiTheme="minorHAnsi" w:cstheme="minorHAnsi"/>
          <w:lang w:val="es-AR"/>
        </w:rPr>
        <w:t>El sector de destino de ambos anuncios fue Software de Computación.</w:t>
      </w:r>
    </w:p>
    <w:p w14:paraId="45C7C6CF" w14:textId="63697513" w:rsidR="00F0082A" w:rsidRDefault="00F0082A" w:rsidP="00F0082A">
      <w:pPr>
        <w:ind w:left="720"/>
        <w:jc w:val="both"/>
        <w:textAlignment w:val="top"/>
        <w:rPr>
          <w:rFonts w:ascii="Calibri" w:hAnsi="Calibri"/>
        </w:rPr>
      </w:pPr>
    </w:p>
    <w:p w14:paraId="5FBD4E6A" w14:textId="77777777" w:rsidR="00AF44A3" w:rsidRDefault="00AF44A3" w:rsidP="00F0082A">
      <w:pPr>
        <w:ind w:left="720"/>
        <w:jc w:val="both"/>
        <w:textAlignment w:val="top"/>
        <w:rPr>
          <w:rFonts w:ascii="Calibri" w:hAnsi="Calibri"/>
        </w:rPr>
      </w:pPr>
      <w:bookmarkStart w:id="0" w:name="_GoBack"/>
      <w:bookmarkEnd w:id="0"/>
    </w:p>
    <w:p w14:paraId="4263943A" w14:textId="24646A6C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DC6240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armenias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45266A7D" w14:textId="77777777" w:rsidR="00A04959" w:rsidRDefault="00517A7B" w:rsidP="005D7A63">
      <w:pPr>
        <w:numPr>
          <w:ilvl w:val="0"/>
          <w:numId w:val="1"/>
        </w:numPr>
        <w:ind w:left="720"/>
        <w:jc w:val="both"/>
        <w:rPr>
          <w:rFonts w:ascii="Calibri" w:hAnsi="Calibri"/>
        </w:rPr>
      </w:pPr>
      <w:r w:rsidRPr="007F7D7C">
        <w:rPr>
          <w:rFonts w:ascii="Calibri" w:hAnsi="Calibri"/>
        </w:rPr>
        <w:t xml:space="preserve">Según la base de datos </w:t>
      </w:r>
      <w:proofErr w:type="spellStart"/>
      <w:r w:rsidRPr="007F7D7C">
        <w:rPr>
          <w:rFonts w:ascii="Calibri" w:hAnsi="Calibri"/>
        </w:rPr>
        <w:t>Orbis</w:t>
      </w:r>
      <w:proofErr w:type="spellEnd"/>
      <w:r w:rsidRPr="007F7D7C">
        <w:rPr>
          <w:rFonts w:ascii="Calibri" w:hAnsi="Calibri"/>
        </w:rPr>
        <w:t xml:space="preserve"> entre 201</w:t>
      </w:r>
      <w:r w:rsidR="00F53D23">
        <w:rPr>
          <w:rFonts w:ascii="Calibri" w:hAnsi="Calibri"/>
        </w:rPr>
        <w:t>8</w:t>
      </w:r>
      <w:r w:rsidRPr="007F7D7C">
        <w:rPr>
          <w:rFonts w:ascii="Calibri" w:hAnsi="Calibri"/>
        </w:rPr>
        <w:t xml:space="preserve"> </w:t>
      </w:r>
      <w:r w:rsidR="00915639" w:rsidRPr="007F7D7C">
        <w:rPr>
          <w:rFonts w:ascii="Calibri" w:hAnsi="Calibri"/>
        </w:rPr>
        <w:t xml:space="preserve">y </w:t>
      </w:r>
      <w:r w:rsidR="00A04959">
        <w:rPr>
          <w:rFonts w:ascii="Calibri" w:hAnsi="Calibri"/>
        </w:rPr>
        <w:t xml:space="preserve">mayo </w:t>
      </w:r>
      <w:r w:rsidR="00044666">
        <w:rPr>
          <w:rFonts w:ascii="Calibri" w:hAnsi="Calibri"/>
        </w:rPr>
        <w:t>de 202</w:t>
      </w:r>
      <w:r w:rsidR="00F53D23">
        <w:rPr>
          <w:rFonts w:ascii="Calibri" w:hAnsi="Calibri"/>
        </w:rPr>
        <w:t>5</w:t>
      </w:r>
      <w:r w:rsidR="00593AE9" w:rsidRPr="007F7D7C">
        <w:rPr>
          <w:rFonts w:ascii="Calibri" w:hAnsi="Calibri"/>
        </w:rPr>
        <w:t>,</w:t>
      </w:r>
      <w:r w:rsidRPr="00B47BFC">
        <w:t xml:space="preserve"> </w:t>
      </w:r>
      <w:r w:rsidR="007F7D7C">
        <w:t xml:space="preserve">no </w:t>
      </w:r>
      <w:r w:rsidRPr="007F7D7C">
        <w:rPr>
          <w:rFonts w:ascii="Calibri" w:hAnsi="Calibri"/>
        </w:rPr>
        <w:t>se registraron</w:t>
      </w:r>
      <w:r w:rsidR="009E2031" w:rsidRPr="007F7D7C">
        <w:rPr>
          <w:rFonts w:ascii="Calibri" w:hAnsi="Calibri"/>
        </w:rPr>
        <w:t xml:space="preserve"> </w:t>
      </w:r>
      <w:r w:rsidRPr="007F7D7C">
        <w:rPr>
          <w:rFonts w:ascii="Calibri" w:hAnsi="Calibri"/>
        </w:rPr>
        <w:t>anuncios de inversión greenfield por parte de empresas</w:t>
      </w:r>
      <w:r w:rsidR="007F7D7C" w:rsidRPr="007F7D7C">
        <w:rPr>
          <w:rFonts w:ascii="Calibri" w:hAnsi="Calibri"/>
        </w:rPr>
        <w:t xml:space="preserve"> armenias</w:t>
      </w:r>
      <w:r w:rsidR="00D76082" w:rsidRPr="007F7D7C">
        <w:rPr>
          <w:rFonts w:ascii="Calibri" w:hAnsi="Calibri"/>
        </w:rPr>
        <w:t xml:space="preserve"> </w:t>
      </w:r>
      <w:r w:rsidRPr="007F7D7C">
        <w:rPr>
          <w:rFonts w:ascii="Calibri" w:hAnsi="Calibri"/>
        </w:rPr>
        <w:t>en América Latina.</w:t>
      </w:r>
      <w:bookmarkStart w:id="1" w:name="_Hlk46753065"/>
    </w:p>
    <w:p w14:paraId="4BD42A7A" w14:textId="585EBA85" w:rsidR="00D76082" w:rsidRPr="007F7D7C" w:rsidRDefault="00D76082" w:rsidP="00A04959">
      <w:pPr>
        <w:ind w:left="720"/>
        <w:jc w:val="both"/>
        <w:rPr>
          <w:rFonts w:ascii="Calibri" w:hAnsi="Calibri"/>
        </w:rPr>
      </w:pPr>
      <w:r w:rsidRPr="007F7D7C">
        <w:rPr>
          <w:rFonts w:ascii="Calibri" w:hAnsi="Calibri"/>
        </w:rPr>
        <w:t xml:space="preserve"> </w:t>
      </w:r>
    </w:p>
    <w:bookmarkEnd w:id="1"/>
    <w:p w14:paraId="11DEEED5" w14:textId="3B9C5B74" w:rsidR="00FB49A7" w:rsidRDefault="00FB49A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786D57B7" w14:textId="77777777" w:rsidR="00AF44A3" w:rsidRPr="00B47BFC" w:rsidRDefault="00AF44A3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026F821E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</w:t>
      </w:r>
      <w:r w:rsidR="0013400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armenia</w:t>
      </w:r>
      <w:r w:rsidR="00346DF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C541930" w14:textId="4171B96D" w:rsidR="002D00DF" w:rsidRPr="005F4C91" w:rsidRDefault="002D00DF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DF4DD6" w:rsidRPr="00486FCA">
        <w:rPr>
          <w:rStyle w:val="Ttulo10"/>
          <w:rFonts w:ascii="Calibri" w:eastAsia="Batang" w:hAnsi="Calibri"/>
          <w:bCs/>
        </w:rPr>
        <w:t>entre 201</w:t>
      </w:r>
      <w:r w:rsidR="00D33301">
        <w:rPr>
          <w:rStyle w:val="Ttulo10"/>
          <w:rFonts w:ascii="Calibri" w:eastAsia="Batang" w:hAnsi="Calibri"/>
          <w:bCs/>
        </w:rPr>
        <w:t>8</w:t>
      </w:r>
      <w:r w:rsidR="00DF4DD6" w:rsidRPr="00486FCA">
        <w:rPr>
          <w:rStyle w:val="Ttulo10"/>
          <w:rFonts w:ascii="Calibri" w:eastAsia="Batang" w:hAnsi="Calibri"/>
          <w:bCs/>
        </w:rPr>
        <w:t xml:space="preserve"> y</w:t>
      </w:r>
      <w:r w:rsidR="004F3897">
        <w:rPr>
          <w:rStyle w:val="Ttulo10"/>
          <w:rFonts w:ascii="Calibri" w:eastAsia="Batang" w:hAnsi="Calibri"/>
          <w:bCs/>
        </w:rPr>
        <w:t xml:space="preserve"> </w:t>
      </w:r>
      <w:r w:rsidR="00EA46CB">
        <w:rPr>
          <w:rStyle w:val="Ttulo10"/>
          <w:rFonts w:ascii="Calibri" w:eastAsia="Batang" w:hAnsi="Calibri"/>
          <w:bCs/>
        </w:rPr>
        <w:t>mayo</w:t>
      </w:r>
      <w:r w:rsidR="00D33301">
        <w:rPr>
          <w:rStyle w:val="Ttulo10"/>
          <w:rFonts w:ascii="Calibri" w:eastAsia="Batang" w:hAnsi="Calibri"/>
          <w:bCs/>
        </w:rPr>
        <w:t xml:space="preserve"> de 2025</w:t>
      </w:r>
      <w:r w:rsidR="0023041F">
        <w:rPr>
          <w:rStyle w:val="Ttulo10"/>
          <w:rFonts w:ascii="Calibri" w:eastAsia="Batang" w:hAnsi="Calibri"/>
          <w:bCs/>
        </w:rPr>
        <w:t>, no se</w:t>
      </w:r>
      <w:r w:rsidR="00DF4DD6" w:rsidRPr="00486FCA">
        <w:rPr>
          <w:rStyle w:val="Ttulo10"/>
          <w:rFonts w:ascii="Calibri" w:eastAsia="Batang" w:hAnsi="Calibri"/>
          <w:bCs/>
        </w:rPr>
        <w:t xml:space="preserve"> registraron anuncios de proyectos de inversión </w:t>
      </w:r>
      <w:proofErr w:type="spellStart"/>
      <w:r w:rsidR="00DF4DD6" w:rsidRPr="00486FCA">
        <w:rPr>
          <w:rStyle w:val="Ttulo10"/>
          <w:rFonts w:ascii="Calibri" w:eastAsia="Batang" w:hAnsi="Calibri"/>
          <w:bCs/>
        </w:rPr>
        <w:t>greenfield</w:t>
      </w:r>
      <w:proofErr w:type="spellEnd"/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DC2697">
        <w:rPr>
          <w:rStyle w:val="Ttulo10"/>
          <w:rFonts w:ascii="Calibri" w:eastAsia="Batang" w:hAnsi="Calibri"/>
        </w:rPr>
        <w:t xml:space="preserve"> armenias</w:t>
      </w:r>
      <w:r w:rsidR="0023041F">
        <w:rPr>
          <w:rStyle w:val="Ttulo10"/>
          <w:rFonts w:ascii="Calibri" w:eastAsia="Batang" w:hAnsi="Calibri"/>
        </w:rPr>
        <w:t xml:space="preserve"> en la República Argentina.</w:t>
      </w:r>
      <w:r>
        <w:rPr>
          <w:rStyle w:val="Ttulo10"/>
          <w:rFonts w:ascii="Calibri" w:eastAsia="Batang" w:hAnsi="Calibri"/>
        </w:rPr>
        <w:tab/>
      </w:r>
    </w:p>
    <w:p w14:paraId="42E370A6" w14:textId="66413E89" w:rsidR="005F4C91" w:rsidRDefault="005F4C91" w:rsidP="005F4C91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7008FF95" w14:textId="77777777" w:rsidR="00AF44A3" w:rsidRPr="002D00DF" w:rsidRDefault="00AF44A3" w:rsidP="005F4C91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21207675" w14:textId="21DD405F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2A2EF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armenias</w:t>
      </w:r>
      <w:r w:rsidR="0023041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6DFD454C" w14:textId="0863A242" w:rsidR="00636CDC" w:rsidRPr="0051289D" w:rsidRDefault="00B669A3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 w:rsidRPr="00636CDC">
        <w:rPr>
          <w:rFonts w:ascii="Calibri" w:hAnsi="Calibri"/>
        </w:rPr>
        <w:t xml:space="preserve">De acuerdo a </w:t>
      </w:r>
      <w:proofErr w:type="spellStart"/>
      <w:r w:rsidR="00E70A7C" w:rsidRPr="00636CDC">
        <w:rPr>
          <w:rFonts w:ascii="Calibri" w:hAnsi="Calibri"/>
        </w:rPr>
        <w:t>Orbis</w:t>
      </w:r>
      <w:proofErr w:type="spellEnd"/>
      <w:r w:rsidRPr="00636CDC">
        <w:rPr>
          <w:rFonts w:ascii="Calibri" w:hAnsi="Calibri"/>
        </w:rPr>
        <w:t xml:space="preserve">, </w:t>
      </w:r>
      <w:r w:rsidR="00DE628B">
        <w:rPr>
          <w:rFonts w:ascii="Calibri" w:hAnsi="Calibri"/>
        </w:rPr>
        <w:t>entre 2018</w:t>
      </w:r>
      <w:r w:rsidR="00E70A7C" w:rsidRPr="00636CDC">
        <w:rPr>
          <w:rFonts w:ascii="Calibri" w:hAnsi="Calibri"/>
        </w:rPr>
        <w:t xml:space="preserve"> y </w:t>
      </w:r>
      <w:r w:rsidR="00850CC6">
        <w:rPr>
          <w:rFonts w:ascii="Calibri" w:hAnsi="Calibri"/>
        </w:rPr>
        <w:t>mayo</w:t>
      </w:r>
      <w:r w:rsidR="00DE628B">
        <w:rPr>
          <w:rFonts w:ascii="Calibri" w:hAnsi="Calibri"/>
        </w:rPr>
        <w:t xml:space="preserve"> de 2025</w:t>
      </w:r>
      <w:r w:rsidR="00C3348F">
        <w:rPr>
          <w:rFonts w:ascii="Calibri" w:hAnsi="Calibri"/>
        </w:rPr>
        <w:t xml:space="preserve"> se registraron</w:t>
      </w:r>
      <w:r w:rsidR="007E4745">
        <w:rPr>
          <w:rFonts w:ascii="Calibri" w:hAnsi="Calibri"/>
        </w:rPr>
        <w:t xml:space="preserve"> </w:t>
      </w:r>
      <w:r w:rsidR="007D5F6B">
        <w:rPr>
          <w:rFonts w:ascii="Calibri" w:hAnsi="Calibri"/>
        </w:rPr>
        <w:t>8</w:t>
      </w:r>
      <w:r w:rsidR="008C647B">
        <w:rPr>
          <w:rFonts w:ascii="Calibri" w:hAnsi="Calibri"/>
        </w:rPr>
        <w:t xml:space="preserve"> </w:t>
      </w:r>
      <w:r w:rsidR="00AF1BAF" w:rsidRPr="00636CDC">
        <w:rPr>
          <w:rFonts w:ascii="Calibri" w:hAnsi="Calibri"/>
        </w:rPr>
        <w:t xml:space="preserve">operaciones de adquisición (total o parcial) de compañías localizadas en </w:t>
      </w:r>
      <w:r w:rsidR="00E70A7C" w:rsidRPr="00636CDC">
        <w:rPr>
          <w:rFonts w:ascii="Calibri" w:hAnsi="Calibri"/>
        </w:rPr>
        <w:t>el mundo</w:t>
      </w:r>
      <w:r w:rsidR="00AF1BAF" w:rsidRPr="00636CDC">
        <w:rPr>
          <w:rFonts w:ascii="Calibri" w:hAnsi="Calibri"/>
        </w:rPr>
        <w:t xml:space="preserve"> por parte de empresas </w:t>
      </w:r>
      <w:r w:rsidR="007E4745">
        <w:rPr>
          <w:rFonts w:ascii="Calibri" w:hAnsi="Calibri"/>
        </w:rPr>
        <w:t>armenias</w:t>
      </w:r>
      <w:r w:rsidRPr="00636CDC">
        <w:rPr>
          <w:rFonts w:ascii="Calibri" w:hAnsi="Calibri"/>
        </w:rPr>
        <w:t>.</w:t>
      </w:r>
      <w:r w:rsidR="00D80EFE" w:rsidRPr="00636CDC">
        <w:rPr>
          <w:rFonts w:ascii="Calibri" w:hAnsi="Calibri"/>
          <w:lang w:val="es-AR"/>
        </w:rPr>
        <w:t xml:space="preserve"> </w:t>
      </w:r>
      <w:r w:rsidR="00C3348F">
        <w:rPr>
          <w:rFonts w:ascii="Calibri" w:hAnsi="Calibri"/>
          <w:lang w:val="es-AR"/>
        </w:rPr>
        <w:t xml:space="preserve">El principal destino </w:t>
      </w:r>
      <w:r w:rsidR="00DE628B">
        <w:rPr>
          <w:rFonts w:ascii="Calibri" w:hAnsi="Calibri"/>
          <w:lang w:val="es-AR"/>
        </w:rPr>
        <w:t xml:space="preserve">fue </w:t>
      </w:r>
      <w:r w:rsidR="007D5F6B">
        <w:rPr>
          <w:rFonts w:ascii="Calibri" w:hAnsi="Calibri"/>
          <w:lang w:val="es-AR"/>
        </w:rPr>
        <w:t>la Federación Rusa con 5 anuncios</w:t>
      </w:r>
      <w:r w:rsidR="004F3897">
        <w:rPr>
          <w:rFonts w:ascii="Calibri" w:hAnsi="Calibri"/>
          <w:lang w:val="es-AR"/>
        </w:rPr>
        <w:t xml:space="preserve"> y </w:t>
      </w:r>
      <w:r w:rsidR="00DE628B">
        <w:rPr>
          <w:rFonts w:ascii="Calibri" w:hAnsi="Calibri"/>
          <w:lang w:val="es-AR"/>
        </w:rPr>
        <w:t xml:space="preserve">luego </w:t>
      </w:r>
      <w:r w:rsidR="007D5F6B">
        <w:rPr>
          <w:rFonts w:ascii="Calibri" w:hAnsi="Calibri"/>
          <w:lang w:val="es-AR"/>
        </w:rPr>
        <w:t>República Checa con 3.</w:t>
      </w:r>
    </w:p>
    <w:p w14:paraId="356F95AC" w14:textId="77777777" w:rsidR="0051289D" w:rsidRPr="0051289D" w:rsidRDefault="0051289D" w:rsidP="0051289D">
      <w:pPr>
        <w:ind w:left="643"/>
        <w:jc w:val="both"/>
        <w:rPr>
          <w:rFonts w:ascii="Calibri" w:hAnsi="Calibri"/>
          <w:sz w:val="18"/>
          <w:szCs w:val="18"/>
        </w:rPr>
      </w:pPr>
    </w:p>
    <w:p w14:paraId="4FC1D30E" w14:textId="27D46073" w:rsidR="0051289D" w:rsidRPr="00AF44A3" w:rsidRDefault="0051289D" w:rsidP="00AF44A3">
      <w:pPr>
        <w:pStyle w:val="Prrafodelista"/>
        <w:numPr>
          <w:ilvl w:val="0"/>
          <w:numId w:val="33"/>
        </w:numPr>
        <w:jc w:val="both"/>
        <w:rPr>
          <w:rFonts w:ascii="Calibri" w:hAnsi="Calibri"/>
          <w:sz w:val="18"/>
          <w:szCs w:val="18"/>
        </w:rPr>
      </w:pPr>
      <w:r w:rsidRPr="00AF44A3">
        <w:rPr>
          <w:rFonts w:ascii="Calibri" w:hAnsi="Calibri"/>
          <w:lang w:val="es-AR"/>
        </w:rPr>
        <w:t>En cuanto a los sectores de tales adquisiciones, se distribuyer</w:t>
      </w:r>
      <w:r w:rsidR="00DE628B" w:rsidRPr="00AF44A3">
        <w:rPr>
          <w:rFonts w:ascii="Calibri" w:hAnsi="Calibri"/>
          <w:lang w:val="es-AR"/>
        </w:rPr>
        <w:t>on en: Servicios Construcción (4</w:t>
      </w:r>
      <w:r w:rsidRPr="00AF44A3">
        <w:rPr>
          <w:rFonts w:ascii="Calibri" w:hAnsi="Calibri"/>
          <w:lang w:val="es-AR"/>
        </w:rPr>
        <w:t>) y Comercio Minorista (1).</w:t>
      </w:r>
    </w:p>
    <w:p w14:paraId="768138C6" w14:textId="4A874561" w:rsidR="006B75BD" w:rsidRPr="00636CDC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41AC5E5E" w14:textId="6B3E5D1C" w:rsidR="00DD3C9D" w:rsidRDefault="00DD3C9D" w:rsidP="00312139">
      <w:pPr>
        <w:outlineLvl w:val="0"/>
        <w:rPr>
          <w:rFonts w:ascii="Calibri" w:hAnsi="Calibri"/>
          <w:b/>
          <w:bCs/>
          <w:color w:val="FF0000"/>
        </w:rPr>
      </w:pPr>
    </w:p>
    <w:p w14:paraId="5286F228" w14:textId="77777777" w:rsidR="00AF44A3" w:rsidRDefault="00AF44A3" w:rsidP="00312139">
      <w:pPr>
        <w:outlineLvl w:val="0"/>
        <w:rPr>
          <w:rFonts w:ascii="Calibri" w:hAnsi="Calibri"/>
          <w:b/>
          <w:bCs/>
          <w:color w:val="FF0000"/>
        </w:rPr>
      </w:pPr>
    </w:p>
    <w:p w14:paraId="41F64A9C" w14:textId="1DD7EF85" w:rsidR="00DD3C9D" w:rsidRPr="008534D9" w:rsidRDefault="00E74CE7" w:rsidP="008534D9">
      <w:pPr>
        <w:pStyle w:val="Ttulo1"/>
        <w:rPr>
          <w:rStyle w:val="Ttulo10"/>
          <w:rFonts w:asciiTheme="minorHAnsi" w:hAnsiTheme="minorHAnsi" w:cstheme="minorHAnsi"/>
          <w:bCs/>
        </w:rPr>
      </w:pPr>
      <w:r>
        <w:rPr>
          <w:rStyle w:val="Ttulo10"/>
          <w:rFonts w:asciiTheme="minorHAnsi" w:hAnsiTheme="minorHAnsi" w:cstheme="minorHAnsi"/>
          <w:bCs/>
        </w:rPr>
        <w:t>O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peraciones de adquisición de empresas </w:t>
      </w:r>
      <w:r w:rsidR="0051289D">
        <w:rPr>
          <w:rStyle w:val="Ttulo10"/>
          <w:rFonts w:asciiTheme="minorHAnsi" w:hAnsiTheme="minorHAnsi" w:cstheme="minorHAnsi"/>
          <w:bCs/>
        </w:rPr>
        <w:t>armenia</w:t>
      </w:r>
      <w:r w:rsidR="008534D9" w:rsidRPr="008534D9">
        <w:rPr>
          <w:rStyle w:val="Ttulo10"/>
          <w:rFonts w:asciiTheme="minorHAnsi" w:hAnsiTheme="minorHAnsi" w:cstheme="minorHAnsi"/>
          <w:bCs/>
        </w:rPr>
        <w:t>s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 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448EF05D" w:rsidR="00DD3C9D" w:rsidRPr="00DD3C9D" w:rsidRDefault="00DD3C9D" w:rsidP="00DD3C9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 w:rsidRPr="00DD3C9D">
        <w:rPr>
          <w:rFonts w:ascii="Calibri" w:hAnsi="Calibri"/>
        </w:rPr>
        <w:t xml:space="preserve">De acuerdo a </w:t>
      </w:r>
      <w:proofErr w:type="spellStart"/>
      <w:r w:rsidRPr="00DD3C9D">
        <w:rPr>
          <w:rFonts w:ascii="Calibri" w:hAnsi="Calibri"/>
        </w:rPr>
        <w:t>Orbis</w:t>
      </w:r>
      <w:proofErr w:type="spellEnd"/>
      <w:r w:rsidRPr="00DD3C9D">
        <w:rPr>
          <w:rFonts w:ascii="Calibri" w:hAnsi="Calibri"/>
        </w:rPr>
        <w:t>, entre 201</w:t>
      </w:r>
      <w:r w:rsidR="007B344C">
        <w:rPr>
          <w:rFonts w:ascii="Calibri" w:hAnsi="Calibri"/>
        </w:rPr>
        <w:t>8</w:t>
      </w:r>
      <w:r w:rsidRPr="00DD3C9D">
        <w:rPr>
          <w:rFonts w:ascii="Calibri" w:hAnsi="Calibri"/>
        </w:rPr>
        <w:t xml:space="preserve"> y </w:t>
      </w:r>
      <w:r w:rsidR="00337A16">
        <w:rPr>
          <w:rFonts w:ascii="Calibri" w:hAnsi="Calibri"/>
        </w:rPr>
        <w:t>mayo</w:t>
      </w:r>
      <w:r w:rsidR="007B344C">
        <w:rPr>
          <w:rFonts w:ascii="Calibri" w:hAnsi="Calibri"/>
        </w:rPr>
        <w:t xml:space="preserve"> de 2025</w:t>
      </w:r>
      <w:r w:rsidRPr="00DD3C9D">
        <w:rPr>
          <w:rFonts w:ascii="Calibri" w:hAnsi="Calibri"/>
        </w:rPr>
        <w:t xml:space="preserve">, </w:t>
      </w:r>
      <w:r>
        <w:rPr>
          <w:rFonts w:ascii="Calibri" w:hAnsi="Calibri"/>
        </w:rPr>
        <w:t xml:space="preserve">no </w:t>
      </w:r>
      <w:r w:rsidRPr="00DD3C9D">
        <w:rPr>
          <w:rFonts w:ascii="Calibri" w:hAnsi="Calibri"/>
        </w:rPr>
        <w:t>se registraron</w:t>
      </w:r>
      <w:r>
        <w:rPr>
          <w:rFonts w:ascii="Calibri" w:hAnsi="Calibri"/>
        </w:rPr>
        <w:t xml:space="preserve"> operaciones de adquisición (total o parcial) de empresas</w:t>
      </w:r>
      <w:r w:rsidR="0051289D">
        <w:rPr>
          <w:rFonts w:ascii="Calibri" w:hAnsi="Calibri"/>
        </w:rPr>
        <w:t xml:space="preserve"> armenias</w:t>
      </w:r>
      <w:r>
        <w:rPr>
          <w:rFonts w:ascii="Calibri" w:hAnsi="Calibri"/>
        </w:rPr>
        <w:t xml:space="preserve"> en Argentina.</w:t>
      </w:r>
    </w:p>
    <w:sectPr w:rsidR="00DD3C9D" w:rsidRPr="00DD3C9D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40748D" w14:textId="77777777" w:rsidR="00CD299A" w:rsidRDefault="00CD299A">
      <w:r>
        <w:separator/>
      </w:r>
    </w:p>
  </w:endnote>
  <w:endnote w:type="continuationSeparator" w:id="0">
    <w:p w14:paraId="72C6530E" w14:textId="77777777" w:rsidR="00CD299A" w:rsidRDefault="00CD2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177D31" w:rsidRDefault="00177D31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77D31" w:rsidRDefault="00177D31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422BE4B8" w:rsidR="00177D31" w:rsidRPr="00191845" w:rsidRDefault="00177D31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AF44A3">
      <w:rPr>
        <w:rStyle w:val="Nmerodepgina"/>
        <w:rFonts w:ascii="Calibri" w:hAnsi="Calibri"/>
        <w:noProof/>
        <w:sz w:val="20"/>
        <w:szCs w:val="20"/>
      </w:rPr>
      <w:t>1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77D31" w:rsidRPr="00191845" w:rsidRDefault="00177D31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77D31" w:rsidRPr="00FB6BE7" w:rsidRDefault="00177D31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38B06F" w14:textId="77777777" w:rsidR="00CD299A" w:rsidRDefault="00CD299A">
      <w:r>
        <w:separator/>
      </w:r>
    </w:p>
  </w:footnote>
  <w:footnote w:type="continuationSeparator" w:id="0">
    <w:p w14:paraId="2289A59B" w14:textId="77777777" w:rsidR="00CD299A" w:rsidRDefault="00CD299A">
      <w:r>
        <w:continuationSeparator/>
      </w:r>
    </w:p>
  </w:footnote>
  <w:footnote w:id="1">
    <w:p w14:paraId="2893CAC7" w14:textId="30C5F883" w:rsidR="00177D31" w:rsidRPr="00F472A9" w:rsidRDefault="00177D31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28C6E575" w:rsidR="00177D31" w:rsidRDefault="00E61192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16AD8541" wp14:editId="1FEC6FB5">
          <wp:simplePos x="0" y="0"/>
          <wp:positionH relativeFrom="column">
            <wp:posOffset>4747895</wp:posOffset>
          </wp:positionH>
          <wp:positionV relativeFrom="paragraph">
            <wp:posOffset>186055</wp:posOffset>
          </wp:positionV>
          <wp:extent cx="944880" cy="628650"/>
          <wp:effectExtent l="0" t="0" r="7620" b="0"/>
          <wp:wrapThrough wrapText="bothSides">
            <wp:wrapPolygon edited="0">
              <wp:start x="0" y="0"/>
              <wp:lineTo x="0" y="20945"/>
              <wp:lineTo x="21339" y="20945"/>
              <wp:lineTo x="21339" y="0"/>
              <wp:lineTo x="0" y="0"/>
            </wp:wrapPolygon>
          </wp:wrapThrough>
          <wp:docPr id="10" name="Imagen 10" descr="Bandera de Armeni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andera de Armeni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7D31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14A6B26F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18B6682B" w:rsidR="00177D31" w:rsidRDefault="00177D31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35A2688B" w:rsidR="00177D31" w:rsidRPr="00837727" w:rsidRDefault="00E61192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armenia</w:t>
    </w:r>
  </w:p>
  <w:p w14:paraId="4207FF9B" w14:textId="75FA9112" w:rsidR="00177D31" w:rsidRDefault="00177D31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9179DA"/>
    <w:multiLevelType w:val="hybridMultilevel"/>
    <w:tmpl w:val="D65E85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6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F4259"/>
    <w:multiLevelType w:val="hybridMultilevel"/>
    <w:tmpl w:val="FF88C0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1"/>
  </w:num>
  <w:num w:numId="3">
    <w:abstractNumId w:val="5"/>
  </w:num>
  <w:num w:numId="4">
    <w:abstractNumId w:val="24"/>
  </w:num>
  <w:num w:numId="5">
    <w:abstractNumId w:val="10"/>
  </w:num>
  <w:num w:numId="6">
    <w:abstractNumId w:val="3"/>
  </w:num>
  <w:num w:numId="7">
    <w:abstractNumId w:val="31"/>
  </w:num>
  <w:num w:numId="8">
    <w:abstractNumId w:val="11"/>
  </w:num>
  <w:num w:numId="9">
    <w:abstractNumId w:val="26"/>
  </w:num>
  <w:num w:numId="10">
    <w:abstractNumId w:val="1"/>
  </w:num>
  <w:num w:numId="11">
    <w:abstractNumId w:val="27"/>
  </w:num>
  <w:num w:numId="12">
    <w:abstractNumId w:val="15"/>
  </w:num>
  <w:num w:numId="13">
    <w:abstractNumId w:val="14"/>
  </w:num>
  <w:num w:numId="14">
    <w:abstractNumId w:val="16"/>
  </w:num>
  <w:num w:numId="15">
    <w:abstractNumId w:val="20"/>
  </w:num>
  <w:num w:numId="16">
    <w:abstractNumId w:val="18"/>
  </w:num>
  <w:num w:numId="17">
    <w:abstractNumId w:val="6"/>
  </w:num>
  <w:num w:numId="18">
    <w:abstractNumId w:val="30"/>
  </w:num>
  <w:num w:numId="19">
    <w:abstractNumId w:val="19"/>
  </w:num>
  <w:num w:numId="20">
    <w:abstractNumId w:val="13"/>
  </w:num>
  <w:num w:numId="21">
    <w:abstractNumId w:val="8"/>
  </w:num>
  <w:num w:numId="22">
    <w:abstractNumId w:val="0"/>
  </w:num>
  <w:num w:numId="23">
    <w:abstractNumId w:val="4"/>
  </w:num>
  <w:num w:numId="24">
    <w:abstractNumId w:val="22"/>
  </w:num>
  <w:num w:numId="25">
    <w:abstractNumId w:val="32"/>
  </w:num>
  <w:num w:numId="26">
    <w:abstractNumId w:val="2"/>
  </w:num>
  <w:num w:numId="27">
    <w:abstractNumId w:val="12"/>
  </w:num>
  <w:num w:numId="28">
    <w:abstractNumId w:val="29"/>
  </w:num>
  <w:num w:numId="29">
    <w:abstractNumId w:val="7"/>
  </w:num>
  <w:num w:numId="30">
    <w:abstractNumId w:val="17"/>
  </w:num>
  <w:num w:numId="31">
    <w:abstractNumId w:val="23"/>
  </w:num>
  <w:num w:numId="32">
    <w:abstractNumId w:val="6"/>
  </w:num>
  <w:num w:numId="33">
    <w:abstractNumId w:val="9"/>
  </w:num>
  <w:num w:numId="34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5E7A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4666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09C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374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525F"/>
    <w:rsid w:val="000D74BC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0D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D17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776D1"/>
    <w:rsid w:val="00177D31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2E42"/>
    <w:rsid w:val="001F6F9C"/>
    <w:rsid w:val="001F7A48"/>
    <w:rsid w:val="002003CA"/>
    <w:rsid w:val="00201F10"/>
    <w:rsid w:val="002023DA"/>
    <w:rsid w:val="00202C01"/>
    <w:rsid w:val="00203CB2"/>
    <w:rsid w:val="00206570"/>
    <w:rsid w:val="002116C1"/>
    <w:rsid w:val="00213704"/>
    <w:rsid w:val="00214A78"/>
    <w:rsid w:val="00216BFB"/>
    <w:rsid w:val="00217EA1"/>
    <w:rsid w:val="00222144"/>
    <w:rsid w:val="00223F84"/>
    <w:rsid w:val="00224D25"/>
    <w:rsid w:val="00226688"/>
    <w:rsid w:val="002269CB"/>
    <w:rsid w:val="0023041F"/>
    <w:rsid w:val="00230D20"/>
    <w:rsid w:val="002310B5"/>
    <w:rsid w:val="002316D1"/>
    <w:rsid w:val="00232856"/>
    <w:rsid w:val="0023398E"/>
    <w:rsid w:val="002341FF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50E4"/>
    <w:rsid w:val="00257591"/>
    <w:rsid w:val="002605B0"/>
    <w:rsid w:val="00260A5B"/>
    <w:rsid w:val="00260D49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2E9A"/>
    <w:rsid w:val="002A2EFE"/>
    <w:rsid w:val="002A2F90"/>
    <w:rsid w:val="002A3F57"/>
    <w:rsid w:val="002A5409"/>
    <w:rsid w:val="002A5EBA"/>
    <w:rsid w:val="002A7124"/>
    <w:rsid w:val="002B0431"/>
    <w:rsid w:val="002B07D5"/>
    <w:rsid w:val="002B1C9D"/>
    <w:rsid w:val="002B32BB"/>
    <w:rsid w:val="002B3C7C"/>
    <w:rsid w:val="002B3FD2"/>
    <w:rsid w:val="002B472D"/>
    <w:rsid w:val="002B5177"/>
    <w:rsid w:val="002C276A"/>
    <w:rsid w:val="002C2FC2"/>
    <w:rsid w:val="002C3712"/>
    <w:rsid w:val="002C3F97"/>
    <w:rsid w:val="002C4E4C"/>
    <w:rsid w:val="002C560A"/>
    <w:rsid w:val="002C584E"/>
    <w:rsid w:val="002C67EB"/>
    <w:rsid w:val="002C7359"/>
    <w:rsid w:val="002C7F45"/>
    <w:rsid w:val="002D00DF"/>
    <w:rsid w:val="002D209B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22A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2139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113B"/>
    <w:rsid w:val="00335657"/>
    <w:rsid w:val="003374F8"/>
    <w:rsid w:val="00337A16"/>
    <w:rsid w:val="003402A1"/>
    <w:rsid w:val="003406E4"/>
    <w:rsid w:val="00341AB9"/>
    <w:rsid w:val="00341BB2"/>
    <w:rsid w:val="003429D6"/>
    <w:rsid w:val="00343061"/>
    <w:rsid w:val="0034472B"/>
    <w:rsid w:val="003456D7"/>
    <w:rsid w:val="00346DF2"/>
    <w:rsid w:val="00351D66"/>
    <w:rsid w:val="003540E4"/>
    <w:rsid w:val="0035427F"/>
    <w:rsid w:val="003557B8"/>
    <w:rsid w:val="00356983"/>
    <w:rsid w:val="00360613"/>
    <w:rsid w:val="00360800"/>
    <w:rsid w:val="00360AF4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58D0"/>
    <w:rsid w:val="0038796C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0F85"/>
    <w:rsid w:val="003B135B"/>
    <w:rsid w:val="003B5767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233F"/>
    <w:rsid w:val="003E3343"/>
    <w:rsid w:val="003E35BC"/>
    <w:rsid w:val="003E3CAC"/>
    <w:rsid w:val="003E4AAE"/>
    <w:rsid w:val="003E6FC2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6C71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21269"/>
    <w:rsid w:val="00421E26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9A8"/>
    <w:rsid w:val="00470CF7"/>
    <w:rsid w:val="00470FC4"/>
    <w:rsid w:val="004715E5"/>
    <w:rsid w:val="004737C8"/>
    <w:rsid w:val="00473933"/>
    <w:rsid w:val="00473A13"/>
    <w:rsid w:val="0047472C"/>
    <w:rsid w:val="00474C4D"/>
    <w:rsid w:val="00475D3B"/>
    <w:rsid w:val="00475EBF"/>
    <w:rsid w:val="00476B96"/>
    <w:rsid w:val="00476E55"/>
    <w:rsid w:val="004777B0"/>
    <w:rsid w:val="0048095C"/>
    <w:rsid w:val="004810F3"/>
    <w:rsid w:val="00481F67"/>
    <w:rsid w:val="00482044"/>
    <w:rsid w:val="004824F5"/>
    <w:rsid w:val="00482BC1"/>
    <w:rsid w:val="00486019"/>
    <w:rsid w:val="00486DA6"/>
    <w:rsid w:val="00486FCA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A4F43"/>
    <w:rsid w:val="004A71ED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5DEF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897"/>
    <w:rsid w:val="004F3A92"/>
    <w:rsid w:val="004F5667"/>
    <w:rsid w:val="004F6635"/>
    <w:rsid w:val="004F6FE5"/>
    <w:rsid w:val="004F7A6D"/>
    <w:rsid w:val="005005ED"/>
    <w:rsid w:val="00503A54"/>
    <w:rsid w:val="0050416B"/>
    <w:rsid w:val="00506285"/>
    <w:rsid w:val="00510A6C"/>
    <w:rsid w:val="00510FC3"/>
    <w:rsid w:val="00512089"/>
    <w:rsid w:val="0051289D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7E5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A7E"/>
    <w:rsid w:val="0059128C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67C"/>
    <w:rsid w:val="005D0AFF"/>
    <w:rsid w:val="005D2066"/>
    <w:rsid w:val="005D37F7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4C91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203A"/>
    <w:rsid w:val="00672A36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8FA"/>
    <w:rsid w:val="006973AE"/>
    <w:rsid w:val="00697FB9"/>
    <w:rsid w:val="006A1776"/>
    <w:rsid w:val="006A1CED"/>
    <w:rsid w:val="006A2E07"/>
    <w:rsid w:val="006A5603"/>
    <w:rsid w:val="006A5A18"/>
    <w:rsid w:val="006A6340"/>
    <w:rsid w:val="006B023D"/>
    <w:rsid w:val="006B4044"/>
    <w:rsid w:val="006B4B88"/>
    <w:rsid w:val="006B591D"/>
    <w:rsid w:val="006B75BD"/>
    <w:rsid w:val="006B7AB7"/>
    <w:rsid w:val="006B7FC2"/>
    <w:rsid w:val="006C1315"/>
    <w:rsid w:val="006C19A4"/>
    <w:rsid w:val="006C2706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2F34"/>
    <w:rsid w:val="007046C9"/>
    <w:rsid w:val="00704A69"/>
    <w:rsid w:val="00704C1E"/>
    <w:rsid w:val="007069E5"/>
    <w:rsid w:val="00706F6B"/>
    <w:rsid w:val="00710790"/>
    <w:rsid w:val="00710D7A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16B9"/>
    <w:rsid w:val="0074240C"/>
    <w:rsid w:val="0074252E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3CD8"/>
    <w:rsid w:val="007A6874"/>
    <w:rsid w:val="007A736B"/>
    <w:rsid w:val="007A745E"/>
    <w:rsid w:val="007B07FF"/>
    <w:rsid w:val="007B2F54"/>
    <w:rsid w:val="007B344C"/>
    <w:rsid w:val="007B490E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5F6B"/>
    <w:rsid w:val="007D6F9C"/>
    <w:rsid w:val="007E07D4"/>
    <w:rsid w:val="007E0FBD"/>
    <w:rsid w:val="007E30C3"/>
    <w:rsid w:val="007E4745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7F7D7C"/>
    <w:rsid w:val="008005DA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2A1D"/>
    <w:rsid w:val="00834A20"/>
    <w:rsid w:val="00836449"/>
    <w:rsid w:val="00837727"/>
    <w:rsid w:val="00842153"/>
    <w:rsid w:val="00842A49"/>
    <w:rsid w:val="00842F48"/>
    <w:rsid w:val="00843245"/>
    <w:rsid w:val="00843A89"/>
    <w:rsid w:val="00846726"/>
    <w:rsid w:val="00850CC6"/>
    <w:rsid w:val="008514E9"/>
    <w:rsid w:val="0085184E"/>
    <w:rsid w:val="008520BD"/>
    <w:rsid w:val="0085298C"/>
    <w:rsid w:val="00852EE7"/>
    <w:rsid w:val="00853042"/>
    <w:rsid w:val="008530AA"/>
    <w:rsid w:val="008534D9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5E81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114F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D3B89"/>
    <w:rsid w:val="008E0D07"/>
    <w:rsid w:val="008E4EE0"/>
    <w:rsid w:val="008E5A8C"/>
    <w:rsid w:val="008E635A"/>
    <w:rsid w:val="008E77FD"/>
    <w:rsid w:val="008F20F7"/>
    <w:rsid w:val="008F2850"/>
    <w:rsid w:val="008F286C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24B3"/>
    <w:rsid w:val="00903904"/>
    <w:rsid w:val="00903D67"/>
    <w:rsid w:val="00906A80"/>
    <w:rsid w:val="00910910"/>
    <w:rsid w:val="00912FE9"/>
    <w:rsid w:val="00913947"/>
    <w:rsid w:val="00915639"/>
    <w:rsid w:val="0091601D"/>
    <w:rsid w:val="00916FB2"/>
    <w:rsid w:val="00917E90"/>
    <w:rsid w:val="009217CC"/>
    <w:rsid w:val="00922B32"/>
    <w:rsid w:val="00925FE7"/>
    <w:rsid w:val="00926313"/>
    <w:rsid w:val="009269ED"/>
    <w:rsid w:val="00927D8A"/>
    <w:rsid w:val="00931565"/>
    <w:rsid w:val="0093240F"/>
    <w:rsid w:val="00932872"/>
    <w:rsid w:val="00932D02"/>
    <w:rsid w:val="00932D6E"/>
    <w:rsid w:val="009337BD"/>
    <w:rsid w:val="0093527A"/>
    <w:rsid w:val="00935808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949"/>
    <w:rsid w:val="00983C45"/>
    <w:rsid w:val="00984D48"/>
    <w:rsid w:val="0098566E"/>
    <w:rsid w:val="009861E2"/>
    <w:rsid w:val="009874B8"/>
    <w:rsid w:val="00991E52"/>
    <w:rsid w:val="0099286F"/>
    <w:rsid w:val="00993943"/>
    <w:rsid w:val="00994B0C"/>
    <w:rsid w:val="00996921"/>
    <w:rsid w:val="009A0196"/>
    <w:rsid w:val="009A0DC7"/>
    <w:rsid w:val="009A1C59"/>
    <w:rsid w:val="009A1E61"/>
    <w:rsid w:val="009A280D"/>
    <w:rsid w:val="009A3477"/>
    <w:rsid w:val="009A3DC0"/>
    <w:rsid w:val="009A400C"/>
    <w:rsid w:val="009A4F03"/>
    <w:rsid w:val="009A6B49"/>
    <w:rsid w:val="009B27BB"/>
    <w:rsid w:val="009B4582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CB1"/>
    <w:rsid w:val="009F0E68"/>
    <w:rsid w:val="009F214C"/>
    <w:rsid w:val="009F2160"/>
    <w:rsid w:val="009F35E7"/>
    <w:rsid w:val="009F36A5"/>
    <w:rsid w:val="009F4A8B"/>
    <w:rsid w:val="009F5123"/>
    <w:rsid w:val="009F72F2"/>
    <w:rsid w:val="009F7791"/>
    <w:rsid w:val="00A0031E"/>
    <w:rsid w:val="00A007C6"/>
    <w:rsid w:val="00A01D4B"/>
    <w:rsid w:val="00A04959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C74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4734B"/>
    <w:rsid w:val="00A504C7"/>
    <w:rsid w:val="00A505BD"/>
    <w:rsid w:val="00A50A92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BAB"/>
    <w:rsid w:val="00A7544A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EF6"/>
    <w:rsid w:val="00A92541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74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4CA3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44A3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74BB"/>
    <w:rsid w:val="00B30F86"/>
    <w:rsid w:val="00B321C7"/>
    <w:rsid w:val="00B327B0"/>
    <w:rsid w:val="00B32D9C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7062E"/>
    <w:rsid w:val="00B70AC0"/>
    <w:rsid w:val="00B71891"/>
    <w:rsid w:val="00B74874"/>
    <w:rsid w:val="00B76210"/>
    <w:rsid w:val="00B763BC"/>
    <w:rsid w:val="00B82B4B"/>
    <w:rsid w:val="00B82E4E"/>
    <w:rsid w:val="00B82F0A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1337"/>
    <w:rsid w:val="00B926E6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8C8"/>
    <w:rsid w:val="00BD0CAC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09D2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7F6F"/>
    <w:rsid w:val="00C3106B"/>
    <w:rsid w:val="00C3189A"/>
    <w:rsid w:val="00C3213A"/>
    <w:rsid w:val="00C32537"/>
    <w:rsid w:val="00C3348F"/>
    <w:rsid w:val="00C33C62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3809"/>
    <w:rsid w:val="00C63B3F"/>
    <w:rsid w:val="00C646DD"/>
    <w:rsid w:val="00C6554C"/>
    <w:rsid w:val="00C708AC"/>
    <w:rsid w:val="00C70BEE"/>
    <w:rsid w:val="00C70CA4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1029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356E"/>
    <w:rsid w:val="00CC4485"/>
    <w:rsid w:val="00CC5406"/>
    <w:rsid w:val="00CD13C5"/>
    <w:rsid w:val="00CD299A"/>
    <w:rsid w:val="00CD395F"/>
    <w:rsid w:val="00CD3DA9"/>
    <w:rsid w:val="00CD49ED"/>
    <w:rsid w:val="00CD5E78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01"/>
    <w:rsid w:val="00D33668"/>
    <w:rsid w:val="00D35032"/>
    <w:rsid w:val="00D36821"/>
    <w:rsid w:val="00D43343"/>
    <w:rsid w:val="00D439E1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082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697"/>
    <w:rsid w:val="00DC2831"/>
    <w:rsid w:val="00DC2A39"/>
    <w:rsid w:val="00DC32C7"/>
    <w:rsid w:val="00DC39A3"/>
    <w:rsid w:val="00DC3F71"/>
    <w:rsid w:val="00DC4125"/>
    <w:rsid w:val="00DC6240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28B"/>
    <w:rsid w:val="00DE6616"/>
    <w:rsid w:val="00DE6B69"/>
    <w:rsid w:val="00DE744D"/>
    <w:rsid w:val="00DE7605"/>
    <w:rsid w:val="00DE7C01"/>
    <w:rsid w:val="00DF02E9"/>
    <w:rsid w:val="00DF04A3"/>
    <w:rsid w:val="00DF16E9"/>
    <w:rsid w:val="00DF1D8E"/>
    <w:rsid w:val="00DF2398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3C40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1192"/>
    <w:rsid w:val="00E62C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CE7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46CB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381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3D23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9CA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A6F"/>
    <w:rsid w:val="00FC1FB3"/>
    <w:rsid w:val="00FC4C91"/>
    <w:rsid w:val="00FC5342"/>
    <w:rsid w:val="00FC5839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4196</c:v>
                </c:pt>
                <c:pt idx="1">
                  <c:v>4597</c:v>
                </c:pt>
                <c:pt idx="2">
                  <c:v>4268</c:v>
                </c:pt>
                <c:pt idx="3">
                  <c:v>4685</c:v>
                </c:pt>
                <c:pt idx="4">
                  <c:v>6572</c:v>
                </c:pt>
                <c:pt idx="5">
                  <c:v>8053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C48-4082-8BD6-A6BD6522F1F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5.1999999999999998E-2</c:v>
                </c:pt>
                <c:pt idx="1">
                  <c:v>7.5999999999999998E-2</c:v>
                </c:pt>
                <c:pt idx="2">
                  <c:v>-7.1999999999999995E-2</c:v>
                </c:pt>
                <c:pt idx="3">
                  <c:v>5.8000000000000003E-2</c:v>
                </c:pt>
                <c:pt idx="4">
                  <c:v>0.126</c:v>
                </c:pt>
                <c:pt idx="5">
                  <c:v>8.3000000000000004E-2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C48-4082-8BD6-A6BD6522F1F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2.5000000000000001E-2</c:v>
                </c:pt>
                <c:pt idx="1">
                  <c:v>1.4E-2</c:v>
                </c:pt>
                <c:pt idx="2">
                  <c:v>1.2E-2</c:v>
                </c:pt>
                <c:pt idx="3">
                  <c:v>7.1999999999999995E-2</c:v>
                </c:pt>
                <c:pt idx="4">
                  <c:v>8.5999999999999993E-2</c:v>
                </c:pt>
                <c:pt idx="5">
                  <c:v>0.02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74-4910-9DFE-8AE69B06E100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4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F974-4910-9DFE-8AE69B06E100}"/>
                </c:ext>
              </c:extLst>
            </c:dLbl>
            <c:dLbl>
              <c:idx val="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F974-4910-9DFE-8AE69B06E10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0.106</c:v>
                </c:pt>
                <c:pt idx="1">
                  <c:v>9.8000000000000004E-2</c:v>
                </c:pt>
                <c:pt idx="2">
                  <c:v>8.1000000000000003E-2</c:v>
                </c:pt>
                <c:pt idx="3">
                  <c:v>8.4000000000000005E-2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974-4910-9DFE-8AE69B06E10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513</c:v>
                </c:pt>
                <c:pt idx="1">
                  <c:v>4405</c:v>
                </c:pt>
                <c:pt idx="2">
                  <c:v>7499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3BF-4FFF-B491-58C808B2A0B3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150</c:v>
                </c:pt>
                <c:pt idx="2">
                  <c:v>618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3BF-4FFF-B491-58C808B2A0B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267</c:v>
                </c:pt>
                <c:pt idx="1">
                  <c:v>100</c:v>
                </c:pt>
                <c:pt idx="2">
                  <c:v>59</c:v>
                </c:pt>
                <c:pt idx="3">
                  <c:v>366</c:v>
                </c:pt>
                <c:pt idx="4">
                  <c:v>998</c:v>
                </c:pt>
                <c:pt idx="5">
                  <c:v>443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93-4E64-B414-1FBDBA11CDC4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7</c:v>
                </c:pt>
                <c:pt idx="1">
                  <c:v>-133</c:v>
                </c:pt>
                <c:pt idx="2">
                  <c:v>-27</c:v>
                </c:pt>
                <c:pt idx="3">
                  <c:v>25</c:v>
                </c:pt>
                <c:pt idx="4">
                  <c:v>50</c:v>
                </c:pt>
                <c:pt idx="5">
                  <c:v>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B93-4E64-B414-1FBDBA11CDC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EDF078-CC99-482F-9E0A-BAB14077B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11</cp:revision>
  <cp:lastPrinted>2016-05-20T14:06:00Z</cp:lastPrinted>
  <dcterms:created xsi:type="dcterms:W3CDTF">2025-05-20T15:35:00Z</dcterms:created>
  <dcterms:modified xsi:type="dcterms:W3CDTF">2025-05-20T15:50:00Z</dcterms:modified>
</cp:coreProperties>
</file>