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A2340" w14:textId="5E6644BA" w:rsidR="00FC5342" w:rsidRPr="00F55A25" w:rsidRDefault="00FC534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n-US"/>
        </w:rPr>
      </w:pPr>
      <w:bookmarkStart w:id="0" w:name="_GoBack"/>
      <w:bookmarkEnd w:id="0"/>
    </w:p>
    <w:p w14:paraId="37E71C40" w14:textId="77777777" w:rsidR="0052190D" w:rsidRPr="00655FF9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3D14FED" w:rsidR="00364E51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>INFOINVE</w:t>
      </w:r>
    </w:p>
    <w:p w14:paraId="2FF4071F" w14:textId="77777777" w:rsidR="00697FB9" w:rsidRPr="00655FF9" w:rsidRDefault="00697FB9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1A81DA34" w14:textId="1DF3640D" w:rsidR="002A18C9" w:rsidRPr="00F62EAC" w:rsidRDefault="002A18C9" w:rsidP="00697FB9">
      <w:pPr>
        <w:pStyle w:val="Ttulo1"/>
      </w:pPr>
      <w:r w:rsidRPr="00697FB9">
        <w:t>Principales</w:t>
      </w:r>
      <w:r w:rsidRPr="00F62EAC">
        <w:t xml:space="preserve"> indicadores macroeconómicos de</w:t>
      </w:r>
      <w:r w:rsidR="00A21C74">
        <w:t xml:space="preserve"> Armenia</w:t>
      </w:r>
    </w:p>
    <w:p w14:paraId="029CB9A9" w14:textId="77777777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</w:rPr>
      </w:pPr>
    </w:p>
    <w:p w14:paraId="518B47C8" w14:textId="5AED46DF" w:rsidR="002A18C9" w:rsidRPr="000723D5" w:rsidRDefault="002A18C9" w:rsidP="002A18C9">
      <w:pPr>
        <w:pStyle w:val="Prrafodelista"/>
        <w:numPr>
          <w:ilvl w:val="0"/>
          <w:numId w:val="30"/>
        </w:numPr>
        <w:tabs>
          <w:tab w:val="left" w:pos="255"/>
          <w:tab w:val="center" w:pos="720"/>
        </w:tabs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r w:rsidR="00B65B0F">
        <w:rPr>
          <w:rFonts w:ascii="Calibri" w:eastAsia="Calibri" w:hAnsi="Calibri" w:cs="Calibri"/>
        </w:rPr>
        <w:t>cápita</w:t>
      </w:r>
      <w:r w:rsidRPr="00D84E36">
        <w:rPr>
          <w:rFonts w:ascii="Calibri" w:eastAsia="Calibri" w:hAnsi="Calibri" w:cs="Calibri"/>
          <w:lang w:val="es-AR"/>
        </w:rPr>
        <w:t xml:space="preserve"> </w:t>
      </w:r>
      <w:r w:rsidR="00247989">
        <w:rPr>
          <w:rFonts w:ascii="Calibri" w:eastAsia="Calibri" w:hAnsi="Calibri" w:cs="Calibri"/>
          <w:lang w:val="es-AR"/>
        </w:rPr>
        <w:t xml:space="preserve">(precios corrientes)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E61192">
        <w:rPr>
          <w:rFonts w:ascii="Calibri" w:eastAsia="Calibri" w:hAnsi="Calibri" w:cs="Calibri"/>
          <w:lang w:val="es-AR"/>
        </w:rPr>
        <w:t>Armenia</w:t>
      </w:r>
      <w:r>
        <w:rPr>
          <w:rFonts w:ascii="Calibri" w:eastAsia="Calibri" w:hAnsi="Calibri" w:cs="Calibri"/>
          <w:lang w:val="es-AR"/>
        </w:rPr>
        <w:t xml:space="preserve"> en el año 20</w:t>
      </w:r>
      <w:r w:rsidR="00BA2265">
        <w:rPr>
          <w:rFonts w:ascii="Calibri" w:eastAsia="Calibri" w:hAnsi="Calibri" w:cs="Calibri"/>
          <w:lang w:val="es-AR"/>
        </w:rPr>
        <w:t>24</w:t>
      </w:r>
      <w:r>
        <w:rPr>
          <w:rFonts w:ascii="Calibri" w:eastAsia="Calibri" w:hAnsi="Calibri" w:cs="Calibri"/>
          <w:lang w:val="es-AR"/>
        </w:rPr>
        <w:t xml:space="preserve"> alcanzó los U$S </w:t>
      </w:r>
      <w:r w:rsidR="009024B3">
        <w:rPr>
          <w:rFonts w:ascii="Calibri" w:eastAsia="Calibri" w:hAnsi="Calibri" w:cs="Calibri"/>
          <w:lang w:val="es-AR"/>
        </w:rPr>
        <w:t>8</w:t>
      </w:r>
      <w:r w:rsidR="00BA2265">
        <w:rPr>
          <w:rFonts w:ascii="Calibri" w:eastAsia="Calibri" w:hAnsi="Calibri" w:cs="Calibri"/>
          <w:lang w:val="es-AR"/>
        </w:rPr>
        <w:t>.500</w:t>
      </w:r>
      <w:r w:rsidR="00586A7E">
        <w:rPr>
          <w:rFonts w:ascii="Calibri" w:eastAsia="Calibri" w:hAnsi="Calibri" w:cs="Calibri"/>
          <w:lang w:val="es-AR"/>
        </w:rPr>
        <w:t xml:space="preserve"> Por su parte, el PIB se </w:t>
      </w:r>
      <w:r w:rsidR="00932D6E">
        <w:rPr>
          <w:rFonts w:ascii="Calibri" w:eastAsia="Calibri" w:hAnsi="Calibri" w:cs="Calibri"/>
          <w:lang w:val="es-AR"/>
        </w:rPr>
        <w:t xml:space="preserve">expandió un </w:t>
      </w:r>
      <w:r w:rsidR="00BA2265">
        <w:rPr>
          <w:rFonts w:ascii="Calibri" w:eastAsia="Calibri" w:hAnsi="Calibri" w:cs="Calibri"/>
          <w:lang w:val="es-AR"/>
        </w:rPr>
        <w:t>5.9</w:t>
      </w:r>
      <w:r w:rsidR="00932D6E">
        <w:rPr>
          <w:rFonts w:ascii="Calibri" w:eastAsia="Calibri" w:hAnsi="Calibri" w:cs="Calibri"/>
          <w:lang w:val="es-AR"/>
        </w:rPr>
        <w:t>%</w:t>
      </w:r>
      <w:r>
        <w:rPr>
          <w:rFonts w:ascii="Calibri" w:eastAsia="Calibri" w:hAnsi="Calibri" w:cs="Calibri"/>
          <w:lang w:val="es-AR"/>
        </w:rPr>
        <w:t xml:space="preserve"> en ese año.</w:t>
      </w:r>
    </w:p>
    <w:p w14:paraId="674DB71F" w14:textId="0D694E43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  <w:sz w:val="27"/>
          <w:szCs w:val="27"/>
        </w:rPr>
      </w:pPr>
    </w:p>
    <w:p w14:paraId="1A282F63" w14:textId="1BEC25BA" w:rsidR="002A18C9" w:rsidRDefault="00181964" w:rsidP="00890275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3840" behindDoc="0" locked="0" layoutInCell="1" allowOverlap="1" wp14:anchorId="24A41244" wp14:editId="3B79F32B">
            <wp:simplePos x="0" y="0"/>
            <wp:positionH relativeFrom="column">
              <wp:posOffset>235585</wp:posOffset>
            </wp:positionH>
            <wp:positionV relativeFrom="paragraph">
              <wp:posOffset>278765</wp:posOffset>
            </wp:positionV>
            <wp:extent cx="5638800" cy="3886200"/>
            <wp:effectExtent l="0" t="0" r="0" b="0"/>
            <wp:wrapThrough wrapText="bothSides">
              <wp:wrapPolygon edited="0">
                <wp:start x="0" y="0"/>
                <wp:lineTo x="0" y="21494"/>
                <wp:lineTo x="21527" y="21494"/>
                <wp:lineTo x="21527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50836369" w14:textId="51E43761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  <w:t xml:space="preserve">Fuente: MRECIC en base a </w:t>
      </w:r>
      <w:r w:rsidR="005347E5">
        <w:rPr>
          <w:rFonts w:ascii="Calibri" w:eastAsia="Calibri" w:hAnsi="Calibri" w:cs="Calibri"/>
          <w:sz w:val="18"/>
          <w:szCs w:val="18"/>
        </w:rPr>
        <w:t>Banco Mundial</w:t>
      </w:r>
    </w:p>
    <w:p w14:paraId="7B2F6D89" w14:textId="46F36FB2" w:rsidR="00D06001" w:rsidRDefault="00D06001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</w:p>
    <w:p w14:paraId="658BA672" w14:textId="77777777" w:rsidR="00697FB9" w:rsidRDefault="00697FB9" w:rsidP="002A18C9">
      <w:pPr>
        <w:rPr>
          <w:rFonts w:ascii="Calibri" w:eastAsia="Calibri" w:hAnsi="Calibri" w:cs="Calibri"/>
          <w:b/>
          <w:u w:val="single"/>
          <w:lang w:val="es-AR"/>
        </w:rPr>
      </w:pPr>
    </w:p>
    <w:p w14:paraId="41F0BBE9" w14:textId="4039A3B9" w:rsidR="00697FB9" w:rsidRDefault="00697FB9" w:rsidP="00697FB9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 xml:space="preserve">La </w:t>
      </w:r>
      <w:r w:rsidR="00153D17">
        <w:rPr>
          <w:rFonts w:ascii="Calibri" w:eastAsia="Calibri" w:hAnsi="Calibri" w:cs="Calibri"/>
          <w:lang w:val="es-AR"/>
        </w:rPr>
        <w:t>tasa de desempleo en el año 202</w:t>
      </w:r>
      <w:r w:rsidR="00BA2265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 xml:space="preserve"> </w:t>
      </w:r>
      <w:r w:rsidR="00600AA7">
        <w:rPr>
          <w:rFonts w:ascii="Calibri" w:eastAsia="Calibri" w:hAnsi="Calibri" w:cs="Calibri"/>
          <w:lang w:val="es-AR"/>
        </w:rPr>
        <w:t>fue de 13.3%</w:t>
      </w:r>
      <w:r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2EB4983B" w14:textId="77777777" w:rsidR="009024B3" w:rsidRDefault="009024B3" w:rsidP="009024B3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2945CDBF" w14:textId="28EE1EAB" w:rsidR="00697FB9" w:rsidRDefault="00697FB9" w:rsidP="002A18C9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Mientras que el IPC tuvo una variación interanual del orden del </w:t>
      </w:r>
      <w:r w:rsidR="00600AA7">
        <w:rPr>
          <w:rFonts w:ascii="Calibri" w:eastAsia="Calibri" w:hAnsi="Calibri" w:cs="Calibri"/>
          <w:lang w:val="es-AR"/>
        </w:rPr>
        <w:t>0.3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071223C5" w14:textId="3667FB36" w:rsidR="00406C71" w:rsidRDefault="00406C71" w:rsidP="00C63809">
      <w:pPr>
        <w:tabs>
          <w:tab w:val="left" w:pos="255"/>
          <w:tab w:val="center" w:pos="630"/>
        </w:tabs>
        <w:spacing w:after="120"/>
        <w:ind w:left="273"/>
        <w:jc w:val="both"/>
        <w:rPr>
          <w:rFonts w:ascii="Calibri" w:eastAsia="Calibri" w:hAnsi="Calibri" w:cs="Calibri"/>
          <w:lang w:val="es-AR"/>
        </w:rPr>
      </w:pPr>
    </w:p>
    <w:p w14:paraId="4E1D2553" w14:textId="77777777" w:rsidR="00406C71" w:rsidRDefault="00406C71">
      <w:pPr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br w:type="page"/>
      </w:r>
    </w:p>
    <w:p w14:paraId="26EEB1A8" w14:textId="0BB8ADEA" w:rsidR="002A18C9" w:rsidRDefault="00600AA7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84864" behindDoc="0" locked="0" layoutInCell="1" allowOverlap="1" wp14:anchorId="4EBB8CAD" wp14:editId="1783101B">
            <wp:simplePos x="0" y="0"/>
            <wp:positionH relativeFrom="margin">
              <wp:posOffset>-107315</wp:posOffset>
            </wp:positionH>
            <wp:positionV relativeFrom="paragraph">
              <wp:posOffset>198755</wp:posOffset>
            </wp:positionV>
            <wp:extent cx="5915025" cy="3571875"/>
            <wp:effectExtent l="0" t="0" r="9525" b="9525"/>
            <wp:wrapThrough wrapText="bothSides">
              <wp:wrapPolygon edited="0">
                <wp:start x="0" y="0"/>
                <wp:lineTo x="0" y="21542"/>
                <wp:lineTo x="21565" y="21542"/>
                <wp:lineTo x="21565" y="0"/>
                <wp:lineTo x="0" y="0"/>
              </wp:wrapPolygon>
            </wp:wrapThrough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 xml:space="preserve">Gráfico </w:t>
      </w:r>
      <w:r w:rsidR="00B321C7">
        <w:rPr>
          <w:rFonts w:ascii="Calibri" w:eastAsia="Calibri" w:hAnsi="Calibri" w:cs="Calibri"/>
          <w:b/>
          <w:u w:val="single"/>
          <w:lang w:val="es-AR"/>
        </w:rPr>
        <w:t>2</w:t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2A18C9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3EC622FB" w14:textId="794FF6B6" w:rsidR="002A18C9" w:rsidRDefault="002A18C9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  <w:t xml:space="preserve">Fuente: MRECIC en base a </w:t>
      </w:r>
      <w:r w:rsidR="005347E5">
        <w:rPr>
          <w:rFonts w:ascii="Calibri" w:eastAsia="Calibri" w:hAnsi="Calibri" w:cs="Calibri"/>
          <w:sz w:val="18"/>
          <w:szCs w:val="18"/>
        </w:rPr>
        <w:t>Banco Mundial</w:t>
      </w:r>
    </w:p>
    <w:p w14:paraId="03AC0B95" w14:textId="14299A74" w:rsidR="00832A1D" w:rsidRDefault="00832A1D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687F4244" w14:textId="7B668853" w:rsidR="00832A1D" w:rsidRDefault="00832A1D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31D0A17" w14:textId="4628502E" w:rsidR="00D53D64" w:rsidRPr="00697FB9" w:rsidRDefault="00172493" w:rsidP="00697FB9">
      <w:pPr>
        <w:pStyle w:val="Ttulo1"/>
        <w:rPr>
          <w:rStyle w:val="Ttulo10"/>
        </w:rPr>
      </w:pPr>
      <w:r w:rsidRPr="00697FB9">
        <w:rPr>
          <w:rStyle w:val="Ttulo10"/>
        </w:rPr>
        <w:t xml:space="preserve">Flujos y stock de </w:t>
      </w:r>
      <w:r w:rsidR="00D53D64" w:rsidRPr="00697FB9">
        <w:rPr>
          <w:rStyle w:val="Ttulo10"/>
        </w:rPr>
        <w:t>IED de</w:t>
      </w:r>
      <w:r w:rsidR="00E61192">
        <w:rPr>
          <w:rStyle w:val="Ttulo10"/>
        </w:rPr>
        <w:t xml:space="preserve"> Armenia</w:t>
      </w:r>
      <w:r w:rsidR="00D53D64" w:rsidRPr="00697FB9">
        <w:rPr>
          <w:rStyle w:val="Ttulo10"/>
        </w:rPr>
        <w:t xml:space="preserve"> en el mundo</w:t>
      </w:r>
    </w:p>
    <w:p w14:paraId="2C18D672" w14:textId="508524E2" w:rsidR="00A965B6" w:rsidRDefault="003D1CD7" w:rsidP="003D1CD7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</w:rPr>
      </w:pPr>
      <w:r w:rsidRPr="00655FF9">
        <w:rPr>
          <w:rStyle w:val="Ttulo10"/>
          <w:rFonts w:ascii="Calibri" w:eastAsia="Batang" w:hAnsi="Calibri"/>
          <w:b/>
        </w:rPr>
        <w:tab/>
      </w:r>
    </w:p>
    <w:p w14:paraId="0D08822A" w14:textId="316B5D48" w:rsidR="00080A60" w:rsidRPr="00843A89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843A89">
        <w:rPr>
          <w:rFonts w:ascii="Calibri" w:eastAsia="Batang" w:hAnsi="Calibri"/>
          <w:b/>
        </w:rPr>
        <w:t xml:space="preserve"> </w:t>
      </w:r>
      <w:r w:rsidR="00497B43" w:rsidRPr="00843A89">
        <w:rPr>
          <w:rFonts w:ascii="Calibri" w:eastAsia="Batang" w:hAnsi="Calibri"/>
          <w:b/>
        </w:rPr>
        <w:t xml:space="preserve"> </w:t>
      </w:r>
      <w:r w:rsidR="00025A23" w:rsidRPr="00843A89">
        <w:rPr>
          <w:rFonts w:ascii="Calibri" w:eastAsia="Batang" w:hAnsi="Calibri"/>
          <w:b/>
        </w:rPr>
        <w:t xml:space="preserve">           </w:t>
      </w:r>
      <w:r w:rsidR="00EB6D12" w:rsidRPr="00843A89">
        <w:rPr>
          <w:rFonts w:ascii="Calibri" w:eastAsia="Batang" w:hAnsi="Calibri"/>
          <w:b/>
        </w:rPr>
        <w:t>Flujos</w:t>
      </w:r>
      <w:r w:rsidR="00497B43" w:rsidRPr="00843A89">
        <w:rPr>
          <w:rFonts w:ascii="Calibri" w:eastAsia="Batang" w:hAnsi="Calibri"/>
          <w:b/>
        </w:rPr>
        <w:t xml:space="preserve"> de IED </w:t>
      </w:r>
      <w:r w:rsidRPr="00843A89">
        <w:rPr>
          <w:rFonts w:ascii="Calibri" w:eastAsia="Batang" w:hAnsi="Calibri"/>
          <w:b/>
        </w:rPr>
        <w:t>de</w:t>
      </w:r>
      <w:r w:rsidR="00B70AC0">
        <w:rPr>
          <w:rFonts w:ascii="Calibri" w:eastAsia="Batang" w:hAnsi="Calibri"/>
          <w:b/>
        </w:rPr>
        <w:t xml:space="preserve"> Armenia</w:t>
      </w:r>
      <w:r w:rsidRPr="00843A89">
        <w:rPr>
          <w:rFonts w:ascii="Calibri" w:eastAsia="Batang" w:hAnsi="Calibri"/>
          <w:b/>
        </w:rPr>
        <w:t xml:space="preserve"> </w:t>
      </w:r>
      <w:r w:rsidR="00497B43" w:rsidRPr="00843A89">
        <w:rPr>
          <w:rFonts w:ascii="Calibri" w:eastAsia="Batang" w:hAnsi="Calibri"/>
          <w:b/>
        </w:rPr>
        <w:t>en el mundo</w:t>
      </w:r>
      <w:r w:rsidR="00080A60" w:rsidRPr="00843A89">
        <w:rPr>
          <w:rFonts w:ascii="Calibri" w:eastAsia="Batang" w:hAnsi="Calibri"/>
          <w:b/>
        </w:rPr>
        <w:tab/>
      </w:r>
      <w:r w:rsidR="00D82F36" w:rsidRPr="00843A89">
        <w:rPr>
          <w:rFonts w:ascii="Calibri" w:eastAsia="Batang" w:hAnsi="Calibri"/>
          <w:b/>
        </w:rPr>
        <w:t xml:space="preserve">   </w:t>
      </w:r>
      <w:r w:rsidRPr="00843A89">
        <w:rPr>
          <w:rFonts w:ascii="Calibri" w:eastAsia="Batang" w:hAnsi="Calibri"/>
          <w:b/>
        </w:rPr>
        <w:t xml:space="preserve">    </w:t>
      </w:r>
      <w:r w:rsidR="00025A23" w:rsidRPr="00843A89">
        <w:rPr>
          <w:rFonts w:ascii="Calibri" w:eastAsia="Batang" w:hAnsi="Calibri"/>
          <w:b/>
        </w:rPr>
        <w:t xml:space="preserve">  </w:t>
      </w:r>
      <w:r w:rsidR="009E644C" w:rsidRPr="00843A89">
        <w:rPr>
          <w:rFonts w:ascii="Calibri" w:eastAsia="Batang" w:hAnsi="Calibri"/>
          <w:b/>
        </w:rPr>
        <w:t xml:space="preserve">         </w:t>
      </w:r>
      <w:r w:rsidRPr="00843A89">
        <w:rPr>
          <w:rFonts w:ascii="Calibri" w:eastAsia="Batang" w:hAnsi="Calibri"/>
          <w:b/>
        </w:rPr>
        <w:t>S</w:t>
      </w:r>
      <w:r w:rsidR="00642158" w:rsidRPr="00843A89">
        <w:rPr>
          <w:rFonts w:ascii="Calibri" w:eastAsia="Batang" w:hAnsi="Calibri"/>
          <w:b/>
        </w:rPr>
        <w:t xml:space="preserve">tock de la IED </w:t>
      </w:r>
      <w:r w:rsidR="00B70AC0">
        <w:rPr>
          <w:rFonts w:ascii="Calibri" w:eastAsia="Batang" w:hAnsi="Calibri"/>
          <w:b/>
        </w:rPr>
        <w:t>Armenia</w:t>
      </w:r>
      <w:r w:rsidR="00642158" w:rsidRPr="00843A89">
        <w:rPr>
          <w:rFonts w:ascii="Calibri" w:eastAsia="Batang" w:hAnsi="Calibri"/>
          <w:b/>
        </w:rPr>
        <w:t xml:space="preserve"> en </w:t>
      </w:r>
      <w:r w:rsidR="00EB6D12" w:rsidRPr="00843A89">
        <w:rPr>
          <w:rFonts w:ascii="Calibri" w:eastAsia="Batang" w:hAnsi="Calibri"/>
          <w:b/>
        </w:rPr>
        <w:t>el mundo</w:t>
      </w:r>
    </w:p>
    <w:p w14:paraId="1A76416E" w14:textId="2FDF4046" w:rsidR="00080A60" w:rsidRPr="00843A89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843A89">
        <w:rPr>
          <w:rFonts w:ascii="Calibri" w:eastAsia="Batang" w:hAnsi="Calibri"/>
        </w:rPr>
        <w:t xml:space="preserve">   </w:t>
      </w:r>
      <w:r w:rsidR="005F42E7" w:rsidRPr="00843A89">
        <w:rPr>
          <w:rFonts w:ascii="Calibri" w:eastAsia="Batang" w:hAnsi="Calibri"/>
        </w:rPr>
        <w:t xml:space="preserve">  </w:t>
      </w:r>
      <w:r w:rsidRPr="00843A89">
        <w:rPr>
          <w:rFonts w:ascii="Calibri" w:eastAsia="Batang" w:hAnsi="Calibri"/>
        </w:rPr>
        <w:t xml:space="preserve">   </w:t>
      </w:r>
      <w:r w:rsidR="00497B43" w:rsidRPr="00843A89">
        <w:rPr>
          <w:rFonts w:ascii="Calibri" w:eastAsia="Batang" w:hAnsi="Calibri"/>
          <w:sz w:val="22"/>
          <w:szCs w:val="22"/>
        </w:rPr>
        <w:t xml:space="preserve"> </w:t>
      </w:r>
      <w:r w:rsidR="005F42E7" w:rsidRPr="00843A89">
        <w:rPr>
          <w:rFonts w:ascii="Calibri" w:eastAsia="Batang" w:hAnsi="Calibri"/>
          <w:sz w:val="22"/>
          <w:szCs w:val="22"/>
        </w:rPr>
        <w:t xml:space="preserve">  </w:t>
      </w:r>
      <w:r w:rsidR="00F6246D" w:rsidRPr="00843A89">
        <w:rPr>
          <w:rFonts w:ascii="Calibri" w:eastAsia="Batang" w:hAnsi="Calibri"/>
          <w:sz w:val="22"/>
          <w:szCs w:val="22"/>
        </w:rPr>
        <w:t xml:space="preserve">   </w:t>
      </w:r>
      <w:r w:rsidR="009E644C" w:rsidRPr="00843A89">
        <w:rPr>
          <w:rFonts w:ascii="Calibri" w:eastAsia="Batang" w:hAnsi="Calibri"/>
          <w:sz w:val="22"/>
          <w:szCs w:val="22"/>
        </w:rPr>
        <w:t xml:space="preserve"> </w:t>
      </w:r>
      <w:r w:rsidR="00497B43" w:rsidRPr="00843A89">
        <w:rPr>
          <w:rFonts w:ascii="Calibri" w:eastAsia="Batang" w:hAnsi="Calibri"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sz w:val="22"/>
          <w:szCs w:val="22"/>
        </w:rPr>
        <w:t xml:space="preserve">  </w:t>
      </w:r>
      <w:r w:rsidR="00497B43" w:rsidRPr="00843A89">
        <w:rPr>
          <w:rFonts w:ascii="Calibri" w:eastAsia="Batang" w:hAnsi="Calibri"/>
          <w:b/>
          <w:sz w:val="22"/>
          <w:szCs w:val="22"/>
        </w:rPr>
        <w:t>20</w:t>
      </w:r>
      <w:r w:rsidR="00EB6D12" w:rsidRPr="00843A89">
        <w:rPr>
          <w:rFonts w:ascii="Calibri" w:eastAsia="Batang" w:hAnsi="Calibri"/>
          <w:b/>
          <w:sz w:val="22"/>
          <w:szCs w:val="22"/>
        </w:rPr>
        <w:t>1</w:t>
      </w:r>
      <w:r w:rsidR="00BF09D2">
        <w:rPr>
          <w:rFonts w:ascii="Calibri" w:eastAsia="Batang" w:hAnsi="Calibri"/>
          <w:b/>
          <w:sz w:val="22"/>
          <w:szCs w:val="22"/>
        </w:rPr>
        <w:t>8</w:t>
      </w:r>
      <w:r w:rsidR="00684C8D">
        <w:rPr>
          <w:rFonts w:ascii="Calibri" w:eastAsia="Batang" w:hAnsi="Calibri"/>
          <w:b/>
          <w:sz w:val="22"/>
          <w:szCs w:val="22"/>
        </w:rPr>
        <w:t>-202</w:t>
      </w:r>
      <w:r w:rsidR="00BF09D2">
        <w:rPr>
          <w:rFonts w:ascii="Calibri" w:eastAsia="Batang" w:hAnsi="Calibri"/>
          <w:b/>
          <w:sz w:val="22"/>
          <w:szCs w:val="22"/>
        </w:rPr>
        <w:t>3</w:t>
      </w:r>
      <w:r w:rsidR="00497B43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9E644C" w:rsidRPr="00843A89">
        <w:rPr>
          <w:rFonts w:ascii="Calibri" w:eastAsia="Batang" w:hAnsi="Calibri"/>
          <w:b/>
          <w:sz w:val="22"/>
          <w:szCs w:val="22"/>
        </w:rPr>
        <w:t xml:space="preserve">   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843A89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843A89">
        <w:rPr>
          <w:rFonts w:ascii="Calibri" w:eastAsia="Batang" w:hAnsi="Calibri"/>
          <w:b/>
          <w:sz w:val="22"/>
          <w:szCs w:val="22"/>
        </w:rPr>
        <w:t xml:space="preserve">          </w:t>
      </w:r>
      <w:r w:rsidR="00C13CBF" w:rsidRPr="00843A89">
        <w:rPr>
          <w:rFonts w:ascii="Calibri" w:eastAsia="Batang" w:hAnsi="Calibri"/>
          <w:b/>
          <w:sz w:val="22"/>
          <w:szCs w:val="22"/>
        </w:rPr>
        <w:t>2</w:t>
      </w:r>
      <w:r w:rsidR="00642158" w:rsidRPr="00843A89">
        <w:rPr>
          <w:rFonts w:ascii="Calibri" w:eastAsia="Batang" w:hAnsi="Calibri"/>
          <w:b/>
          <w:sz w:val="22"/>
          <w:szCs w:val="22"/>
        </w:rPr>
        <w:t>0</w:t>
      </w:r>
      <w:r w:rsidR="00B82F0A">
        <w:rPr>
          <w:rFonts w:ascii="Calibri" w:eastAsia="Batang" w:hAnsi="Calibri"/>
          <w:b/>
          <w:sz w:val="22"/>
          <w:szCs w:val="22"/>
        </w:rPr>
        <w:t>00 -202</w:t>
      </w:r>
      <w:r w:rsidR="00BF09D2">
        <w:rPr>
          <w:rFonts w:ascii="Calibri" w:eastAsia="Batang" w:hAnsi="Calibri"/>
          <w:b/>
          <w:sz w:val="22"/>
          <w:szCs w:val="22"/>
        </w:rPr>
        <w:t>3</w:t>
      </w:r>
    </w:p>
    <w:p w14:paraId="45B8C6F8" w14:textId="5A36397E" w:rsidR="00080A60" w:rsidRDefault="00080A60" w:rsidP="00575183">
      <w:pPr>
        <w:textAlignment w:val="top"/>
        <w:rPr>
          <w:rStyle w:val="Ttulo10"/>
          <w:rFonts w:ascii="Calibri" w:eastAsia="Batang" w:hAnsi="Calibri"/>
        </w:rPr>
      </w:pPr>
      <w:r w:rsidRPr="00843A89">
        <w:rPr>
          <w:rStyle w:val="Ttulo10"/>
          <w:rFonts w:ascii="Calibri" w:eastAsia="Batang" w:hAnsi="Calibri"/>
        </w:rPr>
        <w:t xml:space="preserve">         </w:t>
      </w:r>
      <w:r w:rsidR="005F42E7" w:rsidRPr="00843A89">
        <w:rPr>
          <w:rStyle w:val="Ttulo10"/>
          <w:rFonts w:ascii="Calibri" w:eastAsia="Batang" w:hAnsi="Calibri"/>
        </w:rPr>
        <w:t xml:space="preserve"> </w:t>
      </w:r>
      <w:r w:rsidRPr="00843A89">
        <w:rPr>
          <w:rStyle w:val="Ttulo10"/>
          <w:rFonts w:ascii="Calibri" w:eastAsia="Batang" w:hAnsi="Calibri"/>
        </w:rPr>
        <w:t xml:space="preserve"> </w:t>
      </w:r>
      <w:r w:rsidR="00F6246D" w:rsidRPr="00843A89">
        <w:rPr>
          <w:rStyle w:val="Ttulo10"/>
          <w:rFonts w:ascii="Calibri" w:eastAsia="Batang" w:hAnsi="Calibri"/>
        </w:rPr>
        <w:t xml:space="preserve">  </w:t>
      </w:r>
      <w:r w:rsidRPr="00843A89">
        <w:rPr>
          <w:rStyle w:val="Ttulo10"/>
          <w:rFonts w:ascii="Calibri" w:eastAsia="Batang" w:hAnsi="Calibri"/>
        </w:rPr>
        <w:t xml:space="preserve"> </w:t>
      </w:r>
      <w:r w:rsidR="009E644C" w:rsidRPr="00843A89">
        <w:rPr>
          <w:rStyle w:val="Ttulo10"/>
          <w:rFonts w:ascii="Calibri" w:eastAsia="Batang" w:hAnsi="Calibri"/>
        </w:rPr>
        <w:t xml:space="preserve"> </w:t>
      </w:r>
      <w:r w:rsidR="00551C32" w:rsidRPr="00843A89">
        <w:rPr>
          <w:rStyle w:val="Ttulo10"/>
          <w:rFonts w:ascii="Calibri" w:eastAsia="Batang" w:hAnsi="Calibri"/>
        </w:rPr>
        <w:t xml:space="preserve"> </w:t>
      </w:r>
      <w:r w:rsidR="005F42E7" w:rsidRPr="00843A89">
        <w:rPr>
          <w:rStyle w:val="Ttulo10"/>
          <w:rFonts w:ascii="Calibri" w:eastAsia="Batang" w:hAnsi="Calibri"/>
        </w:rPr>
        <w:t xml:space="preserve">  </w:t>
      </w:r>
      <w:r w:rsidRPr="00843A89">
        <w:rPr>
          <w:rStyle w:val="Ttulo10"/>
          <w:rFonts w:ascii="Calibri" w:eastAsia="Batang" w:hAnsi="Calibri"/>
        </w:rPr>
        <w:t xml:space="preserve">  </w:t>
      </w:r>
      <w:r w:rsidR="00575183" w:rsidRPr="00843A89">
        <w:rPr>
          <w:rStyle w:val="Ttulo10"/>
          <w:rFonts w:ascii="Calibri" w:eastAsia="Batang" w:hAnsi="Calibri"/>
        </w:rPr>
        <w:t xml:space="preserve">       </w:t>
      </w:r>
      <w:r w:rsidR="00497B43" w:rsidRPr="00843A89">
        <w:rPr>
          <w:rStyle w:val="Ttulo10"/>
          <w:rFonts w:ascii="Calibri" w:eastAsia="Batang" w:hAnsi="Calibri"/>
        </w:rPr>
        <w:t>US$ millones</w:t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C13CBF" w:rsidRPr="00843A89">
        <w:rPr>
          <w:rStyle w:val="Ttulo10"/>
          <w:rFonts w:ascii="Calibri" w:eastAsia="Batang" w:hAnsi="Calibri"/>
        </w:rPr>
        <w:t xml:space="preserve"> </w:t>
      </w:r>
      <w:r w:rsidR="00642158" w:rsidRPr="00843A89">
        <w:rPr>
          <w:rStyle w:val="Ttulo10"/>
          <w:rFonts w:ascii="Calibri" w:eastAsia="Batang" w:hAnsi="Calibri"/>
        </w:rPr>
        <w:t>US$ millones</w:t>
      </w:r>
      <w:r w:rsidR="00642158" w:rsidRPr="00843A89">
        <w:rPr>
          <w:rStyle w:val="Ttulo10"/>
          <w:rFonts w:ascii="Calibri" w:eastAsia="Batang" w:hAnsi="Calibri"/>
        </w:rPr>
        <w:tab/>
      </w:r>
    </w:p>
    <w:p w14:paraId="4E4A5964" w14:textId="281E8939" w:rsidR="00500404" w:rsidRDefault="00500404" w:rsidP="00500404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inline distT="0" distB="0" distL="0" distR="0" wp14:anchorId="31A4BF8F" wp14:editId="078A992E">
            <wp:extent cx="2476499" cy="3671888"/>
            <wp:effectExtent l="0" t="0" r="19685" b="24130"/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  <w:r>
        <w:rPr>
          <w:rStyle w:val="Ttulo10"/>
          <w:rFonts w:ascii="Calibri" w:eastAsia="Batang" w:hAnsi="Calibri"/>
        </w:rPr>
        <w:t xml:space="preserve">              </w:t>
      </w:r>
      <w:r>
        <w:rPr>
          <w:noProof/>
          <w:lang w:val="es-AR" w:eastAsia="es-AR"/>
        </w:rPr>
        <w:drawing>
          <wp:inline distT="0" distB="0" distL="0" distR="0" wp14:anchorId="6359F1FF" wp14:editId="08823DD4">
            <wp:extent cx="2809875" cy="3495675"/>
            <wp:effectExtent l="0" t="0" r="9525" b="9525"/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659D3837" w14:textId="5ED00C8D" w:rsidR="00080A60" w:rsidRPr="00426D67" w:rsidRDefault="00EB6D12" w:rsidP="00223D60">
      <w:pPr>
        <w:jc w:val="center"/>
        <w:textAlignment w:val="top"/>
        <w:rPr>
          <w:rFonts w:ascii="Calibri" w:eastAsia="Batang" w:hAnsi="Calibri"/>
          <w:b/>
          <w:bCs/>
          <w:sz w:val="18"/>
          <w:szCs w:val="18"/>
        </w:rPr>
      </w:pPr>
      <w:r w:rsidRPr="00426D67">
        <w:rPr>
          <w:rStyle w:val="Ttulo10"/>
          <w:rFonts w:ascii="Calibri" w:eastAsia="Batang" w:hAnsi="Calibri"/>
          <w:sz w:val="18"/>
          <w:szCs w:val="18"/>
        </w:rPr>
        <w:t>F</w:t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426D67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Pr="00426D67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99AB3D6" w14:textId="2B1EE6E2" w:rsidR="00607B93" w:rsidRPr="00664F8E" w:rsidRDefault="005F2729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>Anuncios de inversión greenfield de</w:t>
      </w:r>
      <w:r w:rsidR="00607B93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empresas </w:t>
      </w:r>
      <w:r w:rsidR="00836449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armenias</w:t>
      </w:r>
      <w:r w:rsidR="009B27B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="00607B93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el mundo</w:t>
      </w:r>
    </w:p>
    <w:p w14:paraId="7EF1EBFC" w14:textId="77777777" w:rsidR="0089128B" w:rsidRPr="00664F8E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3FA65F92" w14:textId="409AA6A2" w:rsidR="001F2E42" w:rsidRPr="00850CC6" w:rsidRDefault="00172493" w:rsidP="00850CC6">
      <w:pPr>
        <w:pStyle w:val="Prrafodelista"/>
        <w:numPr>
          <w:ilvl w:val="0"/>
          <w:numId w:val="34"/>
        </w:numPr>
        <w:spacing w:after="120"/>
        <w:jc w:val="both"/>
        <w:rPr>
          <w:rFonts w:asciiTheme="minorHAnsi" w:hAnsiTheme="minorHAnsi" w:cstheme="minorHAnsi"/>
          <w:lang w:val="es-AR"/>
        </w:rPr>
      </w:pPr>
      <w:r w:rsidRPr="00850CC6">
        <w:rPr>
          <w:rStyle w:val="Ttulo10"/>
          <w:rFonts w:asciiTheme="minorHAnsi" w:eastAsia="Batang" w:hAnsiTheme="minorHAnsi" w:cstheme="minorHAnsi"/>
          <w:bCs/>
        </w:rPr>
        <w:t>Según la base de datos Orbis</w:t>
      </w:r>
      <w:r w:rsidR="00223D60">
        <w:rPr>
          <w:rStyle w:val="Ttulo10"/>
          <w:rFonts w:asciiTheme="minorHAnsi" w:eastAsia="Batang" w:hAnsiTheme="minorHAnsi" w:cstheme="minorHAnsi"/>
          <w:bCs/>
        </w:rPr>
        <w:t>,</w:t>
      </w:r>
      <w:r w:rsidRPr="00850CC6">
        <w:rPr>
          <w:rStyle w:val="Ttulo10"/>
          <w:rFonts w:asciiTheme="minorHAnsi" w:eastAsia="Batang" w:hAnsiTheme="minorHAnsi" w:cstheme="minorHAnsi"/>
          <w:bCs/>
        </w:rPr>
        <w:t xml:space="preserve"> entre 201</w:t>
      </w:r>
      <w:r w:rsidR="00A50A92" w:rsidRPr="00850CC6">
        <w:rPr>
          <w:rStyle w:val="Ttulo10"/>
          <w:rFonts w:asciiTheme="minorHAnsi" w:eastAsia="Batang" w:hAnsiTheme="minorHAnsi" w:cstheme="minorHAnsi"/>
          <w:bCs/>
        </w:rPr>
        <w:t>8</w:t>
      </w:r>
      <w:r w:rsidRPr="00850CC6">
        <w:rPr>
          <w:rStyle w:val="Ttulo10"/>
          <w:rFonts w:asciiTheme="minorHAnsi" w:eastAsia="Batang" w:hAnsiTheme="minorHAnsi" w:cstheme="minorHAnsi"/>
          <w:bCs/>
        </w:rPr>
        <w:t xml:space="preserve"> y</w:t>
      </w:r>
      <w:r w:rsidR="001F2E42" w:rsidRPr="00850CC6">
        <w:rPr>
          <w:rStyle w:val="Ttulo10"/>
          <w:rFonts w:asciiTheme="minorHAnsi" w:eastAsia="Batang" w:hAnsiTheme="minorHAnsi" w:cstheme="minorHAnsi"/>
          <w:bCs/>
        </w:rPr>
        <w:t xml:space="preserve"> </w:t>
      </w:r>
      <w:r w:rsidR="00CA7907">
        <w:rPr>
          <w:rStyle w:val="Ttulo10"/>
          <w:rFonts w:asciiTheme="minorHAnsi" w:eastAsia="Batang" w:hAnsiTheme="minorHAnsi" w:cstheme="minorHAnsi"/>
          <w:bCs/>
        </w:rPr>
        <w:t>agosto</w:t>
      </w:r>
      <w:r w:rsidR="001F2E42" w:rsidRPr="00850CC6">
        <w:rPr>
          <w:rStyle w:val="Ttulo10"/>
          <w:rFonts w:asciiTheme="minorHAnsi" w:eastAsia="Batang" w:hAnsiTheme="minorHAnsi" w:cstheme="minorHAnsi"/>
          <w:bCs/>
        </w:rPr>
        <w:t xml:space="preserve"> </w:t>
      </w:r>
      <w:r w:rsidR="00A50A92" w:rsidRPr="00850CC6">
        <w:rPr>
          <w:rStyle w:val="Ttulo10"/>
          <w:rFonts w:asciiTheme="minorHAnsi" w:eastAsia="Batang" w:hAnsiTheme="minorHAnsi" w:cstheme="minorHAnsi"/>
          <w:bCs/>
        </w:rPr>
        <w:t>de 2025</w:t>
      </w:r>
      <w:r w:rsidRPr="00850CC6">
        <w:rPr>
          <w:rStyle w:val="Ttulo10"/>
          <w:rFonts w:asciiTheme="minorHAnsi" w:eastAsia="Batang" w:hAnsiTheme="minorHAnsi" w:cstheme="minorHAnsi"/>
          <w:bCs/>
        </w:rPr>
        <w:t xml:space="preserve"> se registraron </w:t>
      </w:r>
      <w:r w:rsidR="001F2E42" w:rsidRPr="00850CC6">
        <w:rPr>
          <w:rStyle w:val="Ttulo10"/>
          <w:rFonts w:asciiTheme="minorHAnsi" w:eastAsia="Batang" w:hAnsiTheme="minorHAnsi" w:cstheme="minorHAnsi"/>
          <w:bCs/>
        </w:rPr>
        <w:t>4</w:t>
      </w:r>
      <w:r w:rsidR="003B0F85" w:rsidRPr="00850CC6">
        <w:rPr>
          <w:rStyle w:val="Ttulo10"/>
          <w:rFonts w:asciiTheme="minorHAnsi" w:eastAsia="Batang" w:hAnsiTheme="minorHAnsi" w:cstheme="minorHAnsi"/>
          <w:bCs/>
        </w:rPr>
        <w:t xml:space="preserve"> </w:t>
      </w:r>
      <w:r w:rsidRPr="00850CC6">
        <w:rPr>
          <w:rStyle w:val="Ttulo10"/>
          <w:rFonts w:asciiTheme="minorHAnsi" w:eastAsia="Batang" w:hAnsiTheme="minorHAnsi" w:cstheme="minorHAnsi"/>
          <w:bCs/>
        </w:rPr>
        <w:t>anuncios de</w:t>
      </w:r>
      <w:r w:rsidRPr="00850CC6">
        <w:rPr>
          <w:rFonts w:asciiTheme="minorHAnsi" w:hAnsiTheme="minorHAnsi" w:cstheme="minorHAnsi"/>
        </w:rPr>
        <w:t xml:space="preserve"> inversión greenfield</w:t>
      </w:r>
      <w:r w:rsidR="00F472A9" w:rsidRPr="006227B6">
        <w:rPr>
          <w:rStyle w:val="Refdenotaalpie"/>
          <w:rFonts w:asciiTheme="minorHAnsi" w:hAnsiTheme="minorHAnsi" w:cstheme="minorHAnsi"/>
        </w:rPr>
        <w:footnoteReference w:id="1"/>
      </w:r>
      <w:r w:rsidRPr="00850CC6">
        <w:rPr>
          <w:rFonts w:asciiTheme="minorHAnsi" w:hAnsiTheme="minorHAnsi" w:cstheme="minorHAnsi"/>
        </w:rPr>
        <w:t xml:space="preserve"> por parte de empresas </w:t>
      </w:r>
      <w:r w:rsidR="00B926E6" w:rsidRPr="00850CC6">
        <w:rPr>
          <w:rFonts w:asciiTheme="minorHAnsi" w:hAnsiTheme="minorHAnsi" w:cstheme="minorHAnsi"/>
        </w:rPr>
        <w:t>armeni</w:t>
      </w:r>
      <w:r w:rsidR="003E4AAE" w:rsidRPr="00850CC6">
        <w:rPr>
          <w:rFonts w:asciiTheme="minorHAnsi" w:hAnsiTheme="minorHAnsi" w:cstheme="minorHAnsi"/>
        </w:rPr>
        <w:t>as</w:t>
      </w:r>
      <w:r w:rsidRPr="00850CC6">
        <w:rPr>
          <w:rFonts w:asciiTheme="minorHAnsi" w:hAnsiTheme="minorHAnsi" w:cstheme="minorHAnsi"/>
        </w:rPr>
        <w:t xml:space="preserve"> en el mundo.</w:t>
      </w:r>
      <w:r w:rsidR="005448B8" w:rsidRPr="00850CC6">
        <w:rPr>
          <w:rFonts w:asciiTheme="minorHAnsi" w:hAnsiTheme="minorHAnsi" w:cstheme="minorHAnsi"/>
        </w:rPr>
        <w:t xml:space="preserve"> </w:t>
      </w:r>
    </w:p>
    <w:p w14:paraId="20F57B86" w14:textId="02B74890" w:rsidR="00F0082A" w:rsidRDefault="002C7359" w:rsidP="002C7359">
      <w:pPr>
        <w:spacing w:after="120"/>
        <w:ind w:left="851"/>
        <w:jc w:val="both"/>
        <w:rPr>
          <w:rFonts w:asciiTheme="minorHAnsi" w:hAnsiTheme="minorHAnsi" w:cstheme="minorHAnsi"/>
          <w:lang w:val="es-AR"/>
        </w:rPr>
      </w:pPr>
      <w:r>
        <w:rPr>
          <w:rFonts w:asciiTheme="minorHAnsi" w:hAnsiTheme="minorHAnsi" w:cstheme="minorHAnsi"/>
        </w:rPr>
        <w:t>Los destinos de los mismo</w:t>
      </w:r>
      <w:r w:rsidR="00223D60">
        <w:rPr>
          <w:rFonts w:asciiTheme="minorHAnsi" w:hAnsiTheme="minorHAnsi" w:cstheme="minorHAnsi"/>
        </w:rPr>
        <w:t>s</w:t>
      </w:r>
      <w:r>
        <w:rPr>
          <w:rFonts w:asciiTheme="minorHAnsi" w:hAnsiTheme="minorHAnsi" w:cstheme="minorHAnsi"/>
        </w:rPr>
        <w:t xml:space="preserve"> fueron</w:t>
      </w:r>
      <w:r w:rsidR="00B926E6">
        <w:rPr>
          <w:rFonts w:asciiTheme="minorHAnsi" w:hAnsiTheme="minorHAnsi" w:cstheme="minorHAnsi"/>
        </w:rPr>
        <w:t xml:space="preserve"> Reino Unido</w:t>
      </w:r>
      <w:r>
        <w:rPr>
          <w:rFonts w:asciiTheme="minorHAnsi" w:hAnsiTheme="minorHAnsi" w:cstheme="minorHAnsi"/>
        </w:rPr>
        <w:t xml:space="preserve">; Estados Unidos; </w:t>
      </w:r>
      <w:r w:rsidR="00260D49">
        <w:rPr>
          <w:rFonts w:asciiTheme="minorHAnsi" w:hAnsiTheme="minorHAnsi" w:cstheme="minorHAnsi"/>
        </w:rPr>
        <w:t xml:space="preserve">Rumania </w:t>
      </w:r>
      <w:r>
        <w:rPr>
          <w:rFonts w:asciiTheme="minorHAnsi" w:hAnsiTheme="minorHAnsi" w:cstheme="minorHAnsi"/>
        </w:rPr>
        <w:t>y el Líbano.</w:t>
      </w:r>
      <w:r w:rsidR="00ED313A" w:rsidRPr="006227B6">
        <w:rPr>
          <w:rFonts w:asciiTheme="minorHAnsi" w:hAnsiTheme="minorHAnsi" w:cstheme="minorHAnsi"/>
          <w:lang w:val="es-AR"/>
        </w:rPr>
        <w:t xml:space="preserve"> </w:t>
      </w:r>
    </w:p>
    <w:p w14:paraId="6861678C" w14:textId="30A8D633" w:rsidR="00A92541" w:rsidRPr="00850CC6" w:rsidRDefault="00A92541" w:rsidP="00850CC6">
      <w:pPr>
        <w:pStyle w:val="Prrafodelista"/>
        <w:numPr>
          <w:ilvl w:val="0"/>
          <w:numId w:val="33"/>
        </w:numPr>
        <w:spacing w:after="120"/>
        <w:jc w:val="both"/>
        <w:rPr>
          <w:rFonts w:asciiTheme="minorHAnsi" w:hAnsiTheme="minorHAnsi" w:cstheme="minorHAnsi"/>
          <w:lang w:val="es-AR"/>
        </w:rPr>
      </w:pPr>
      <w:r w:rsidRPr="00850CC6">
        <w:rPr>
          <w:rFonts w:asciiTheme="minorHAnsi" w:hAnsiTheme="minorHAnsi" w:cstheme="minorHAnsi"/>
          <w:lang w:val="es-AR"/>
        </w:rPr>
        <w:t>El sector de destino de ambos anuncios fue Software de Computación.</w:t>
      </w:r>
    </w:p>
    <w:p w14:paraId="45C7C6CF" w14:textId="63697513" w:rsidR="00F0082A" w:rsidRDefault="00F0082A" w:rsidP="00F0082A">
      <w:pPr>
        <w:ind w:left="720"/>
        <w:jc w:val="both"/>
        <w:textAlignment w:val="top"/>
        <w:rPr>
          <w:rFonts w:ascii="Calibri" w:hAnsi="Calibri"/>
        </w:rPr>
      </w:pPr>
    </w:p>
    <w:p w14:paraId="4263943A" w14:textId="24646A6C" w:rsidR="00517A7B" w:rsidRPr="00DE6616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greenfield de empresas </w:t>
      </w:r>
      <w:r w:rsidR="00DC6240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armenias</w:t>
      </w:r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la </w:t>
      </w:r>
      <w:r w:rsidR="00A4734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región</w:t>
      </w:r>
    </w:p>
    <w:p w14:paraId="013A52E2" w14:textId="77777777" w:rsidR="00517A7B" w:rsidRPr="00453E39" w:rsidRDefault="00517A7B" w:rsidP="00517A7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45266A7D" w14:textId="16B4A22C" w:rsidR="00A04959" w:rsidRDefault="00517A7B" w:rsidP="005D7A63">
      <w:pPr>
        <w:numPr>
          <w:ilvl w:val="0"/>
          <w:numId w:val="1"/>
        </w:numPr>
        <w:ind w:left="720"/>
        <w:jc w:val="both"/>
        <w:rPr>
          <w:rFonts w:ascii="Calibri" w:hAnsi="Calibri"/>
        </w:rPr>
      </w:pPr>
      <w:r w:rsidRPr="007F7D7C">
        <w:rPr>
          <w:rFonts w:ascii="Calibri" w:hAnsi="Calibri"/>
        </w:rPr>
        <w:t xml:space="preserve">Según </w:t>
      </w:r>
      <w:r w:rsidR="00223D60">
        <w:rPr>
          <w:rFonts w:ascii="Calibri" w:hAnsi="Calibri"/>
        </w:rPr>
        <w:t>Or</w:t>
      </w:r>
      <w:r w:rsidRPr="007F7D7C">
        <w:rPr>
          <w:rFonts w:ascii="Calibri" w:hAnsi="Calibri"/>
        </w:rPr>
        <w:t>bis</w:t>
      </w:r>
      <w:r w:rsidR="00223D60">
        <w:rPr>
          <w:rFonts w:ascii="Calibri" w:hAnsi="Calibri"/>
        </w:rPr>
        <w:t>,</w:t>
      </w:r>
      <w:r w:rsidRPr="007F7D7C">
        <w:rPr>
          <w:rFonts w:ascii="Calibri" w:hAnsi="Calibri"/>
        </w:rPr>
        <w:t xml:space="preserve"> entre 201</w:t>
      </w:r>
      <w:r w:rsidR="00F53D23">
        <w:rPr>
          <w:rFonts w:ascii="Calibri" w:hAnsi="Calibri"/>
        </w:rPr>
        <w:t>8</w:t>
      </w:r>
      <w:r w:rsidRPr="007F7D7C">
        <w:rPr>
          <w:rFonts w:ascii="Calibri" w:hAnsi="Calibri"/>
        </w:rPr>
        <w:t xml:space="preserve"> </w:t>
      </w:r>
      <w:r w:rsidR="00915639" w:rsidRPr="007F7D7C">
        <w:rPr>
          <w:rFonts w:ascii="Calibri" w:hAnsi="Calibri"/>
        </w:rPr>
        <w:t xml:space="preserve">y </w:t>
      </w:r>
      <w:r w:rsidR="00900911">
        <w:rPr>
          <w:rFonts w:ascii="Calibri" w:hAnsi="Calibri"/>
        </w:rPr>
        <w:t>agosto</w:t>
      </w:r>
      <w:r w:rsidR="00A04959">
        <w:rPr>
          <w:rFonts w:ascii="Calibri" w:hAnsi="Calibri"/>
        </w:rPr>
        <w:t xml:space="preserve"> </w:t>
      </w:r>
      <w:r w:rsidR="00044666">
        <w:rPr>
          <w:rFonts w:ascii="Calibri" w:hAnsi="Calibri"/>
        </w:rPr>
        <w:t>de 202</w:t>
      </w:r>
      <w:r w:rsidR="00F53D23">
        <w:rPr>
          <w:rFonts w:ascii="Calibri" w:hAnsi="Calibri"/>
        </w:rPr>
        <w:t>5</w:t>
      </w:r>
      <w:r w:rsidRPr="00B47BFC">
        <w:t xml:space="preserve"> </w:t>
      </w:r>
      <w:r w:rsidR="007F7D7C">
        <w:t xml:space="preserve">no </w:t>
      </w:r>
      <w:r w:rsidRPr="007F7D7C">
        <w:rPr>
          <w:rFonts w:ascii="Calibri" w:hAnsi="Calibri"/>
        </w:rPr>
        <w:t>se registraron</w:t>
      </w:r>
      <w:r w:rsidR="009E2031" w:rsidRPr="007F7D7C">
        <w:rPr>
          <w:rFonts w:ascii="Calibri" w:hAnsi="Calibri"/>
        </w:rPr>
        <w:t xml:space="preserve"> </w:t>
      </w:r>
      <w:r w:rsidRPr="007F7D7C">
        <w:rPr>
          <w:rFonts w:ascii="Calibri" w:hAnsi="Calibri"/>
        </w:rPr>
        <w:t>anuncios de inversión greenfield por parte de empresas</w:t>
      </w:r>
      <w:r w:rsidR="007F7D7C" w:rsidRPr="007F7D7C">
        <w:rPr>
          <w:rFonts w:ascii="Calibri" w:hAnsi="Calibri"/>
        </w:rPr>
        <w:t xml:space="preserve"> armenias</w:t>
      </w:r>
      <w:r w:rsidR="00D76082" w:rsidRPr="007F7D7C">
        <w:rPr>
          <w:rFonts w:ascii="Calibri" w:hAnsi="Calibri"/>
        </w:rPr>
        <w:t xml:space="preserve"> </w:t>
      </w:r>
      <w:r w:rsidRPr="007F7D7C">
        <w:rPr>
          <w:rFonts w:ascii="Calibri" w:hAnsi="Calibri"/>
        </w:rPr>
        <w:t>en América Latina.</w:t>
      </w:r>
      <w:bookmarkStart w:id="1" w:name="_Hlk46753065"/>
    </w:p>
    <w:p w14:paraId="4BD42A7A" w14:textId="585EBA85" w:rsidR="00D76082" w:rsidRPr="007F7D7C" w:rsidRDefault="00D76082" w:rsidP="00A04959">
      <w:pPr>
        <w:ind w:left="720"/>
        <w:jc w:val="both"/>
        <w:rPr>
          <w:rFonts w:ascii="Calibri" w:hAnsi="Calibri"/>
        </w:rPr>
      </w:pPr>
      <w:r w:rsidRPr="007F7D7C">
        <w:rPr>
          <w:rFonts w:ascii="Calibri" w:hAnsi="Calibri"/>
        </w:rPr>
        <w:t xml:space="preserve"> </w:t>
      </w:r>
    </w:p>
    <w:bookmarkEnd w:id="1"/>
    <w:p w14:paraId="786D57B7" w14:textId="77777777" w:rsidR="00AF44A3" w:rsidRPr="00B47BFC" w:rsidRDefault="00AF44A3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4C00740D" w14:textId="026F821E" w:rsidR="00DF4DD6" w:rsidRPr="00E46B0B" w:rsidRDefault="00DF4DD6" w:rsidP="00DF4DD6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Anuncios de inversión greenfield de empresas</w:t>
      </w:r>
      <w:r w:rsidR="0013400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armenia</w:t>
      </w:r>
      <w:r w:rsidR="00346DF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s</w:t>
      </w:r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Argentina</w:t>
      </w:r>
    </w:p>
    <w:p w14:paraId="4870E745" w14:textId="77777777" w:rsidR="00DF4DD6" w:rsidRPr="00E46B0B" w:rsidRDefault="00DF4DD6" w:rsidP="00DF4DD6">
      <w:pPr>
        <w:ind w:left="64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42E370A6" w14:textId="1C90B0CB" w:rsidR="005F4C91" w:rsidRPr="00223D60" w:rsidRDefault="00223D60" w:rsidP="005F4C91">
      <w:pPr>
        <w:numPr>
          <w:ilvl w:val="0"/>
          <w:numId w:val="20"/>
        </w:numPr>
        <w:jc w:val="both"/>
        <w:textAlignment w:val="top"/>
        <w:rPr>
          <w:rStyle w:val="Ttulo10"/>
          <w:rFonts w:ascii="Calibri" w:hAnsi="Calibri"/>
          <w:b/>
          <w:bCs/>
        </w:rPr>
      </w:pPr>
      <w:r>
        <w:rPr>
          <w:rStyle w:val="Ttulo10"/>
          <w:rFonts w:ascii="Calibri" w:eastAsia="Batang" w:hAnsi="Calibri"/>
          <w:bCs/>
        </w:rPr>
        <w:t>De acuerdo a</w:t>
      </w:r>
      <w:r w:rsidR="002D00DF" w:rsidRPr="00223D60">
        <w:rPr>
          <w:rStyle w:val="Ttulo10"/>
          <w:rFonts w:ascii="Calibri" w:eastAsia="Batang" w:hAnsi="Calibri"/>
          <w:bCs/>
        </w:rPr>
        <w:t xml:space="preserve"> base de datos Orbis, </w:t>
      </w:r>
      <w:r w:rsidR="00DF4DD6" w:rsidRPr="00223D60">
        <w:rPr>
          <w:rStyle w:val="Ttulo10"/>
          <w:rFonts w:ascii="Calibri" w:eastAsia="Batang" w:hAnsi="Calibri"/>
          <w:bCs/>
        </w:rPr>
        <w:t>entre 201</w:t>
      </w:r>
      <w:r w:rsidR="00D33301" w:rsidRPr="00223D60">
        <w:rPr>
          <w:rStyle w:val="Ttulo10"/>
          <w:rFonts w:ascii="Calibri" w:eastAsia="Batang" w:hAnsi="Calibri"/>
          <w:bCs/>
        </w:rPr>
        <w:t>8</w:t>
      </w:r>
      <w:r w:rsidR="00DF4DD6" w:rsidRPr="00223D60">
        <w:rPr>
          <w:rStyle w:val="Ttulo10"/>
          <w:rFonts w:ascii="Calibri" w:eastAsia="Batang" w:hAnsi="Calibri"/>
          <w:bCs/>
        </w:rPr>
        <w:t xml:space="preserve"> y</w:t>
      </w:r>
      <w:r w:rsidR="004F3897" w:rsidRPr="00223D60">
        <w:rPr>
          <w:rStyle w:val="Ttulo10"/>
          <w:rFonts w:ascii="Calibri" w:eastAsia="Batang" w:hAnsi="Calibri"/>
          <w:bCs/>
        </w:rPr>
        <w:t xml:space="preserve"> </w:t>
      </w:r>
      <w:r w:rsidR="00900911" w:rsidRPr="00223D60">
        <w:rPr>
          <w:rStyle w:val="Ttulo10"/>
          <w:rFonts w:ascii="Calibri" w:eastAsia="Batang" w:hAnsi="Calibri"/>
          <w:bCs/>
        </w:rPr>
        <w:t>agosto</w:t>
      </w:r>
      <w:r w:rsidR="00D33301" w:rsidRPr="00223D60">
        <w:rPr>
          <w:rStyle w:val="Ttulo10"/>
          <w:rFonts w:ascii="Calibri" w:eastAsia="Batang" w:hAnsi="Calibri"/>
          <w:bCs/>
        </w:rPr>
        <w:t xml:space="preserve"> de 2025</w:t>
      </w:r>
      <w:r w:rsidR="0023041F" w:rsidRPr="00223D60">
        <w:rPr>
          <w:rStyle w:val="Ttulo10"/>
          <w:rFonts w:ascii="Calibri" w:eastAsia="Batang" w:hAnsi="Calibri"/>
          <w:bCs/>
        </w:rPr>
        <w:t xml:space="preserve"> no se</w:t>
      </w:r>
      <w:r w:rsidR="00DF4DD6" w:rsidRPr="00223D60">
        <w:rPr>
          <w:rStyle w:val="Ttulo10"/>
          <w:rFonts w:ascii="Calibri" w:eastAsia="Batang" w:hAnsi="Calibri"/>
          <w:bCs/>
        </w:rPr>
        <w:t xml:space="preserve"> registraron anuncios de proyectos de inversión greenfield </w:t>
      </w:r>
      <w:r w:rsidR="00DF4DD6" w:rsidRPr="00223D60">
        <w:rPr>
          <w:rStyle w:val="Ttulo10"/>
          <w:rFonts w:ascii="Calibri" w:eastAsia="Batang" w:hAnsi="Calibri"/>
        </w:rPr>
        <w:t>de empresas</w:t>
      </w:r>
      <w:r w:rsidR="00DC2697" w:rsidRPr="00223D60">
        <w:rPr>
          <w:rStyle w:val="Ttulo10"/>
          <w:rFonts w:ascii="Calibri" w:eastAsia="Batang" w:hAnsi="Calibri"/>
        </w:rPr>
        <w:t xml:space="preserve"> armenias</w:t>
      </w:r>
      <w:r>
        <w:rPr>
          <w:rStyle w:val="Ttulo10"/>
          <w:rFonts w:ascii="Calibri" w:eastAsia="Batang" w:hAnsi="Calibri"/>
        </w:rPr>
        <w:t xml:space="preserve"> en </w:t>
      </w:r>
      <w:r w:rsidR="0023041F" w:rsidRPr="00223D60">
        <w:rPr>
          <w:rStyle w:val="Ttulo10"/>
          <w:rFonts w:ascii="Calibri" w:eastAsia="Batang" w:hAnsi="Calibri"/>
        </w:rPr>
        <w:t>Argentina.</w:t>
      </w:r>
      <w:r w:rsidR="002D00DF" w:rsidRPr="00223D60">
        <w:rPr>
          <w:rStyle w:val="Ttulo10"/>
          <w:rFonts w:ascii="Calibri" w:eastAsia="Batang" w:hAnsi="Calibri"/>
        </w:rPr>
        <w:tab/>
      </w:r>
    </w:p>
    <w:p w14:paraId="72F6A4CC" w14:textId="77777777" w:rsidR="00223D60" w:rsidRPr="00223D60" w:rsidRDefault="00223D60" w:rsidP="00223D60">
      <w:pPr>
        <w:ind w:left="720"/>
        <w:jc w:val="both"/>
        <w:textAlignment w:val="top"/>
        <w:rPr>
          <w:rStyle w:val="Ttulo10"/>
          <w:rFonts w:ascii="Calibri" w:hAnsi="Calibri"/>
          <w:b/>
          <w:bCs/>
        </w:rPr>
      </w:pPr>
    </w:p>
    <w:p w14:paraId="21207675" w14:textId="21DD405F" w:rsidR="00E70A7C" w:rsidRPr="00636CDC" w:rsidRDefault="00E70A7C" w:rsidP="00DC1A01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 w:rsidR="002A2EF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armenias</w:t>
      </w:r>
      <w:r w:rsidR="0023041F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el mundo</w:t>
      </w:r>
    </w:p>
    <w:p w14:paraId="7301A4E9" w14:textId="77777777" w:rsidR="00E70A7C" w:rsidRPr="00636CDC" w:rsidRDefault="00E70A7C" w:rsidP="00D95880">
      <w:pPr>
        <w:jc w:val="both"/>
        <w:rPr>
          <w:rFonts w:ascii="Calibri" w:hAnsi="Calibri"/>
          <w:highlight w:val="yellow"/>
        </w:rPr>
      </w:pPr>
    </w:p>
    <w:p w14:paraId="6DFD454C" w14:textId="4DDE3C9E" w:rsidR="00636CDC" w:rsidRPr="0051289D" w:rsidRDefault="00223D60" w:rsidP="00636CDC">
      <w:pPr>
        <w:numPr>
          <w:ilvl w:val="0"/>
          <w:numId w:val="1"/>
        </w:numPr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</w:rPr>
        <w:t xml:space="preserve">Siguiendo </w:t>
      </w:r>
      <w:r w:rsidR="00B669A3" w:rsidRPr="00636CDC">
        <w:rPr>
          <w:rFonts w:ascii="Calibri" w:hAnsi="Calibri"/>
        </w:rPr>
        <w:t xml:space="preserve">a </w:t>
      </w:r>
      <w:r w:rsidR="00E70A7C" w:rsidRPr="00636CDC">
        <w:rPr>
          <w:rFonts w:ascii="Calibri" w:hAnsi="Calibri"/>
        </w:rPr>
        <w:t>Orbis</w:t>
      </w:r>
      <w:r w:rsidR="00B669A3" w:rsidRPr="00636CDC">
        <w:rPr>
          <w:rFonts w:ascii="Calibri" w:hAnsi="Calibri"/>
        </w:rPr>
        <w:t xml:space="preserve">, </w:t>
      </w:r>
      <w:r w:rsidR="00DE628B">
        <w:rPr>
          <w:rFonts w:ascii="Calibri" w:hAnsi="Calibri"/>
        </w:rPr>
        <w:t>entre 2018</w:t>
      </w:r>
      <w:r w:rsidR="00E70A7C" w:rsidRPr="00636CDC">
        <w:rPr>
          <w:rFonts w:ascii="Calibri" w:hAnsi="Calibri"/>
        </w:rPr>
        <w:t xml:space="preserve"> y </w:t>
      </w:r>
      <w:r w:rsidR="009A5EAA">
        <w:rPr>
          <w:rFonts w:ascii="Calibri" w:hAnsi="Calibri"/>
        </w:rPr>
        <w:t>agosto</w:t>
      </w:r>
      <w:r w:rsidR="00DE628B">
        <w:rPr>
          <w:rFonts w:ascii="Calibri" w:hAnsi="Calibri"/>
        </w:rPr>
        <w:t xml:space="preserve"> de 2025</w:t>
      </w:r>
      <w:r w:rsidR="00C3348F">
        <w:rPr>
          <w:rFonts w:ascii="Calibri" w:hAnsi="Calibri"/>
        </w:rPr>
        <w:t xml:space="preserve"> se registraron</w:t>
      </w:r>
      <w:r w:rsidR="007E4745">
        <w:rPr>
          <w:rFonts w:ascii="Calibri" w:hAnsi="Calibri"/>
        </w:rPr>
        <w:t xml:space="preserve"> </w:t>
      </w:r>
      <w:r w:rsidR="007D5F6B">
        <w:rPr>
          <w:rFonts w:ascii="Calibri" w:hAnsi="Calibri"/>
        </w:rPr>
        <w:t>8</w:t>
      </w:r>
      <w:r w:rsidR="008C647B">
        <w:rPr>
          <w:rFonts w:ascii="Calibri" w:hAnsi="Calibri"/>
        </w:rPr>
        <w:t xml:space="preserve"> </w:t>
      </w:r>
      <w:r w:rsidR="00AF1BAF" w:rsidRPr="00636CDC">
        <w:rPr>
          <w:rFonts w:ascii="Calibri" w:hAnsi="Calibri"/>
        </w:rPr>
        <w:t xml:space="preserve">operaciones de adquisición (total o parcial) de compañías localizadas en </w:t>
      </w:r>
      <w:r w:rsidR="00E70A7C" w:rsidRPr="00636CDC">
        <w:rPr>
          <w:rFonts w:ascii="Calibri" w:hAnsi="Calibri"/>
        </w:rPr>
        <w:t>el mundo</w:t>
      </w:r>
      <w:r w:rsidR="00AF1BAF" w:rsidRPr="00636CDC">
        <w:rPr>
          <w:rFonts w:ascii="Calibri" w:hAnsi="Calibri"/>
        </w:rPr>
        <w:t xml:space="preserve"> por parte de empresas </w:t>
      </w:r>
      <w:r w:rsidR="007E4745">
        <w:rPr>
          <w:rFonts w:ascii="Calibri" w:hAnsi="Calibri"/>
        </w:rPr>
        <w:t>armenias</w:t>
      </w:r>
      <w:r w:rsidR="00B669A3" w:rsidRPr="00636CDC">
        <w:rPr>
          <w:rFonts w:ascii="Calibri" w:hAnsi="Calibri"/>
        </w:rPr>
        <w:t>.</w:t>
      </w:r>
      <w:r w:rsidR="00D80EFE" w:rsidRPr="00636CDC">
        <w:rPr>
          <w:rFonts w:ascii="Calibri" w:hAnsi="Calibri"/>
          <w:lang w:val="es-AR"/>
        </w:rPr>
        <w:t xml:space="preserve"> </w:t>
      </w:r>
      <w:r w:rsidR="00C3348F">
        <w:rPr>
          <w:rFonts w:ascii="Calibri" w:hAnsi="Calibri"/>
          <w:lang w:val="es-AR"/>
        </w:rPr>
        <w:t xml:space="preserve">El principal destino </w:t>
      </w:r>
      <w:r w:rsidR="00DE628B">
        <w:rPr>
          <w:rFonts w:ascii="Calibri" w:hAnsi="Calibri"/>
          <w:lang w:val="es-AR"/>
        </w:rPr>
        <w:t xml:space="preserve">fue </w:t>
      </w:r>
      <w:r w:rsidR="007D5F6B">
        <w:rPr>
          <w:rFonts w:ascii="Calibri" w:hAnsi="Calibri"/>
          <w:lang w:val="es-AR"/>
        </w:rPr>
        <w:t>la Federación Rusa con 5 anuncios</w:t>
      </w:r>
      <w:r w:rsidR="004F3897">
        <w:rPr>
          <w:rFonts w:ascii="Calibri" w:hAnsi="Calibri"/>
          <w:lang w:val="es-AR"/>
        </w:rPr>
        <w:t xml:space="preserve"> y </w:t>
      </w:r>
      <w:r w:rsidR="00DE628B">
        <w:rPr>
          <w:rFonts w:ascii="Calibri" w:hAnsi="Calibri"/>
          <w:lang w:val="es-AR"/>
        </w:rPr>
        <w:t xml:space="preserve">luego </w:t>
      </w:r>
      <w:r w:rsidR="007D5F6B">
        <w:rPr>
          <w:rFonts w:ascii="Calibri" w:hAnsi="Calibri"/>
          <w:lang w:val="es-AR"/>
        </w:rPr>
        <w:t>República Checa con 3.</w:t>
      </w:r>
    </w:p>
    <w:p w14:paraId="356F95AC" w14:textId="77777777" w:rsidR="0051289D" w:rsidRPr="0051289D" w:rsidRDefault="0051289D" w:rsidP="0051289D">
      <w:pPr>
        <w:ind w:left="643"/>
        <w:jc w:val="both"/>
        <w:rPr>
          <w:rFonts w:ascii="Calibri" w:hAnsi="Calibri"/>
          <w:sz w:val="18"/>
          <w:szCs w:val="18"/>
        </w:rPr>
      </w:pPr>
    </w:p>
    <w:p w14:paraId="4FC1D30E" w14:textId="27D46073" w:rsidR="0051289D" w:rsidRPr="00AF44A3" w:rsidRDefault="0051289D" w:rsidP="00AF44A3">
      <w:pPr>
        <w:pStyle w:val="Prrafodelista"/>
        <w:numPr>
          <w:ilvl w:val="0"/>
          <w:numId w:val="33"/>
        </w:numPr>
        <w:jc w:val="both"/>
        <w:rPr>
          <w:rFonts w:ascii="Calibri" w:hAnsi="Calibri"/>
          <w:sz w:val="18"/>
          <w:szCs w:val="18"/>
        </w:rPr>
      </w:pPr>
      <w:r w:rsidRPr="00AF44A3">
        <w:rPr>
          <w:rFonts w:ascii="Calibri" w:hAnsi="Calibri"/>
          <w:lang w:val="es-AR"/>
        </w:rPr>
        <w:t>En cuanto a los sectores de tales adquisiciones, se distribuyer</w:t>
      </w:r>
      <w:r w:rsidR="00DE628B" w:rsidRPr="00AF44A3">
        <w:rPr>
          <w:rFonts w:ascii="Calibri" w:hAnsi="Calibri"/>
          <w:lang w:val="es-AR"/>
        </w:rPr>
        <w:t>on en: Servicios Construcción (4</w:t>
      </w:r>
      <w:r w:rsidRPr="00AF44A3">
        <w:rPr>
          <w:rFonts w:ascii="Calibri" w:hAnsi="Calibri"/>
          <w:lang w:val="es-AR"/>
        </w:rPr>
        <w:t>) y Comercio Minorista (1).</w:t>
      </w:r>
    </w:p>
    <w:p w14:paraId="768138C6" w14:textId="4A874561" w:rsidR="006B75BD" w:rsidRPr="00636CDC" w:rsidRDefault="006B75BD" w:rsidP="006B75BD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5286F228" w14:textId="77777777" w:rsidR="00AF44A3" w:rsidRDefault="00AF44A3" w:rsidP="00312139">
      <w:pPr>
        <w:outlineLvl w:val="0"/>
        <w:rPr>
          <w:rFonts w:ascii="Calibri" w:hAnsi="Calibri"/>
          <w:b/>
          <w:bCs/>
          <w:color w:val="FF0000"/>
        </w:rPr>
      </w:pPr>
    </w:p>
    <w:p w14:paraId="41F64A9C" w14:textId="1DD7EF85" w:rsidR="00DD3C9D" w:rsidRPr="008534D9" w:rsidRDefault="00E74CE7" w:rsidP="008534D9">
      <w:pPr>
        <w:pStyle w:val="Ttulo1"/>
        <w:rPr>
          <w:rStyle w:val="Ttulo10"/>
          <w:rFonts w:asciiTheme="minorHAnsi" w:hAnsiTheme="minorHAnsi" w:cstheme="minorHAnsi"/>
          <w:bCs/>
        </w:rPr>
      </w:pPr>
      <w:r>
        <w:rPr>
          <w:rStyle w:val="Ttulo10"/>
          <w:rFonts w:asciiTheme="minorHAnsi" w:hAnsiTheme="minorHAnsi" w:cstheme="minorHAnsi"/>
          <w:bCs/>
        </w:rPr>
        <w:t>O</w:t>
      </w:r>
      <w:r w:rsidR="00DD3C9D" w:rsidRPr="008534D9">
        <w:rPr>
          <w:rStyle w:val="Ttulo10"/>
          <w:rFonts w:asciiTheme="minorHAnsi" w:hAnsiTheme="minorHAnsi" w:cstheme="minorHAnsi"/>
          <w:bCs/>
        </w:rPr>
        <w:t xml:space="preserve">peraciones de adquisición de empresas </w:t>
      </w:r>
      <w:r w:rsidR="0051289D">
        <w:rPr>
          <w:rStyle w:val="Ttulo10"/>
          <w:rFonts w:asciiTheme="minorHAnsi" w:hAnsiTheme="minorHAnsi" w:cstheme="minorHAnsi"/>
          <w:bCs/>
        </w:rPr>
        <w:t>armenia</w:t>
      </w:r>
      <w:r w:rsidR="008534D9" w:rsidRPr="008534D9">
        <w:rPr>
          <w:rStyle w:val="Ttulo10"/>
          <w:rFonts w:asciiTheme="minorHAnsi" w:hAnsiTheme="minorHAnsi" w:cstheme="minorHAnsi"/>
          <w:bCs/>
        </w:rPr>
        <w:t>s</w:t>
      </w:r>
      <w:r w:rsidR="00DD3C9D" w:rsidRPr="008534D9">
        <w:rPr>
          <w:rStyle w:val="Ttulo10"/>
          <w:rFonts w:asciiTheme="minorHAnsi" w:hAnsiTheme="minorHAnsi" w:cstheme="minorHAnsi"/>
          <w:bCs/>
        </w:rPr>
        <w:t xml:space="preserve"> en Argentina</w:t>
      </w:r>
    </w:p>
    <w:p w14:paraId="15CEDC8F" w14:textId="11E81A5B" w:rsidR="00DD3C9D" w:rsidRDefault="00DD3C9D" w:rsidP="00DD3C9D">
      <w:pPr>
        <w:ind w:left="720"/>
        <w:outlineLvl w:val="0"/>
        <w:rPr>
          <w:rFonts w:ascii="Calibri" w:hAnsi="Calibri"/>
          <w:b/>
          <w:bCs/>
          <w:color w:val="FF0000"/>
        </w:rPr>
      </w:pPr>
    </w:p>
    <w:p w14:paraId="1047CEC2" w14:textId="61C85675" w:rsidR="00DD3C9D" w:rsidRPr="00DD3C9D" w:rsidRDefault="00DD3C9D" w:rsidP="00DD3C9D">
      <w:pPr>
        <w:pStyle w:val="Prrafodelista"/>
        <w:numPr>
          <w:ilvl w:val="0"/>
          <w:numId w:val="31"/>
        </w:numPr>
        <w:outlineLvl w:val="0"/>
        <w:rPr>
          <w:rFonts w:ascii="Calibri" w:hAnsi="Calibri"/>
          <w:b/>
          <w:bCs/>
          <w:color w:val="FF0000"/>
        </w:rPr>
      </w:pPr>
      <w:r w:rsidRPr="00DD3C9D">
        <w:rPr>
          <w:rFonts w:ascii="Calibri" w:hAnsi="Calibri"/>
        </w:rPr>
        <w:t>De acuerdo a Orbis, entre 201</w:t>
      </w:r>
      <w:r w:rsidR="007B344C">
        <w:rPr>
          <w:rFonts w:ascii="Calibri" w:hAnsi="Calibri"/>
        </w:rPr>
        <w:t>8</w:t>
      </w:r>
      <w:r w:rsidRPr="00DD3C9D">
        <w:rPr>
          <w:rFonts w:ascii="Calibri" w:hAnsi="Calibri"/>
        </w:rPr>
        <w:t xml:space="preserve"> y </w:t>
      </w:r>
      <w:r w:rsidR="00CC2106">
        <w:rPr>
          <w:rFonts w:ascii="Calibri" w:hAnsi="Calibri"/>
        </w:rPr>
        <w:t>agosto</w:t>
      </w:r>
      <w:r w:rsidR="007B344C">
        <w:rPr>
          <w:rFonts w:ascii="Calibri" w:hAnsi="Calibri"/>
        </w:rPr>
        <w:t xml:space="preserve"> de 2025</w:t>
      </w:r>
      <w:r w:rsidRPr="00DD3C9D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no </w:t>
      </w:r>
      <w:r w:rsidRPr="00DD3C9D">
        <w:rPr>
          <w:rFonts w:ascii="Calibri" w:hAnsi="Calibri"/>
        </w:rPr>
        <w:t>se registraron</w:t>
      </w:r>
      <w:r>
        <w:rPr>
          <w:rFonts w:ascii="Calibri" w:hAnsi="Calibri"/>
        </w:rPr>
        <w:t xml:space="preserve"> operaciones de adquisición (total o parcial) de empresas</w:t>
      </w:r>
      <w:r w:rsidR="0051289D">
        <w:rPr>
          <w:rFonts w:ascii="Calibri" w:hAnsi="Calibri"/>
        </w:rPr>
        <w:t xml:space="preserve"> armenias</w:t>
      </w:r>
      <w:r>
        <w:rPr>
          <w:rFonts w:ascii="Calibri" w:hAnsi="Calibri"/>
        </w:rPr>
        <w:t xml:space="preserve"> en Argentina.</w:t>
      </w:r>
    </w:p>
    <w:sectPr w:rsidR="00DD3C9D" w:rsidRPr="00DD3C9D" w:rsidSect="00500404">
      <w:headerReference w:type="default" r:id="rId13"/>
      <w:footerReference w:type="even" r:id="rId14"/>
      <w:footerReference w:type="default" r:id="rId15"/>
      <w:pgSz w:w="11907" w:h="16840" w:code="9"/>
      <w:pgMar w:top="1843" w:right="1275" w:bottom="709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07AF753" w14:textId="77777777" w:rsidR="00940331" w:rsidRDefault="00940331">
      <w:r>
        <w:separator/>
      </w:r>
    </w:p>
  </w:endnote>
  <w:endnote w:type="continuationSeparator" w:id="0">
    <w:p w14:paraId="1D2C5D06" w14:textId="77777777" w:rsidR="00940331" w:rsidRDefault="009403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8745" w14:textId="77777777" w:rsidR="00177D31" w:rsidRDefault="00177D31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177D31" w:rsidRDefault="00177D31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5E9A2" w14:textId="7DE16334" w:rsidR="00177D31" w:rsidRPr="00191845" w:rsidRDefault="00177D31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A04CB8">
      <w:rPr>
        <w:rStyle w:val="Nmerodepgina"/>
        <w:rFonts w:ascii="Calibri" w:hAnsi="Calibri"/>
        <w:noProof/>
        <w:sz w:val="20"/>
        <w:szCs w:val="20"/>
      </w:rPr>
      <w:t>3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177D31" w:rsidRPr="00191845" w:rsidRDefault="00177D31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177D31" w:rsidRPr="00FB6BE7" w:rsidRDefault="00177D31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030E01B" w14:textId="77777777" w:rsidR="00940331" w:rsidRDefault="00940331">
      <w:r>
        <w:separator/>
      </w:r>
    </w:p>
  </w:footnote>
  <w:footnote w:type="continuationSeparator" w:id="0">
    <w:p w14:paraId="7AA5A0E7" w14:textId="77777777" w:rsidR="00940331" w:rsidRDefault="00940331">
      <w:r>
        <w:continuationSeparator/>
      </w:r>
    </w:p>
  </w:footnote>
  <w:footnote w:id="1">
    <w:p w14:paraId="2893CAC7" w14:textId="30C5F883" w:rsidR="00177D31" w:rsidRPr="00F472A9" w:rsidRDefault="00177D31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r w:rsidRPr="00AF23D5">
        <w:rPr>
          <w:rFonts w:asciiTheme="minorHAnsi" w:hAnsiTheme="minorHAnsi" w:cstheme="minorHAnsi"/>
          <w:lang w:val="es-AR"/>
        </w:rPr>
        <w:t>nunciado, completado o asumido como completado y proyectos de tipo nuevo, expansión o relocación</w:t>
      </w:r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9C2AC2" w14:textId="28C6E575" w:rsidR="00177D31" w:rsidRDefault="00E61192" w:rsidP="00172493">
    <w:pPr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16AD8541" wp14:editId="1FEC6FB5">
          <wp:simplePos x="0" y="0"/>
          <wp:positionH relativeFrom="column">
            <wp:posOffset>4747895</wp:posOffset>
          </wp:positionH>
          <wp:positionV relativeFrom="paragraph">
            <wp:posOffset>186055</wp:posOffset>
          </wp:positionV>
          <wp:extent cx="944880" cy="628650"/>
          <wp:effectExtent l="0" t="0" r="7620" b="0"/>
          <wp:wrapThrough wrapText="bothSides">
            <wp:wrapPolygon edited="0">
              <wp:start x="0" y="0"/>
              <wp:lineTo x="0" y="20945"/>
              <wp:lineTo x="21339" y="20945"/>
              <wp:lineTo x="21339" y="0"/>
              <wp:lineTo x="0" y="0"/>
            </wp:wrapPolygon>
          </wp:wrapThrough>
          <wp:docPr id="10" name="Imagen 10" descr="Bandera de Armenia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andera de Armenia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4880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77D31"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46464" behindDoc="0" locked="0" layoutInCell="1" allowOverlap="1" wp14:anchorId="623B5741" wp14:editId="14A6B26F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7297EE" w14:textId="18B6682B" w:rsidR="00177D31" w:rsidRDefault="00177D31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7CF0EED9" w14:textId="35A2688B" w:rsidR="00177D31" w:rsidRPr="00837727" w:rsidRDefault="00E61192" w:rsidP="00EF1391">
    <w:pPr>
      <w:ind w:left="6480" w:firstLine="72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>armenia</w:t>
    </w:r>
  </w:p>
  <w:p w14:paraId="4207FF9B" w14:textId="75FA9112" w:rsidR="00177D31" w:rsidRDefault="00177D31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5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17106B94"/>
    <w:multiLevelType w:val="hybridMultilevel"/>
    <w:tmpl w:val="75A6EA42"/>
    <w:lvl w:ilvl="0" w:tplc="864481A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9179DA"/>
    <w:multiLevelType w:val="hybridMultilevel"/>
    <w:tmpl w:val="D65E85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>
    <w:nsid w:val="2BF22602"/>
    <w:multiLevelType w:val="hybridMultilevel"/>
    <w:tmpl w:val="8C70101E"/>
    <w:lvl w:ilvl="0" w:tplc="2C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3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E894DE5"/>
    <w:multiLevelType w:val="hybridMultilevel"/>
    <w:tmpl w:val="02364610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2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D681DF9"/>
    <w:multiLevelType w:val="hybridMultilevel"/>
    <w:tmpl w:val="3B545224"/>
    <w:lvl w:ilvl="0" w:tplc="B8E84A0C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4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644"/>
        </w:tabs>
        <w:ind w:left="644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6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6ADF4259"/>
    <w:multiLevelType w:val="hybridMultilevel"/>
    <w:tmpl w:val="FF88C0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1"/>
  </w:num>
  <w:num w:numId="3">
    <w:abstractNumId w:val="5"/>
  </w:num>
  <w:num w:numId="4">
    <w:abstractNumId w:val="24"/>
  </w:num>
  <w:num w:numId="5">
    <w:abstractNumId w:val="10"/>
  </w:num>
  <w:num w:numId="6">
    <w:abstractNumId w:val="3"/>
  </w:num>
  <w:num w:numId="7">
    <w:abstractNumId w:val="31"/>
  </w:num>
  <w:num w:numId="8">
    <w:abstractNumId w:val="11"/>
  </w:num>
  <w:num w:numId="9">
    <w:abstractNumId w:val="26"/>
  </w:num>
  <w:num w:numId="10">
    <w:abstractNumId w:val="1"/>
  </w:num>
  <w:num w:numId="11">
    <w:abstractNumId w:val="27"/>
  </w:num>
  <w:num w:numId="12">
    <w:abstractNumId w:val="15"/>
  </w:num>
  <w:num w:numId="13">
    <w:abstractNumId w:val="14"/>
  </w:num>
  <w:num w:numId="14">
    <w:abstractNumId w:val="16"/>
  </w:num>
  <w:num w:numId="15">
    <w:abstractNumId w:val="20"/>
  </w:num>
  <w:num w:numId="16">
    <w:abstractNumId w:val="18"/>
  </w:num>
  <w:num w:numId="17">
    <w:abstractNumId w:val="6"/>
  </w:num>
  <w:num w:numId="18">
    <w:abstractNumId w:val="30"/>
  </w:num>
  <w:num w:numId="19">
    <w:abstractNumId w:val="19"/>
  </w:num>
  <w:num w:numId="20">
    <w:abstractNumId w:val="13"/>
  </w:num>
  <w:num w:numId="21">
    <w:abstractNumId w:val="8"/>
  </w:num>
  <w:num w:numId="22">
    <w:abstractNumId w:val="0"/>
  </w:num>
  <w:num w:numId="23">
    <w:abstractNumId w:val="4"/>
  </w:num>
  <w:num w:numId="24">
    <w:abstractNumId w:val="22"/>
  </w:num>
  <w:num w:numId="25">
    <w:abstractNumId w:val="32"/>
  </w:num>
  <w:num w:numId="26">
    <w:abstractNumId w:val="2"/>
  </w:num>
  <w:num w:numId="27">
    <w:abstractNumId w:val="12"/>
  </w:num>
  <w:num w:numId="28">
    <w:abstractNumId w:val="29"/>
  </w:num>
  <w:num w:numId="29">
    <w:abstractNumId w:val="7"/>
  </w:num>
  <w:num w:numId="30">
    <w:abstractNumId w:val="17"/>
  </w:num>
  <w:num w:numId="31">
    <w:abstractNumId w:val="23"/>
  </w:num>
  <w:num w:numId="32">
    <w:abstractNumId w:val="6"/>
  </w:num>
  <w:num w:numId="33">
    <w:abstractNumId w:val="9"/>
  </w:num>
  <w:num w:numId="34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1150"/>
    <w:rsid w:val="00002D42"/>
    <w:rsid w:val="00003B24"/>
    <w:rsid w:val="00003B4D"/>
    <w:rsid w:val="00005E7A"/>
    <w:rsid w:val="00006250"/>
    <w:rsid w:val="00006A64"/>
    <w:rsid w:val="0001378E"/>
    <w:rsid w:val="00013CD6"/>
    <w:rsid w:val="00014448"/>
    <w:rsid w:val="00017EF6"/>
    <w:rsid w:val="00021141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435F"/>
    <w:rsid w:val="00035DDC"/>
    <w:rsid w:val="00036019"/>
    <w:rsid w:val="00037894"/>
    <w:rsid w:val="00037C25"/>
    <w:rsid w:val="00037F70"/>
    <w:rsid w:val="0004089C"/>
    <w:rsid w:val="00040E3B"/>
    <w:rsid w:val="00041314"/>
    <w:rsid w:val="00041864"/>
    <w:rsid w:val="000445C3"/>
    <w:rsid w:val="00044666"/>
    <w:rsid w:val="0004629E"/>
    <w:rsid w:val="00046B7B"/>
    <w:rsid w:val="00047F75"/>
    <w:rsid w:val="000505DE"/>
    <w:rsid w:val="00051F22"/>
    <w:rsid w:val="0005238A"/>
    <w:rsid w:val="000538D9"/>
    <w:rsid w:val="0005393F"/>
    <w:rsid w:val="00054617"/>
    <w:rsid w:val="00060104"/>
    <w:rsid w:val="000611D9"/>
    <w:rsid w:val="0006299A"/>
    <w:rsid w:val="000668BC"/>
    <w:rsid w:val="00073066"/>
    <w:rsid w:val="0007397E"/>
    <w:rsid w:val="00073C2B"/>
    <w:rsid w:val="00073DD1"/>
    <w:rsid w:val="00074187"/>
    <w:rsid w:val="000743D5"/>
    <w:rsid w:val="000806F2"/>
    <w:rsid w:val="00080A60"/>
    <w:rsid w:val="0008209C"/>
    <w:rsid w:val="000827FA"/>
    <w:rsid w:val="00082C93"/>
    <w:rsid w:val="0008338A"/>
    <w:rsid w:val="00085023"/>
    <w:rsid w:val="000867B5"/>
    <w:rsid w:val="00086C81"/>
    <w:rsid w:val="00087588"/>
    <w:rsid w:val="0009020D"/>
    <w:rsid w:val="00091ECD"/>
    <w:rsid w:val="00092C2F"/>
    <w:rsid w:val="00094523"/>
    <w:rsid w:val="0009479E"/>
    <w:rsid w:val="0009536C"/>
    <w:rsid w:val="000956DB"/>
    <w:rsid w:val="00095757"/>
    <w:rsid w:val="000974AD"/>
    <w:rsid w:val="000A0A88"/>
    <w:rsid w:val="000A1163"/>
    <w:rsid w:val="000A29D4"/>
    <w:rsid w:val="000A2C14"/>
    <w:rsid w:val="000A4385"/>
    <w:rsid w:val="000A5233"/>
    <w:rsid w:val="000A73AE"/>
    <w:rsid w:val="000B00BB"/>
    <w:rsid w:val="000B0A5D"/>
    <w:rsid w:val="000B2682"/>
    <w:rsid w:val="000B2EFA"/>
    <w:rsid w:val="000B36F1"/>
    <w:rsid w:val="000B40B7"/>
    <w:rsid w:val="000B4374"/>
    <w:rsid w:val="000B4436"/>
    <w:rsid w:val="000B4652"/>
    <w:rsid w:val="000B4863"/>
    <w:rsid w:val="000B7578"/>
    <w:rsid w:val="000C1D63"/>
    <w:rsid w:val="000C29E3"/>
    <w:rsid w:val="000C5CCC"/>
    <w:rsid w:val="000C6F5B"/>
    <w:rsid w:val="000D3BE3"/>
    <w:rsid w:val="000D525F"/>
    <w:rsid w:val="000D74BC"/>
    <w:rsid w:val="000E28D6"/>
    <w:rsid w:val="000E29B2"/>
    <w:rsid w:val="000E29CA"/>
    <w:rsid w:val="000E35C8"/>
    <w:rsid w:val="000E4B16"/>
    <w:rsid w:val="000E4F31"/>
    <w:rsid w:val="000E5E91"/>
    <w:rsid w:val="000E7A37"/>
    <w:rsid w:val="000F04F7"/>
    <w:rsid w:val="000F098D"/>
    <w:rsid w:val="000F0A73"/>
    <w:rsid w:val="000F32FD"/>
    <w:rsid w:val="00102DF2"/>
    <w:rsid w:val="00102E61"/>
    <w:rsid w:val="00103E3F"/>
    <w:rsid w:val="001043C3"/>
    <w:rsid w:val="00107388"/>
    <w:rsid w:val="001076F2"/>
    <w:rsid w:val="00111393"/>
    <w:rsid w:val="00114AAE"/>
    <w:rsid w:val="00114C03"/>
    <w:rsid w:val="00115077"/>
    <w:rsid w:val="0011733E"/>
    <w:rsid w:val="00117876"/>
    <w:rsid w:val="001202E2"/>
    <w:rsid w:val="001206E9"/>
    <w:rsid w:val="001206F1"/>
    <w:rsid w:val="00122480"/>
    <w:rsid w:val="00122F66"/>
    <w:rsid w:val="00124657"/>
    <w:rsid w:val="001264FD"/>
    <w:rsid w:val="001269B0"/>
    <w:rsid w:val="0012747D"/>
    <w:rsid w:val="00127ACD"/>
    <w:rsid w:val="001302CE"/>
    <w:rsid w:val="00130A29"/>
    <w:rsid w:val="00131D0C"/>
    <w:rsid w:val="0013400D"/>
    <w:rsid w:val="001340DB"/>
    <w:rsid w:val="00134831"/>
    <w:rsid w:val="00136367"/>
    <w:rsid w:val="00136B3C"/>
    <w:rsid w:val="001379D6"/>
    <w:rsid w:val="0014074C"/>
    <w:rsid w:val="001412E6"/>
    <w:rsid w:val="001416FB"/>
    <w:rsid w:val="00143898"/>
    <w:rsid w:val="00146EAB"/>
    <w:rsid w:val="0014738F"/>
    <w:rsid w:val="001476C5"/>
    <w:rsid w:val="0015079E"/>
    <w:rsid w:val="00151E9A"/>
    <w:rsid w:val="00153D17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5534"/>
    <w:rsid w:val="00175A7E"/>
    <w:rsid w:val="001776D1"/>
    <w:rsid w:val="00177D31"/>
    <w:rsid w:val="00180B55"/>
    <w:rsid w:val="0018193A"/>
    <w:rsid w:val="00181964"/>
    <w:rsid w:val="00181F83"/>
    <w:rsid w:val="00182AC6"/>
    <w:rsid w:val="00182BFF"/>
    <w:rsid w:val="00183C1C"/>
    <w:rsid w:val="001842CF"/>
    <w:rsid w:val="00184511"/>
    <w:rsid w:val="00190367"/>
    <w:rsid w:val="00191845"/>
    <w:rsid w:val="001926E0"/>
    <w:rsid w:val="00192F49"/>
    <w:rsid w:val="00194FB6"/>
    <w:rsid w:val="001965AE"/>
    <w:rsid w:val="0019722D"/>
    <w:rsid w:val="00197427"/>
    <w:rsid w:val="001977AA"/>
    <w:rsid w:val="001A0E98"/>
    <w:rsid w:val="001A2BBA"/>
    <w:rsid w:val="001A2E77"/>
    <w:rsid w:val="001A4B99"/>
    <w:rsid w:val="001A52C7"/>
    <w:rsid w:val="001A7818"/>
    <w:rsid w:val="001A7AD8"/>
    <w:rsid w:val="001B02EF"/>
    <w:rsid w:val="001B0DB4"/>
    <w:rsid w:val="001B331A"/>
    <w:rsid w:val="001B39F8"/>
    <w:rsid w:val="001B420B"/>
    <w:rsid w:val="001B5165"/>
    <w:rsid w:val="001B539C"/>
    <w:rsid w:val="001B546B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2E42"/>
    <w:rsid w:val="001F6F9C"/>
    <w:rsid w:val="001F7A48"/>
    <w:rsid w:val="002003CA"/>
    <w:rsid w:val="00201F10"/>
    <w:rsid w:val="002023DA"/>
    <w:rsid w:val="00202C01"/>
    <w:rsid w:val="00203CB2"/>
    <w:rsid w:val="00206570"/>
    <w:rsid w:val="002116C1"/>
    <w:rsid w:val="00213704"/>
    <w:rsid w:val="00214A78"/>
    <w:rsid w:val="00216BFB"/>
    <w:rsid w:val="00217EA1"/>
    <w:rsid w:val="00222144"/>
    <w:rsid w:val="00223D60"/>
    <w:rsid w:val="00223F84"/>
    <w:rsid w:val="00224D25"/>
    <w:rsid w:val="00226688"/>
    <w:rsid w:val="002269CB"/>
    <w:rsid w:val="0023041F"/>
    <w:rsid w:val="00230D20"/>
    <w:rsid w:val="002310B5"/>
    <w:rsid w:val="002316D1"/>
    <w:rsid w:val="00232856"/>
    <w:rsid w:val="0023398E"/>
    <w:rsid w:val="002341FF"/>
    <w:rsid w:val="002411E8"/>
    <w:rsid w:val="00244CAC"/>
    <w:rsid w:val="00245DD6"/>
    <w:rsid w:val="00246279"/>
    <w:rsid w:val="00246DDD"/>
    <w:rsid w:val="00247989"/>
    <w:rsid w:val="00247EF5"/>
    <w:rsid w:val="00250AE3"/>
    <w:rsid w:val="002516ED"/>
    <w:rsid w:val="002520A6"/>
    <w:rsid w:val="002550E4"/>
    <w:rsid w:val="00257591"/>
    <w:rsid w:val="002605B0"/>
    <w:rsid w:val="00260A5B"/>
    <w:rsid w:val="00260D49"/>
    <w:rsid w:val="002628F9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17EA"/>
    <w:rsid w:val="00284AFE"/>
    <w:rsid w:val="00286143"/>
    <w:rsid w:val="002868EE"/>
    <w:rsid w:val="00286FDD"/>
    <w:rsid w:val="002874B7"/>
    <w:rsid w:val="00287EF5"/>
    <w:rsid w:val="002900F0"/>
    <w:rsid w:val="002913B4"/>
    <w:rsid w:val="00291A54"/>
    <w:rsid w:val="00292FDB"/>
    <w:rsid w:val="00293952"/>
    <w:rsid w:val="0029445B"/>
    <w:rsid w:val="0029450E"/>
    <w:rsid w:val="00296416"/>
    <w:rsid w:val="0029702E"/>
    <w:rsid w:val="002973F6"/>
    <w:rsid w:val="00297D26"/>
    <w:rsid w:val="002A18C9"/>
    <w:rsid w:val="002A2E9A"/>
    <w:rsid w:val="002A2EFE"/>
    <w:rsid w:val="002A2F90"/>
    <w:rsid w:val="002A3F57"/>
    <w:rsid w:val="002A5409"/>
    <w:rsid w:val="002A5EBA"/>
    <w:rsid w:val="002A7124"/>
    <w:rsid w:val="002B0431"/>
    <w:rsid w:val="002B07D5"/>
    <w:rsid w:val="002B1C9D"/>
    <w:rsid w:val="002B32BB"/>
    <w:rsid w:val="002B3C7C"/>
    <w:rsid w:val="002B3FD2"/>
    <w:rsid w:val="002B472D"/>
    <w:rsid w:val="002B5177"/>
    <w:rsid w:val="002C276A"/>
    <w:rsid w:val="002C2FC2"/>
    <w:rsid w:val="002C3712"/>
    <w:rsid w:val="002C3F97"/>
    <w:rsid w:val="002C4E4C"/>
    <w:rsid w:val="002C560A"/>
    <w:rsid w:val="002C584E"/>
    <w:rsid w:val="002C67EB"/>
    <w:rsid w:val="002C7359"/>
    <w:rsid w:val="002C7F45"/>
    <w:rsid w:val="002D00DF"/>
    <w:rsid w:val="002D209B"/>
    <w:rsid w:val="002D4F68"/>
    <w:rsid w:val="002D53B8"/>
    <w:rsid w:val="002D543E"/>
    <w:rsid w:val="002D7E94"/>
    <w:rsid w:val="002E14D8"/>
    <w:rsid w:val="002E1A52"/>
    <w:rsid w:val="002E45C3"/>
    <w:rsid w:val="002E5AA6"/>
    <w:rsid w:val="002E626C"/>
    <w:rsid w:val="002E76AB"/>
    <w:rsid w:val="002E7AAF"/>
    <w:rsid w:val="002E7D73"/>
    <w:rsid w:val="002F025B"/>
    <w:rsid w:val="002F1BC5"/>
    <w:rsid w:val="002F22A5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781B"/>
    <w:rsid w:val="003079EB"/>
    <w:rsid w:val="00310A4B"/>
    <w:rsid w:val="00312139"/>
    <w:rsid w:val="00313E0D"/>
    <w:rsid w:val="00313FF5"/>
    <w:rsid w:val="003159CE"/>
    <w:rsid w:val="00315E9C"/>
    <w:rsid w:val="003171A5"/>
    <w:rsid w:val="00321A97"/>
    <w:rsid w:val="00322D4A"/>
    <w:rsid w:val="00323186"/>
    <w:rsid w:val="00325119"/>
    <w:rsid w:val="00327A95"/>
    <w:rsid w:val="00327E95"/>
    <w:rsid w:val="0033113B"/>
    <w:rsid w:val="00335657"/>
    <w:rsid w:val="003374F8"/>
    <w:rsid w:val="00337A16"/>
    <w:rsid w:val="003402A1"/>
    <w:rsid w:val="003406E4"/>
    <w:rsid w:val="00341AB9"/>
    <w:rsid w:val="00341BB2"/>
    <w:rsid w:val="003429D6"/>
    <w:rsid w:val="00343061"/>
    <w:rsid w:val="0034472B"/>
    <w:rsid w:val="003456D7"/>
    <w:rsid w:val="00346DF2"/>
    <w:rsid w:val="00351D66"/>
    <w:rsid w:val="003540E4"/>
    <w:rsid w:val="0035427F"/>
    <w:rsid w:val="003557B8"/>
    <w:rsid w:val="00356983"/>
    <w:rsid w:val="00360613"/>
    <w:rsid w:val="00360800"/>
    <w:rsid w:val="00360AF4"/>
    <w:rsid w:val="00362B7F"/>
    <w:rsid w:val="0036429C"/>
    <w:rsid w:val="00364E51"/>
    <w:rsid w:val="00370096"/>
    <w:rsid w:val="003712ED"/>
    <w:rsid w:val="00371BE1"/>
    <w:rsid w:val="0037310F"/>
    <w:rsid w:val="00373627"/>
    <w:rsid w:val="0037497E"/>
    <w:rsid w:val="0037503B"/>
    <w:rsid w:val="00376ACE"/>
    <w:rsid w:val="0038001D"/>
    <w:rsid w:val="00380418"/>
    <w:rsid w:val="00381158"/>
    <w:rsid w:val="00381199"/>
    <w:rsid w:val="003825D1"/>
    <w:rsid w:val="003857E4"/>
    <w:rsid w:val="003858D0"/>
    <w:rsid w:val="0038796C"/>
    <w:rsid w:val="00387E35"/>
    <w:rsid w:val="00392C0D"/>
    <w:rsid w:val="003930B3"/>
    <w:rsid w:val="003931F2"/>
    <w:rsid w:val="00393EF4"/>
    <w:rsid w:val="00394E49"/>
    <w:rsid w:val="00397D36"/>
    <w:rsid w:val="003A00FF"/>
    <w:rsid w:val="003A1D7E"/>
    <w:rsid w:val="003A2819"/>
    <w:rsid w:val="003A2B21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0F85"/>
    <w:rsid w:val="003B135B"/>
    <w:rsid w:val="003B5767"/>
    <w:rsid w:val="003B6519"/>
    <w:rsid w:val="003B73E8"/>
    <w:rsid w:val="003B7990"/>
    <w:rsid w:val="003C003D"/>
    <w:rsid w:val="003C35A0"/>
    <w:rsid w:val="003C38CA"/>
    <w:rsid w:val="003C51E3"/>
    <w:rsid w:val="003C5BD1"/>
    <w:rsid w:val="003C6AED"/>
    <w:rsid w:val="003C76CE"/>
    <w:rsid w:val="003D04E5"/>
    <w:rsid w:val="003D0870"/>
    <w:rsid w:val="003D0922"/>
    <w:rsid w:val="003D16BC"/>
    <w:rsid w:val="003D1B37"/>
    <w:rsid w:val="003D1CD7"/>
    <w:rsid w:val="003D2A5A"/>
    <w:rsid w:val="003D54C7"/>
    <w:rsid w:val="003D5B9D"/>
    <w:rsid w:val="003D6289"/>
    <w:rsid w:val="003D77A7"/>
    <w:rsid w:val="003D79DF"/>
    <w:rsid w:val="003E00D5"/>
    <w:rsid w:val="003E011C"/>
    <w:rsid w:val="003E04D8"/>
    <w:rsid w:val="003E233F"/>
    <w:rsid w:val="003E3343"/>
    <w:rsid w:val="003E35BC"/>
    <w:rsid w:val="003E3CAC"/>
    <w:rsid w:val="003E4AAE"/>
    <w:rsid w:val="003E6FC2"/>
    <w:rsid w:val="003E7B27"/>
    <w:rsid w:val="003F09DC"/>
    <w:rsid w:val="003F1CCB"/>
    <w:rsid w:val="003F1F4C"/>
    <w:rsid w:val="003F382D"/>
    <w:rsid w:val="003F3A10"/>
    <w:rsid w:val="003F45CE"/>
    <w:rsid w:val="003F4855"/>
    <w:rsid w:val="003F5CB4"/>
    <w:rsid w:val="003F7E66"/>
    <w:rsid w:val="004002EB"/>
    <w:rsid w:val="00400AC5"/>
    <w:rsid w:val="00401508"/>
    <w:rsid w:val="00403063"/>
    <w:rsid w:val="00403C03"/>
    <w:rsid w:val="00405569"/>
    <w:rsid w:val="00405E3F"/>
    <w:rsid w:val="00406C71"/>
    <w:rsid w:val="00407CFE"/>
    <w:rsid w:val="00412AE0"/>
    <w:rsid w:val="00412D16"/>
    <w:rsid w:val="004130F7"/>
    <w:rsid w:val="00413904"/>
    <w:rsid w:val="004146F3"/>
    <w:rsid w:val="00414B77"/>
    <w:rsid w:val="00416848"/>
    <w:rsid w:val="00416DC2"/>
    <w:rsid w:val="00421269"/>
    <w:rsid w:val="00421E26"/>
    <w:rsid w:val="00422D03"/>
    <w:rsid w:val="00422D2D"/>
    <w:rsid w:val="00422FB5"/>
    <w:rsid w:val="004231A5"/>
    <w:rsid w:val="00424D80"/>
    <w:rsid w:val="00426D67"/>
    <w:rsid w:val="00430994"/>
    <w:rsid w:val="00430D4A"/>
    <w:rsid w:val="004315EB"/>
    <w:rsid w:val="004328D9"/>
    <w:rsid w:val="00433180"/>
    <w:rsid w:val="00433659"/>
    <w:rsid w:val="00434713"/>
    <w:rsid w:val="004360DF"/>
    <w:rsid w:val="00436961"/>
    <w:rsid w:val="00440522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AF5"/>
    <w:rsid w:val="00455CBB"/>
    <w:rsid w:val="00456E81"/>
    <w:rsid w:val="00460C1E"/>
    <w:rsid w:val="00461333"/>
    <w:rsid w:val="004664C7"/>
    <w:rsid w:val="004677E0"/>
    <w:rsid w:val="00467B00"/>
    <w:rsid w:val="004709A8"/>
    <w:rsid w:val="00470CF7"/>
    <w:rsid w:val="00470FC4"/>
    <w:rsid w:val="004715E5"/>
    <w:rsid w:val="004737C8"/>
    <w:rsid w:val="00473933"/>
    <w:rsid w:val="00473A13"/>
    <w:rsid w:val="0047472C"/>
    <w:rsid w:val="00474C4D"/>
    <w:rsid w:val="00475D3B"/>
    <w:rsid w:val="00475EBF"/>
    <w:rsid w:val="00476B96"/>
    <w:rsid w:val="00476E55"/>
    <w:rsid w:val="004777B0"/>
    <w:rsid w:val="0048095C"/>
    <w:rsid w:val="004810F3"/>
    <w:rsid w:val="00481F67"/>
    <w:rsid w:val="00482044"/>
    <w:rsid w:val="004824F5"/>
    <w:rsid w:val="00482BC1"/>
    <w:rsid w:val="00486019"/>
    <w:rsid w:val="00486DA6"/>
    <w:rsid w:val="00486FCA"/>
    <w:rsid w:val="00487AF7"/>
    <w:rsid w:val="00487B40"/>
    <w:rsid w:val="004930E7"/>
    <w:rsid w:val="0049557B"/>
    <w:rsid w:val="004965F6"/>
    <w:rsid w:val="00496D56"/>
    <w:rsid w:val="00497555"/>
    <w:rsid w:val="00497B43"/>
    <w:rsid w:val="004A0036"/>
    <w:rsid w:val="004A26DA"/>
    <w:rsid w:val="004A2991"/>
    <w:rsid w:val="004A4F43"/>
    <w:rsid w:val="004A71ED"/>
    <w:rsid w:val="004B04D8"/>
    <w:rsid w:val="004B063E"/>
    <w:rsid w:val="004B1207"/>
    <w:rsid w:val="004B2726"/>
    <w:rsid w:val="004B3130"/>
    <w:rsid w:val="004B34B3"/>
    <w:rsid w:val="004B4C1F"/>
    <w:rsid w:val="004B53C9"/>
    <w:rsid w:val="004B58CA"/>
    <w:rsid w:val="004B5FA0"/>
    <w:rsid w:val="004C0503"/>
    <w:rsid w:val="004C176F"/>
    <w:rsid w:val="004C2E5A"/>
    <w:rsid w:val="004C7E32"/>
    <w:rsid w:val="004D03F1"/>
    <w:rsid w:val="004D5DEF"/>
    <w:rsid w:val="004D6B8A"/>
    <w:rsid w:val="004D7A5F"/>
    <w:rsid w:val="004E0D1A"/>
    <w:rsid w:val="004E1B17"/>
    <w:rsid w:val="004E3698"/>
    <w:rsid w:val="004E53E4"/>
    <w:rsid w:val="004E705C"/>
    <w:rsid w:val="004E713F"/>
    <w:rsid w:val="004E76D3"/>
    <w:rsid w:val="004E7810"/>
    <w:rsid w:val="004E7E28"/>
    <w:rsid w:val="004F07D7"/>
    <w:rsid w:val="004F123F"/>
    <w:rsid w:val="004F3897"/>
    <w:rsid w:val="004F3A92"/>
    <w:rsid w:val="004F5667"/>
    <w:rsid w:val="004F6635"/>
    <w:rsid w:val="004F6FE5"/>
    <w:rsid w:val="004F7A6D"/>
    <w:rsid w:val="00500404"/>
    <w:rsid w:val="005005ED"/>
    <w:rsid w:val="00503A54"/>
    <w:rsid w:val="0050416B"/>
    <w:rsid w:val="00506285"/>
    <w:rsid w:val="00510A6C"/>
    <w:rsid w:val="00510FC3"/>
    <w:rsid w:val="00512089"/>
    <w:rsid w:val="0051289D"/>
    <w:rsid w:val="00513E2B"/>
    <w:rsid w:val="00515B42"/>
    <w:rsid w:val="00517A7B"/>
    <w:rsid w:val="0052052A"/>
    <w:rsid w:val="005205F2"/>
    <w:rsid w:val="0052060D"/>
    <w:rsid w:val="00520966"/>
    <w:rsid w:val="0052190D"/>
    <w:rsid w:val="00525E66"/>
    <w:rsid w:val="00526323"/>
    <w:rsid w:val="00526425"/>
    <w:rsid w:val="00526EB9"/>
    <w:rsid w:val="00530B0A"/>
    <w:rsid w:val="00531E40"/>
    <w:rsid w:val="00533CFF"/>
    <w:rsid w:val="00533E3B"/>
    <w:rsid w:val="005347E5"/>
    <w:rsid w:val="00534CB3"/>
    <w:rsid w:val="00534E76"/>
    <w:rsid w:val="0053691E"/>
    <w:rsid w:val="00537A75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98C"/>
    <w:rsid w:val="005549B7"/>
    <w:rsid w:val="00555AF9"/>
    <w:rsid w:val="005574EB"/>
    <w:rsid w:val="00557AF5"/>
    <w:rsid w:val="00557BD5"/>
    <w:rsid w:val="00561053"/>
    <w:rsid w:val="005622E8"/>
    <w:rsid w:val="00562FA0"/>
    <w:rsid w:val="00563C82"/>
    <w:rsid w:val="005641F7"/>
    <w:rsid w:val="00564865"/>
    <w:rsid w:val="0056488B"/>
    <w:rsid w:val="005712A1"/>
    <w:rsid w:val="00571815"/>
    <w:rsid w:val="00575183"/>
    <w:rsid w:val="0057566D"/>
    <w:rsid w:val="00575C63"/>
    <w:rsid w:val="00576E1C"/>
    <w:rsid w:val="0057757B"/>
    <w:rsid w:val="00577684"/>
    <w:rsid w:val="00581A3C"/>
    <w:rsid w:val="00584B9B"/>
    <w:rsid w:val="005855A1"/>
    <w:rsid w:val="0058600E"/>
    <w:rsid w:val="00586A7E"/>
    <w:rsid w:val="0059128C"/>
    <w:rsid w:val="00591DE6"/>
    <w:rsid w:val="0059203A"/>
    <w:rsid w:val="0059270C"/>
    <w:rsid w:val="00593AE9"/>
    <w:rsid w:val="00593BD8"/>
    <w:rsid w:val="0059468E"/>
    <w:rsid w:val="005962CA"/>
    <w:rsid w:val="00596483"/>
    <w:rsid w:val="005967A8"/>
    <w:rsid w:val="0059740F"/>
    <w:rsid w:val="00597DF0"/>
    <w:rsid w:val="00597F63"/>
    <w:rsid w:val="005A4EC8"/>
    <w:rsid w:val="005A7BCF"/>
    <w:rsid w:val="005B28DF"/>
    <w:rsid w:val="005B5E22"/>
    <w:rsid w:val="005C02B0"/>
    <w:rsid w:val="005C2433"/>
    <w:rsid w:val="005C2E16"/>
    <w:rsid w:val="005C345B"/>
    <w:rsid w:val="005C3B28"/>
    <w:rsid w:val="005C4436"/>
    <w:rsid w:val="005C4CFE"/>
    <w:rsid w:val="005C571D"/>
    <w:rsid w:val="005C5C0C"/>
    <w:rsid w:val="005C64A7"/>
    <w:rsid w:val="005C6AF2"/>
    <w:rsid w:val="005C767C"/>
    <w:rsid w:val="005D0AFF"/>
    <w:rsid w:val="005D2066"/>
    <w:rsid w:val="005D37F7"/>
    <w:rsid w:val="005D7C29"/>
    <w:rsid w:val="005E4577"/>
    <w:rsid w:val="005E5DEE"/>
    <w:rsid w:val="005E782D"/>
    <w:rsid w:val="005F0395"/>
    <w:rsid w:val="005F0532"/>
    <w:rsid w:val="005F0C32"/>
    <w:rsid w:val="005F1AC8"/>
    <w:rsid w:val="005F1E75"/>
    <w:rsid w:val="005F2729"/>
    <w:rsid w:val="005F3B0D"/>
    <w:rsid w:val="005F42E7"/>
    <w:rsid w:val="005F4C91"/>
    <w:rsid w:val="005F5099"/>
    <w:rsid w:val="005F7630"/>
    <w:rsid w:val="00600AA7"/>
    <w:rsid w:val="00602495"/>
    <w:rsid w:val="006038B4"/>
    <w:rsid w:val="00603BCE"/>
    <w:rsid w:val="00605182"/>
    <w:rsid w:val="0060541E"/>
    <w:rsid w:val="00607B93"/>
    <w:rsid w:val="006114F9"/>
    <w:rsid w:val="00612002"/>
    <w:rsid w:val="00612A90"/>
    <w:rsid w:val="00613D79"/>
    <w:rsid w:val="006141A2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5B72"/>
    <w:rsid w:val="006269ED"/>
    <w:rsid w:val="00627ABF"/>
    <w:rsid w:val="00630585"/>
    <w:rsid w:val="00631031"/>
    <w:rsid w:val="00631EE2"/>
    <w:rsid w:val="00632CA2"/>
    <w:rsid w:val="00632FCA"/>
    <w:rsid w:val="006336F8"/>
    <w:rsid w:val="00634286"/>
    <w:rsid w:val="00634403"/>
    <w:rsid w:val="00634A90"/>
    <w:rsid w:val="00636C88"/>
    <w:rsid w:val="00636CDC"/>
    <w:rsid w:val="00640EAC"/>
    <w:rsid w:val="00642158"/>
    <w:rsid w:val="00642B11"/>
    <w:rsid w:val="00642DF9"/>
    <w:rsid w:val="00644CF8"/>
    <w:rsid w:val="006460E3"/>
    <w:rsid w:val="006468C3"/>
    <w:rsid w:val="00646A15"/>
    <w:rsid w:val="006505F8"/>
    <w:rsid w:val="00650B0A"/>
    <w:rsid w:val="00650EEC"/>
    <w:rsid w:val="0065248A"/>
    <w:rsid w:val="0065456C"/>
    <w:rsid w:val="006554D2"/>
    <w:rsid w:val="00655FF9"/>
    <w:rsid w:val="00657E0F"/>
    <w:rsid w:val="00661FF0"/>
    <w:rsid w:val="006628F0"/>
    <w:rsid w:val="00663A22"/>
    <w:rsid w:val="00663B6D"/>
    <w:rsid w:val="00664F8E"/>
    <w:rsid w:val="006658D2"/>
    <w:rsid w:val="00666930"/>
    <w:rsid w:val="006718D7"/>
    <w:rsid w:val="0067203A"/>
    <w:rsid w:val="00672A36"/>
    <w:rsid w:val="00673866"/>
    <w:rsid w:val="00673A45"/>
    <w:rsid w:val="00673F4B"/>
    <w:rsid w:val="00674706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40FE"/>
    <w:rsid w:val="00684C8D"/>
    <w:rsid w:val="00685DF9"/>
    <w:rsid w:val="00686128"/>
    <w:rsid w:val="00687C11"/>
    <w:rsid w:val="0069367F"/>
    <w:rsid w:val="00694351"/>
    <w:rsid w:val="00695826"/>
    <w:rsid w:val="006958FA"/>
    <w:rsid w:val="006973AE"/>
    <w:rsid w:val="00697FB9"/>
    <w:rsid w:val="006A1776"/>
    <w:rsid w:val="006A1CED"/>
    <w:rsid w:val="006A2E07"/>
    <w:rsid w:val="006A5603"/>
    <w:rsid w:val="006A5A18"/>
    <w:rsid w:val="006A6340"/>
    <w:rsid w:val="006B023D"/>
    <w:rsid w:val="006B4044"/>
    <w:rsid w:val="006B4B88"/>
    <w:rsid w:val="006B591D"/>
    <w:rsid w:val="006B75BD"/>
    <w:rsid w:val="006B7AB7"/>
    <w:rsid w:val="006B7FC2"/>
    <w:rsid w:val="006C1315"/>
    <w:rsid w:val="006C19A4"/>
    <w:rsid w:val="006C2706"/>
    <w:rsid w:val="006C4430"/>
    <w:rsid w:val="006C457A"/>
    <w:rsid w:val="006C51F4"/>
    <w:rsid w:val="006C669C"/>
    <w:rsid w:val="006C6CDB"/>
    <w:rsid w:val="006D0F1C"/>
    <w:rsid w:val="006D14F7"/>
    <w:rsid w:val="006D1706"/>
    <w:rsid w:val="006D17C3"/>
    <w:rsid w:val="006D2B53"/>
    <w:rsid w:val="006D2D2A"/>
    <w:rsid w:val="006D3840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BD8"/>
    <w:rsid w:val="006E4E2F"/>
    <w:rsid w:val="006E5554"/>
    <w:rsid w:val="006E596C"/>
    <w:rsid w:val="006E666E"/>
    <w:rsid w:val="006F19AB"/>
    <w:rsid w:val="006F2160"/>
    <w:rsid w:val="006F2E0E"/>
    <w:rsid w:val="006F390C"/>
    <w:rsid w:val="006F5FF1"/>
    <w:rsid w:val="006F6E41"/>
    <w:rsid w:val="00702F34"/>
    <w:rsid w:val="007046C9"/>
    <w:rsid w:val="00704A69"/>
    <w:rsid w:val="00704C1E"/>
    <w:rsid w:val="007069E5"/>
    <w:rsid w:val="00706F6B"/>
    <w:rsid w:val="00710790"/>
    <w:rsid w:val="00710D7A"/>
    <w:rsid w:val="007120C4"/>
    <w:rsid w:val="00712C16"/>
    <w:rsid w:val="007138CE"/>
    <w:rsid w:val="00714D1B"/>
    <w:rsid w:val="00715E46"/>
    <w:rsid w:val="00716CFF"/>
    <w:rsid w:val="00717CB5"/>
    <w:rsid w:val="0072104D"/>
    <w:rsid w:val="00721258"/>
    <w:rsid w:val="007254FF"/>
    <w:rsid w:val="007257C9"/>
    <w:rsid w:val="00726B6F"/>
    <w:rsid w:val="0072785E"/>
    <w:rsid w:val="0073094E"/>
    <w:rsid w:val="007334B1"/>
    <w:rsid w:val="007335EA"/>
    <w:rsid w:val="007351E5"/>
    <w:rsid w:val="0073599E"/>
    <w:rsid w:val="0073777F"/>
    <w:rsid w:val="00737857"/>
    <w:rsid w:val="00737C5F"/>
    <w:rsid w:val="007416B9"/>
    <w:rsid w:val="0074240C"/>
    <w:rsid w:val="0074252E"/>
    <w:rsid w:val="00744337"/>
    <w:rsid w:val="00744744"/>
    <w:rsid w:val="0074589C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827BB"/>
    <w:rsid w:val="00782B39"/>
    <w:rsid w:val="00782CE4"/>
    <w:rsid w:val="00783DDE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3CD8"/>
    <w:rsid w:val="007A6874"/>
    <w:rsid w:val="007A736B"/>
    <w:rsid w:val="007A745E"/>
    <w:rsid w:val="007B07FF"/>
    <w:rsid w:val="007B2F54"/>
    <w:rsid w:val="007B344C"/>
    <w:rsid w:val="007B490E"/>
    <w:rsid w:val="007B5BC9"/>
    <w:rsid w:val="007B7B39"/>
    <w:rsid w:val="007C0449"/>
    <w:rsid w:val="007C04E2"/>
    <w:rsid w:val="007C46D8"/>
    <w:rsid w:val="007C5AC6"/>
    <w:rsid w:val="007C6E0C"/>
    <w:rsid w:val="007D021F"/>
    <w:rsid w:val="007D05C2"/>
    <w:rsid w:val="007D2CCE"/>
    <w:rsid w:val="007D30A5"/>
    <w:rsid w:val="007D33E3"/>
    <w:rsid w:val="007D5F6B"/>
    <w:rsid w:val="007D6F9C"/>
    <w:rsid w:val="007E07D4"/>
    <w:rsid w:val="007E0FBD"/>
    <w:rsid w:val="007E30C3"/>
    <w:rsid w:val="007E4745"/>
    <w:rsid w:val="007E66E1"/>
    <w:rsid w:val="007E6BF5"/>
    <w:rsid w:val="007E6E00"/>
    <w:rsid w:val="007E74B8"/>
    <w:rsid w:val="007E7C29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49D"/>
    <w:rsid w:val="007F5ECB"/>
    <w:rsid w:val="007F63A1"/>
    <w:rsid w:val="007F717E"/>
    <w:rsid w:val="007F7D7C"/>
    <w:rsid w:val="008005DA"/>
    <w:rsid w:val="00802446"/>
    <w:rsid w:val="00803399"/>
    <w:rsid w:val="0080491C"/>
    <w:rsid w:val="008072F0"/>
    <w:rsid w:val="00810652"/>
    <w:rsid w:val="00811267"/>
    <w:rsid w:val="008123A3"/>
    <w:rsid w:val="0081318E"/>
    <w:rsid w:val="0081320C"/>
    <w:rsid w:val="00813854"/>
    <w:rsid w:val="00814EA0"/>
    <w:rsid w:val="008208FF"/>
    <w:rsid w:val="008242F4"/>
    <w:rsid w:val="00824674"/>
    <w:rsid w:val="00826912"/>
    <w:rsid w:val="00827689"/>
    <w:rsid w:val="008319F0"/>
    <w:rsid w:val="00832A1D"/>
    <w:rsid w:val="00834A20"/>
    <w:rsid w:val="00836449"/>
    <w:rsid w:val="00837727"/>
    <w:rsid w:val="00842153"/>
    <w:rsid w:val="00842A49"/>
    <w:rsid w:val="00842F48"/>
    <w:rsid w:val="00843245"/>
    <w:rsid w:val="00843A89"/>
    <w:rsid w:val="00846726"/>
    <w:rsid w:val="00850CC6"/>
    <w:rsid w:val="008514E9"/>
    <w:rsid w:val="0085184E"/>
    <w:rsid w:val="008520BD"/>
    <w:rsid w:val="0085298C"/>
    <w:rsid w:val="00852EE7"/>
    <w:rsid w:val="00853042"/>
    <w:rsid w:val="008530AA"/>
    <w:rsid w:val="008534D9"/>
    <w:rsid w:val="008545AC"/>
    <w:rsid w:val="00854D35"/>
    <w:rsid w:val="00854F79"/>
    <w:rsid w:val="008571E4"/>
    <w:rsid w:val="0085773D"/>
    <w:rsid w:val="00862850"/>
    <w:rsid w:val="00862CAC"/>
    <w:rsid w:val="00862D87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3C47"/>
    <w:rsid w:val="00875C28"/>
    <w:rsid w:val="00877A28"/>
    <w:rsid w:val="00877DA4"/>
    <w:rsid w:val="00880D6E"/>
    <w:rsid w:val="00883276"/>
    <w:rsid w:val="00883558"/>
    <w:rsid w:val="00884611"/>
    <w:rsid w:val="0088502E"/>
    <w:rsid w:val="008851CF"/>
    <w:rsid w:val="008863F7"/>
    <w:rsid w:val="008868C6"/>
    <w:rsid w:val="00890275"/>
    <w:rsid w:val="008903FB"/>
    <w:rsid w:val="0089128B"/>
    <w:rsid w:val="0089216A"/>
    <w:rsid w:val="0089362C"/>
    <w:rsid w:val="00893CDD"/>
    <w:rsid w:val="00895E81"/>
    <w:rsid w:val="00897F4E"/>
    <w:rsid w:val="00897FC0"/>
    <w:rsid w:val="008A0AE6"/>
    <w:rsid w:val="008A107E"/>
    <w:rsid w:val="008A2BC4"/>
    <w:rsid w:val="008A4581"/>
    <w:rsid w:val="008A7615"/>
    <w:rsid w:val="008A7B09"/>
    <w:rsid w:val="008B03DF"/>
    <w:rsid w:val="008B0E21"/>
    <w:rsid w:val="008B1B7D"/>
    <w:rsid w:val="008B2D92"/>
    <w:rsid w:val="008B3570"/>
    <w:rsid w:val="008B77B8"/>
    <w:rsid w:val="008C056F"/>
    <w:rsid w:val="008C0D70"/>
    <w:rsid w:val="008C114F"/>
    <w:rsid w:val="008C2B4D"/>
    <w:rsid w:val="008C3140"/>
    <w:rsid w:val="008C3796"/>
    <w:rsid w:val="008C37F8"/>
    <w:rsid w:val="008C4229"/>
    <w:rsid w:val="008C5846"/>
    <w:rsid w:val="008C647B"/>
    <w:rsid w:val="008C7308"/>
    <w:rsid w:val="008C7724"/>
    <w:rsid w:val="008D05F3"/>
    <w:rsid w:val="008D09CD"/>
    <w:rsid w:val="008D25EC"/>
    <w:rsid w:val="008D32DF"/>
    <w:rsid w:val="008D3B89"/>
    <w:rsid w:val="008E0D07"/>
    <w:rsid w:val="008E4EE0"/>
    <w:rsid w:val="008E5A8C"/>
    <w:rsid w:val="008E635A"/>
    <w:rsid w:val="008E77FD"/>
    <w:rsid w:val="008F20F7"/>
    <w:rsid w:val="008F2850"/>
    <w:rsid w:val="008F286C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911"/>
    <w:rsid w:val="00900E56"/>
    <w:rsid w:val="009016A6"/>
    <w:rsid w:val="00901AD5"/>
    <w:rsid w:val="009024B3"/>
    <w:rsid w:val="00903904"/>
    <w:rsid w:val="00903D67"/>
    <w:rsid w:val="00906A80"/>
    <w:rsid w:val="00910910"/>
    <w:rsid w:val="00912FE9"/>
    <w:rsid w:val="00913947"/>
    <w:rsid w:val="00915639"/>
    <w:rsid w:val="0091601D"/>
    <w:rsid w:val="00916FB2"/>
    <w:rsid w:val="00917E90"/>
    <w:rsid w:val="009217CC"/>
    <w:rsid w:val="00922B32"/>
    <w:rsid w:val="00925FE7"/>
    <w:rsid w:val="00926313"/>
    <w:rsid w:val="009269ED"/>
    <w:rsid w:val="00927D8A"/>
    <w:rsid w:val="00931565"/>
    <w:rsid w:val="0093240F"/>
    <w:rsid w:val="00932872"/>
    <w:rsid w:val="00932D02"/>
    <w:rsid w:val="00932D6E"/>
    <w:rsid w:val="009337BD"/>
    <w:rsid w:val="0093527A"/>
    <w:rsid w:val="00935808"/>
    <w:rsid w:val="00940331"/>
    <w:rsid w:val="009432A8"/>
    <w:rsid w:val="00945B5B"/>
    <w:rsid w:val="0094691E"/>
    <w:rsid w:val="0095001C"/>
    <w:rsid w:val="00950A8F"/>
    <w:rsid w:val="009511D4"/>
    <w:rsid w:val="00951C31"/>
    <w:rsid w:val="00952216"/>
    <w:rsid w:val="0095303B"/>
    <w:rsid w:val="009536DA"/>
    <w:rsid w:val="00957490"/>
    <w:rsid w:val="00957EFE"/>
    <w:rsid w:val="00962A4D"/>
    <w:rsid w:val="00962B8B"/>
    <w:rsid w:val="00963946"/>
    <w:rsid w:val="00964E27"/>
    <w:rsid w:val="0096515D"/>
    <w:rsid w:val="00966028"/>
    <w:rsid w:val="00966A8F"/>
    <w:rsid w:val="00967BFC"/>
    <w:rsid w:val="00970748"/>
    <w:rsid w:val="00971203"/>
    <w:rsid w:val="009726CE"/>
    <w:rsid w:val="00973DE9"/>
    <w:rsid w:val="00974238"/>
    <w:rsid w:val="0097508B"/>
    <w:rsid w:val="00975335"/>
    <w:rsid w:val="00975DC9"/>
    <w:rsid w:val="00980C09"/>
    <w:rsid w:val="009811A2"/>
    <w:rsid w:val="00982AD5"/>
    <w:rsid w:val="00983949"/>
    <w:rsid w:val="00983C45"/>
    <w:rsid w:val="00984D48"/>
    <w:rsid w:val="0098566E"/>
    <w:rsid w:val="009861E2"/>
    <w:rsid w:val="009874B8"/>
    <w:rsid w:val="00991E52"/>
    <w:rsid w:val="0099286F"/>
    <w:rsid w:val="00993943"/>
    <w:rsid w:val="00994B0C"/>
    <w:rsid w:val="00996921"/>
    <w:rsid w:val="009A0196"/>
    <w:rsid w:val="009A0DC7"/>
    <w:rsid w:val="009A1C59"/>
    <w:rsid w:val="009A1E61"/>
    <w:rsid w:val="009A280D"/>
    <w:rsid w:val="009A3477"/>
    <w:rsid w:val="009A3DC0"/>
    <w:rsid w:val="009A400C"/>
    <w:rsid w:val="009A4F03"/>
    <w:rsid w:val="009A5EAA"/>
    <w:rsid w:val="009A6B49"/>
    <w:rsid w:val="009B27BB"/>
    <w:rsid w:val="009B4582"/>
    <w:rsid w:val="009B5C41"/>
    <w:rsid w:val="009C36FC"/>
    <w:rsid w:val="009C41FE"/>
    <w:rsid w:val="009C518A"/>
    <w:rsid w:val="009C731D"/>
    <w:rsid w:val="009C7F01"/>
    <w:rsid w:val="009D0927"/>
    <w:rsid w:val="009D0A51"/>
    <w:rsid w:val="009D11BD"/>
    <w:rsid w:val="009D3897"/>
    <w:rsid w:val="009D3B8E"/>
    <w:rsid w:val="009D544F"/>
    <w:rsid w:val="009D7152"/>
    <w:rsid w:val="009E05E1"/>
    <w:rsid w:val="009E2031"/>
    <w:rsid w:val="009E4C05"/>
    <w:rsid w:val="009E4D3D"/>
    <w:rsid w:val="009E644C"/>
    <w:rsid w:val="009E7632"/>
    <w:rsid w:val="009E7675"/>
    <w:rsid w:val="009F0CB1"/>
    <w:rsid w:val="009F0E68"/>
    <w:rsid w:val="009F214C"/>
    <w:rsid w:val="009F2160"/>
    <w:rsid w:val="009F35E7"/>
    <w:rsid w:val="009F36A5"/>
    <w:rsid w:val="009F4A8B"/>
    <w:rsid w:val="009F5123"/>
    <w:rsid w:val="009F72F2"/>
    <w:rsid w:val="009F7791"/>
    <w:rsid w:val="00A0031E"/>
    <w:rsid w:val="00A007C6"/>
    <w:rsid w:val="00A01D4B"/>
    <w:rsid w:val="00A04959"/>
    <w:rsid w:val="00A04CB8"/>
    <w:rsid w:val="00A05367"/>
    <w:rsid w:val="00A054C3"/>
    <w:rsid w:val="00A057A4"/>
    <w:rsid w:val="00A06D9C"/>
    <w:rsid w:val="00A1040E"/>
    <w:rsid w:val="00A10CE0"/>
    <w:rsid w:val="00A11712"/>
    <w:rsid w:val="00A120E9"/>
    <w:rsid w:val="00A12984"/>
    <w:rsid w:val="00A13A47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1C74"/>
    <w:rsid w:val="00A26F32"/>
    <w:rsid w:val="00A27697"/>
    <w:rsid w:val="00A30A1B"/>
    <w:rsid w:val="00A32416"/>
    <w:rsid w:val="00A331EE"/>
    <w:rsid w:val="00A3443C"/>
    <w:rsid w:val="00A349C7"/>
    <w:rsid w:val="00A3717C"/>
    <w:rsid w:val="00A37E6C"/>
    <w:rsid w:val="00A417ED"/>
    <w:rsid w:val="00A4269A"/>
    <w:rsid w:val="00A42D89"/>
    <w:rsid w:val="00A44295"/>
    <w:rsid w:val="00A4734B"/>
    <w:rsid w:val="00A504C7"/>
    <w:rsid w:val="00A505BD"/>
    <w:rsid w:val="00A50A92"/>
    <w:rsid w:val="00A53380"/>
    <w:rsid w:val="00A54ABB"/>
    <w:rsid w:val="00A56902"/>
    <w:rsid w:val="00A569FF"/>
    <w:rsid w:val="00A570A2"/>
    <w:rsid w:val="00A61092"/>
    <w:rsid w:val="00A61D2F"/>
    <w:rsid w:val="00A62775"/>
    <w:rsid w:val="00A6282D"/>
    <w:rsid w:val="00A62A70"/>
    <w:rsid w:val="00A62ED5"/>
    <w:rsid w:val="00A64B59"/>
    <w:rsid w:val="00A664CF"/>
    <w:rsid w:val="00A666CA"/>
    <w:rsid w:val="00A67691"/>
    <w:rsid w:val="00A728E1"/>
    <w:rsid w:val="00A73489"/>
    <w:rsid w:val="00A74233"/>
    <w:rsid w:val="00A74BAB"/>
    <w:rsid w:val="00A7544A"/>
    <w:rsid w:val="00A75F2B"/>
    <w:rsid w:val="00A76B0F"/>
    <w:rsid w:val="00A81EAA"/>
    <w:rsid w:val="00A84C4F"/>
    <w:rsid w:val="00A864CE"/>
    <w:rsid w:val="00A86CDE"/>
    <w:rsid w:val="00A87DBF"/>
    <w:rsid w:val="00A90C5A"/>
    <w:rsid w:val="00A91AF2"/>
    <w:rsid w:val="00A91EF6"/>
    <w:rsid w:val="00A92541"/>
    <w:rsid w:val="00A930AD"/>
    <w:rsid w:val="00A94167"/>
    <w:rsid w:val="00A965B6"/>
    <w:rsid w:val="00AA01B4"/>
    <w:rsid w:val="00AA0927"/>
    <w:rsid w:val="00AA0F37"/>
    <w:rsid w:val="00AA158F"/>
    <w:rsid w:val="00AA22BC"/>
    <w:rsid w:val="00AA2AFA"/>
    <w:rsid w:val="00AA317A"/>
    <w:rsid w:val="00AA774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671"/>
    <w:rsid w:val="00AC4366"/>
    <w:rsid w:val="00AC4B55"/>
    <w:rsid w:val="00AC4C93"/>
    <w:rsid w:val="00AC5158"/>
    <w:rsid w:val="00AC566D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4CA3"/>
    <w:rsid w:val="00AD6564"/>
    <w:rsid w:val="00AD7E7F"/>
    <w:rsid w:val="00AE0085"/>
    <w:rsid w:val="00AE0DE6"/>
    <w:rsid w:val="00AE2717"/>
    <w:rsid w:val="00AE46EC"/>
    <w:rsid w:val="00AE579E"/>
    <w:rsid w:val="00AE6438"/>
    <w:rsid w:val="00AE6902"/>
    <w:rsid w:val="00AF1BAF"/>
    <w:rsid w:val="00AF23D5"/>
    <w:rsid w:val="00AF44A3"/>
    <w:rsid w:val="00AF4E1C"/>
    <w:rsid w:val="00AF6B05"/>
    <w:rsid w:val="00AF6CB4"/>
    <w:rsid w:val="00B037AA"/>
    <w:rsid w:val="00B04D18"/>
    <w:rsid w:val="00B04F2B"/>
    <w:rsid w:val="00B05198"/>
    <w:rsid w:val="00B06472"/>
    <w:rsid w:val="00B107AA"/>
    <w:rsid w:val="00B1202F"/>
    <w:rsid w:val="00B1305C"/>
    <w:rsid w:val="00B148BB"/>
    <w:rsid w:val="00B150DB"/>
    <w:rsid w:val="00B2036F"/>
    <w:rsid w:val="00B206A5"/>
    <w:rsid w:val="00B21311"/>
    <w:rsid w:val="00B223FA"/>
    <w:rsid w:val="00B23AF2"/>
    <w:rsid w:val="00B2416D"/>
    <w:rsid w:val="00B274BB"/>
    <w:rsid w:val="00B30F86"/>
    <w:rsid w:val="00B321C7"/>
    <w:rsid w:val="00B327B0"/>
    <w:rsid w:val="00B32D9C"/>
    <w:rsid w:val="00B32DC8"/>
    <w:rsid w:val="00B33FF0"/>
    <w:rsid w:val="00B35076"/>
    <w:rsid w:val="00B361CB"/>
    <w:rsid w:val="00B36442"/>
    <w:rsid w:val="00B37A4D"/>
    <w:rsid w:val="00B42EC5"/>
    <w:rsid w:val="00B43A01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82B"/>
    <w:rsid w:val="00B60213"/>
    <w:rsid w:val="00B60370"/>
    <w:rsid w:val="00B61E2A"/>
    <w:rsid w:val="00B62D8D"/>
    <w:rsid w:val="00B6438B"/>
    <w:rsid w:val="00B65B0F"/>
    <w:rsid w:val="00B65E0D"/>
    <w:rsid w:val="00B66400"/>
    <w:rsid w:val="00B669A3"/>
    <w:rsid w:val="00B66D2A"/>
    <w:rsid w:val="00B67CD1"/>
    <w:rsid w:val="00B7062E"/>
    <w:rsid w:val="00B70AC0"/>
    <w:rsid w:val="00B71891"/>
    <w:rsid w:val="00B74874"/>
    <w:rsid w:val="00B76210"/>
    <w:rsid w:val="00B763BC"/>
    <w:rsid w:val="00B82B4B"/>
    <w:rsid w:val="00B82E4E"/>
    <w:rsid w:val="00B82F0A"/>
    <w:rsid w:val="00B8320F"/>
    <w:rsid w:val="00B840EA"/>
    <w:rsid w:val="00B842D8"/>
    <w:rsid w:val="00B84E31"/>
    <w:rsid w:val="00B85CFC"/>
    <w:rsid w:val="00B860AD"/>
    <w:rsid w:val="00B86450"/>
    <w:rsid w:val="00B87C81"/>
    <w:rsid w:val="00B90227"/>
    <w:rsid w:val="00B90630"/>
    <w:rsid w:val="00B907BF"/>
    <w:rsid w:val="00B91337"/>
    <w:rsid w:val="00B926E6"/>
    <w:rsid w:val="00B94D82"/>
    <w:rsid w:val="00B95CF1"/>
    <w:rsid w:val="00B96655"/>
    <w:rsid w:val="00B96CA8"/>
    <w:rsid w:val="00BA0047"/>
    <w:rsid w:val="00BA0D84"/>
    <w:rsid w:val="00BA2265"/>
    <w:rsid w:val="00BA2C0D"/>
    <w:rsid w:val="00BA5BF7"/>
    <w:rsid w:val="00BA6510"/>
    <w:rsid w:val="00BA6949"/>
    <w:rsid w:val="00BB3F7A"/>
    <w:rsid w:val="00BB4FF7"/>
    <w:rsid w:val="00BB5F02"/>
    <w:rsid w:val="00BB63BB"/>
    <w:rsid w:val="00BC062F"/>
    <w:rsid w:val="00BC0BC3"/>
    <w:rsid w:val="00BC3386"/>
    <w:rsid w:val="00BC3C5F"/>
    <w:rsid w:val="00BC5442"/>
    <w:rsid w:val="00BC57EC"/>
    <w:rsid w:val="00BC5858"/>
    <w:rsid w:val="00BC59E2"/>
    <w:rsid w:val="00BC79B6"/>
    <w:rsid w:val="00BD08C8"/>
    <w:rsid w:val="00BD0CAC"/>
    <w:rsid w:val="00BD1AC2"/>
    <w:rsid w:val="00BD453B"/>
    <w:rsid w:val="00BD4654"/>
    <w:rsid w:val="00BE022B"/>
    <w:rsid w:val="00BE470A"/>
    <w:rsid w:val="00BE47FB"/>
    <w:rsid w:val="00BE4F72"/>
    <w:rsid w:val="00BE6849"/>
    <w:rsid w:val="00BE7101"/>
    <w:rsid w:val="00BE7116"/>
    <w:rsid w:val="00BF09D2"/>
    <w:rsid w:val="00BF3802"/>
    <w:rsid w:val="00BF44DD"/>
    <w:rsid w:val="00BF4737"/>
    <w:rsid w:val="00BF4ADF"/>
    <w:rsid w:val="00BF4EB2"/>
    <w:rsid w:val="00BF4F58"/>
    <w:rsid w:val="00BF5158"/>
    <w:rsid w:val="00BF65DB"/>
    <w:rsid w:val="00C003FE"/>
    <w:rsid w:val="00C00E31"/>
    <w:rsid w:val="00C011B9"/>
    <w:rsid w:val="00C0247C"/>
    <w:rsid w:val="00C0282E"/>
    <w:rsid w:val="00C032D8"/>
    <w:rsid w:val="00C03408"/>
    <w:rsid w:val="00C046AA"/>
    <w:rsid w:val="00C04BD5"/>
    <w:rsid w:val="00C04D57"/>
    <w:rsid w:val="00C0550C"/>
    <w:rsid w:val="00C114D8"/>
    <w:rsid w:val="00C1210F"/>
    <w:rsid w:val="00C1216F"/>
    <w:rsid w:val="00C13CBF"/>
    <w:rsid w:val="00C1511C"/>
    <w:rsid w:val="00C15A62"/>
    <w:rsid w:val="00C17457"/>
    <w:rsid w:val="00C20FDD"/>
    <w:rsid w:val="00C210B4"/>
    <w:rsid w:val="00C22EAD"/>
    <w:rsid w:val="00C2362B"/>
    <w:rsid w:val="00C27F6F"/>
    <w:rsid w:val="00C3106B"/>
    <w:rsid w:val="00C3189A"/>
    <w:rsid w:val="00C3213A"/>
    <w:rsid w:val="00C32537"/>
    <w:rsid w:val="00C3348F"/>
    <w:rsid w:val="00C33C62"/>
    <w:rsid w:val="00C3774B"/>
    <w:rsid w:val="00C421C2"/>
    <w:rsid w:val="00C4288B"/>
    <w:rsid w:val="00C42E7F"/>
    <w:rsid w:val="00C43BBC"/>
    <w:rsid w:val="00C44573"/>
    <w:rsid w:val="00C446BE"/>
    <w:rsid w:val="00C45013"/>
    <w:rsid w:val="00C45D95"/>
    <w:rsid w:val="00C478F1"/>
    <w:rsid w:val="00C4790F"/>
    <w:rsid w:val="00C52619"/>
    <w:rsid w:val="00C52731"/>
    <w:rsid w:val="00C554AF"/>
    <w:rsid w:val="00C55EFA"/>
    <w:rsid w:val="00C574FA"/>
    <w:rsid w:val="00C57E0D"/>
    <w:rsid w:val="00C602C3"/>
    <w:rsid w:val="00C63809"/>
    <w:rsid w:val="00C63B3F"/>
    <w:rsid w:val="00C646DD"/>
    <w:rsid w:val="00C6554C"/>
    <w:rsid w:val="00C708AC"/>
    <w:rsid w:val="00C70BEE"/>
    <w:rsid w:val="00C70CA4"/>
    <w:rsid w:val="00C726D9"/>
    <w:rsid w:val="00C726FF"/>
    <w:rsid w:val="00C75988"/>
    <w:rsid w:val="00C800EF"/>
    <w:rsid w:val="00C86AC7"/>
    <w:rsid w:val="00C86D96"/>
    <w:rsid w:val="00C86E8F"/>
    <w:rsid w:val="00C90582"/>
    <w:rsid w:val="00C90AB3"/>
    <w:rsid w:val="00C91029"/>
    <w:rsid w:val="00C91BA9"/>
    <w:rsid w:val="00C9206D"/>
    <w:rsid w:val="00C929A2"/>
    <w:rsid w:val="00C9319A"/>
    <w:rsid w:val="00C9357E"/>
    <w:rsid w:val="00C93C98"/>
    <w:rsid w:val="00C969D2"/>
    <w:rsid w:val="00C96F81"/>
    <w:rsid w:val="00CA10DA"/>
    <w:rsid w:val="00CA2451"/>
    <w:rsid w:val="00CA2F88"/>
    <w:rsid w:val="00CA3A39"/>
    <w:rsid w:val="00CA4467"/>
    <w:rsid w:val="00CA5710"/>
    <w:rsid w:val="00CA7907"/>
    <w:rsid w:val="00CB0FC1"/>
    <w:rsid w:val="00CB2A44"/>
    <w:rsid w:val="00CB2BEE"/>
    <w:rsid w:val="00CB2C16"/>
    <w:rsid w:val="00CB3137"/>
    <w:rsid w:val="00CB364E"/>
    <w:rsid w:val="00CB3E87"/>
    <w:rsid w:val="00CC05DC"/>
    <w:rsid w:val="00CC0AAB"/>
    <w:rsid w:val="00CC0D6D"/>
    <w:rsid w:val="00CC1A68"/>
    <w:rsid w:val="00CC2106"/>
    <w:rsid w:val="00CC2557"/>
    <w:rsid w:val="00CC2AEB"/>
    <w:rsid w:val="00CC356E"/>
    <w:rsid w:val="00CC4485"/>
    <w:rsid w:val="00CC5406"/>
    <w:rsid w:val="00CD13C5"/>
    <w:rsid w:val="00CD299A"/>
    <w:rsid w:val="00CD395F"/>
    <w:rsid w:val="00CD3DA9"/>
    <w:rsid w:val="00CD49ED"/>
    <w:rsid w:val="00CD5E78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1FD8"/>
    <w:rsid w:val="00D0296D"/>
    <w:rsid w:val="00D049CA"/>
    <w:rsid w:val="00D05541"/>
    <w:rsid w:val="00D06001"/>
    <w:rsid w:val="00D065A4"/>
    <w:rsid w:val="00D065DE"/>
    <w:rsid w:val="00D069A8"/>
    <w:rsid w:val="00D1075A"/>
    <w:rsid w:val="00D10EC4"/>
    <w:rsid w:val="00D110FE"/>
    <w:rsid w:val="00D13ABD"/>
    <w:rsid w:val="00D13D74"/>
    <w:rsid w:val="00D17A43"/>
    <w:rsid w:val="00D217C9"/>
    <w:rsid w:val="00D21D11"/>
    <w:rsid w:val="00D21F38"/>
    <w:rsid w:val="00D2287C"/>
    <w:rsid w:val="00D2307D"/>
    <w:rsid w:val="00D232C5"/>
    <w:rsid w:val="00D23F48"/>
    <w:rsid w:val="00D2510F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301"/>
    <w:rsid w:val="00D33668"/>
    <w:rsid w:val="00D35032"/>
    <w:rsid w:val="00D36821"/>
    <w:rsid w:val="00D43343"/>
    <w:rsid w:val="00D439E1"/>
    <w:rsid w:val="00D473FF"/>
    <w:rsid w:val="00D5003F"/>
    <w:rsid w:val="00D5026E"/>
    <w:rsid w:val="00D50886"/>
    <w:rsid w:val="00D50AFE"/>
    <w:rsid w:val="00D51D7B"/>
    <w:rsid w:val="00D5228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6154E"/>
    <w:rsid w:val="00D61DD2"/>
    <w:rsid w:val="00D66953"/>
    <w:rsid w:val="00D7008C"/>
    <w:rsid w:val="00D700DC"/>
    <w:rsid w:val="00D7093F"/>
    <w:rsid w:val="00D7250F"/>
    <w:rsid w:val="00D72F15"/>
    <w:rsid w:val="00D746CB"/>
    <w:rsid w:val="00D747EC"/>
    <w:rsid w:val="00D75375"/>
    <w:rsid w:val="00D7550A"/>
    <w:rsid w:val="00D76082"/>
    <w:rsid w:val="00D7656F"/>
    <w:rsid w:val="00D774EE"/>
    <w:rsid w:val="00D779A0"/>
    <w:rsid w:val="00D80EA6"/>
    <w:rsid w:val="00D80EFE"/>
    <w:rsid w:val="00D81F9B"/>
    <w:rsid w:val="00D823BB"/>
    <w:rsid w:val="00D82F36"/>
    <w:rsid w:val="00D8375A"/>
    <w:rsid w:val="00D84C32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7373"/>
    <w:rsid w:val="00D9743E"/>
    <w:rsid w:val="00D97AAE"/>
    <w:rsid w:val="00DA321E"/>
    <w:rsid w:val="00DA5108"/>
    <w:rsid w:val="00DA62A7"/>
    <w:rsid w:val="00DA62D2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1A01"/>
    <w:rsid w:val="00DC2697"/>
    <w:rsid w:val="00DC2831"/>
    <w:rsid w:val="00DC2A39"/>
    <w:rsid w:val="00DC32C7"/>
    <w:rsid w:val="00DC39A3"/>
    <w:rsid w:val="00DC3F71"/>
    <w:rsid w:val="00DC4125"/>
    <w:rsid w:val="00DC6240"/>
    <w:rsid w:val="00DC7F99"/>
    <w:rsid w:val="00DD033B"/>
    <w:rsid w:val="00DD0C9F"/>
    <w:rsid w:val="00DD22D3"/>
    <w:rsid w:val="00DD3985"/>
    <w:rsid w:val="00DD3C9D"/>
    <w:rsid w:val="00DD3F0B"/>
    <w:rsid w:val="00DD44B2"/>
    <w:rsid w:val="00DD46F4"/>
    <w:rsid w:val="00DD6346"/>
    <w:rsid w:val="00DD6C77"/>
    <w:rsid w:val="00DD73B2"/>
    <w:rsid w:val="00DD7B59"/>
    <w:rsid w:val="00DE3331"/>
    <w:rsid w:val="00DE3398"/>
    <w:rsid w:val="00DE360C"/>
    <w:rsid w:val="00DE44D6"/>
    <w:rsid w:val="00DE5177"/>
    <w:rsid w:val="00DE628B"/>
    <w:rsid w:val="00DE6616"/>
    <w:rsid w:val="00DE6B69"/>
    <w:rsid w:val="00DE744D"/>
    <w:rsid w:val="00DE7605"/>
    <w:rsid w:val="00DE7C01"/>
    <w:rsid w:val="00DF02E9"/>
    <w:rsid w:val="00DF04A3"/>
    <w:rsid w:val="00DF16E9"/>
    <w:rsid w:val="00DF1D8E"/>
    <w:rsid w:val="00DF2398"/>
    <w:rsid w:val="00DF2A8F"/>
    <w:rsid w:val="00DF2DB0"/>
    <w:rsid w:val="00DF2FC8"/>
    <w:rsid w:val="00DF3DBF"/>
    <w:rsid w:val="00DF4DD6"/>
    <w:rsid w:val="00DF54FB"/>
    <w:rsid w:val="00DF7904"/>
    <w:rsid w:val="00E01667"/>
    <w:rsid w:val="00E0303E"/>
    <w:rsid w:val="00E03340"/>
    <w:rsid w:val="00E045FA"/>
    <w:rsid w:val="00E04E2F"/>
    <w:rsid w:val="00E04EE2"/>
    <w:rsid w:val="00E05455"/>
    <w:rsid w:val="00E05ACC"/>
    <w:rsid w:val="00E066B0"/>
    <w:rsid w:val="00E07A58"/>
    <w:rsid w:val="00E07EA5"/>
    <w:rsid w:val="00E12B87"/>
    <w:rsid w:val="00E1338C"/>
    <w:rsid w:val="00E16307"/>
    <w:rsid w:val="00E1642A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34E7"/>
    <w:rsid w:val="00E3376C"/>
    <w:rsid w:val="00E33A8A"/>
    <w:rsid w:val="00E33C40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38B"/>
    <w:rsid w:val="00E445D3"/>
    <w:rsid w:val="00E44A8E"/>
    <w:rsid w:val="00E45506"/>
    <w:rsid w:val="00E45A42"/>
    <w:rsid w:val="00E46B0B"/>
    <w:rsid w:val="00E46EE9"/>
    <w:rsid w:val="00E46F89"/>
    <w:rsid w:val="00E51DEC"/>
    <w:rsid w:val="00E5215A"/>
    <w:rsid w:val="00E55211"/>
    <w:rsid w:val="00E564FC"/>
    <w:rsid w:val="00E56D8C"/>
    <w:rsid w:val="00E57D69"/>
    <w:rsid w:val="00E61192"/>
    <w:rsid w:val="00E62C69"/>
    <w:rsid w:val="00E64806"/>
    <w:rsid w:val="00E64B02"/>
    <w:rsid w:val="00E65FAF"/>
    <w:rsid w:val="00E67FE7"/>
    <w:rsid w:val="00E70A7C"/>
    <w:rsid w:val="00E70F16"/>
    <w:rsid w:val="00E72674"/>
    <w:rsid w:val="00E72AE5"/>
    <w:rsid w:val="00E72BBC"/>
    <w:rsid w:val="00E73B07"/>
    <w:rsid w:val="00E743FF"/>
    <w:rsid w:val="00E74CE7"/>
    <w:rsid w:val="00E74DB7"/>
    <w:rsid w:val="00E7771B"/>
    <w:rsid w:val="00E806D1"/>
    <w:rsid w:val="00E80C22"/>
    <w:rsid w:val="00E80CB5"/>
    <w:rsid w:val="00E80FA4"/>
    <w:rsid w:val="00E84140"/>
    <w:rsid w:val="00E860FE"/>
    <w:rsid w:val="00E86490"/>
    <w:rsid w:val="00E8732E"/>
    <w:rsid w:val="00E90BDE"/>
    <w:rsid w:val="00E91D10"/>
    <w:rsid w:val="00E94136"/>
    <w:rsid w:val="00E94883"/>
    <w:rsid w:val="00E94FDE"/>
    <w:rsid w:val="00E96526"/>
    <w:rsid w:val="00E96FD0"/>
    <w:rsid w:val="00E9741F"/>
    <w:rsid w:val="00E97845"/>
    <w:rsid w:val="00EA058A"/>
    <w:rsid w:val="00EA0C10"/>
    <w:rsid w:val="00EA2685"/>
    <w:rsid w:val="00EA2B13"/>
    <w:rsid w:val="00EA335A"/>
    <w:rsid w:val="00EA39B2"/>
    <w:rsid w:val="00EA46CB"/>
    <w:rsid w:val="00EA65BA"/>
    <w:rsid w:val="00EB0848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381"/>
    <w:rsid w:val="00EC0729"/>
    <w:rsid w:val="00EC0A1E"/>
    <w:rsid w:val="00EC2620"/>
    <w:rsid w:val="00EC2BB6"/>
    <w:rsid w:val="00EC3C95"/>
    <w:rsid w:val="00EC3CAC"/>
    <w:rsid w:val="00EC44C7"/>
    <w:rsid w:val="00EC555E"/>
    <w:rsid w:val="00EC72F6"/>
    <w:rsid w:val="00ED04A0"/>
    <w:rsid w:val="00ED17FF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23F3"/>
    <w:rsid w:val="00EE2776"/>
    <w:rsid w:val="00EE36D6"/>
    <w:rsid w:val="00EE4DB0"/>
    <w:rsid w:val="00EF0B1C"/>
    <w:rsid w:val="00EF0FA2"/>
    <w:rsid w:val="00EF1346"/>
    <w:rsid w:val="00EF1391"/>
    <w:rsid w:val="00EF3336"/>
    <w:rsid w:val="00EF4053"/>
    <w:rsid w:val="00EF65CA"/>
    <w:rsid w:val="00EF66B8"/>
    <w:rsid w:val="00EF7562"/>
    <w:rsid w:val="00F0082A"/>
    <w:rsid w:val="00F0265F"/>
    <w:rsid w:val="00F038BF"/>
    <w:rsid w:val="00F052B7"/>
    <w:rsid w:val="00F05A09"/>
    <w:rsid w:val="00F069A0"/>
    <w:rsid w:val="00F07EF3"/>
    <w:rsid w:val="00F11416"/>
    <w:rsid w:val="00F12181"/>
    <w:rsid w:val="00F12AC9"/>
    <w:rsid w:val="00F132DC"/>
    <w:rsid w:val="00F134EB"/>
    <w:rsid w:val="00F1446F"/>
    <w:rsid w:val="00F15833"/>
    <w:rsid w:val="00F15A0E"/>
    <w:rsid w:val="00F16615"/>
    <w:rsid w:val="00F16A35"/>
    <w:rsid w:val="00F21C4E"/>
    <w:rsid w:val="00F22A9A"/>
    <w:rsid w:val="00F22FA3"/>
    <w:rsid w:val="00F23644"/>
    <w:rsid w:val="00F241BA"/>
    <w:rsid w:val="00F24948"/>
    <w:rsid w:val="00F2530B"/>
    <w:rsid w:val="00F25369"/>
    <w:rsid w:val="00F27974"/>
    <w:rsid w:val="00F30F5D"/>
    <w:rsid w:val="00F312DC"/>
    <w:rsid w:val="00F31E50"/>
    <w:rsid w:val="00F32A31"/>
    <w:rsid w:val="00F342C5"/>
    <w:rsid w:val="00F34689"/>
    <w:rsid w:val="00F347CD"/>
    <w:rsid w:val="00F364B8"/>
    <w:rsid w:val="00F409E1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3D23"/>
    <w:rsid w:val="00F545E4"/>
    <w:rsid w:val="00F549BA"/>
    <w:rsid w:val="00F55711"/>
    <w:rsid w:val="00F55A25"/>
    <w:rsid w:val="00F5778D"/>
    <w:rsid w:val="00F60D1A"/>
    <w:rsid w:val="00F612B6"/>
    <w:rsid w:val="00F61F6F"/>
    <w:rsid w:val="00F6206C"/>
    <w:rsid w:val="00F6246D"/>
    <w:rsid w:val="00F62DD8"/>
    <w:rsid w:val="00F66F3C"/>
    <w:rsid w:val="00F7263D"/>
    <w:rsid w:val="00F72C2D"/>
    <w:rsid w:val="00F731C0"/>
    <w:rsid w:val="00F7398C"/>
    <w:rsid w:val="00F74324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51C9"/>
    <w:rsid w:val="00F859CA"/>
    <w:rsid w:val="00F875D5"/>
    <w:rsid w:val="00F9080C"/>
    <w:rsid w:val="00F91E04"/>
    <w:rsid w:val="00F928FB"/>
    <w:rsid w:val="00F94993"/>
    <w:rsid w:val="00F96136"/>
    <w:rsid w:val="00FA0333"/>
    <w:rsid w:val="00FA03C1"/>
    <w:rsid w:val="00FA0D2A"/>
    <w:rsid w:val="00FA262B"/>
    <w:rsid w:val="00FA28F3"/>
    <w:rsid w:val="00FA36B8"/>
    <w:rsid w:val="00FA4764"/>
    <w:rsid w:val="00FA5E3A"/>
    <w:rsid w:val="00FA5F3A"/>
    <w:rsid w:val="00FB04BF"/>
    <w:rsid w:val="00FB1B7D"/>
    <w:rsid w:val="00FB2220"/>
    <w:rsid w:val="00FB44A5"/>
    <w:rsid w:val="00FB49A7"/>
    <w:rsid w:val="00FB519B"/>
    <w:rsid w:val="00FB6BE7"/>
    <w:rsid w:val="00FB7660"/>
    <w:rsid w:val="00FC019C"/>
    <w:rsid w:val="00FC14AE"/>
    <w:rsid w:val="00FC169A"/>
    <w:rsid w:val="00FC18FE"/>
    <w:rsid w:val="00FC1A6F"/>
    <w:rsid w:val="00FC1FB3"/>
    <w:rsid w:val="00FC4C91"/>
    <w:rsid w:val="00FC5342"/>
    <w:rsid w:val="00FC5839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73F"/>
    <w:rsid w:val="00FD5288"/>
    <w:rsid w:val="00FD5BF2"/>
    <w:rsid w:val="00FE1A2B"/>
    <w:rsid w:val="00FE24CD"/>
    <w:rsid w:val="00FE5633"/>
    <w:rsid w:val="00FE5AD1"/>
    <w:rsid w:val="00FE5B7A"/>
    <w:rsid w:val="00FF2720"/>
    <w:rsid w:val="00FF37EE"/>
    <w:rsid w:val="00FF383B"/>
    <w:rsid w:val="00FF3879"/>
    <w:rsid w:val="00FF3BA3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aqua"/>
    </o:shapedefaults>
    <o:shapelayout v:ext="edit">
      <o:idmap v:ext="edit" data="1"/>
    </o:shapelayout>
  </w:shapeDefaults>
  <w:doNotEmbedSmartTags/>
  <w:decimalSymbol w:val=","/>
  <w:listSeparator w:val=","/>
  <w14:docId w14:val="209DD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97FB9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97FB9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eat\Downloads\graficos%20infoinve%20georgia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eat\Downloads\graficos%20infoinve%20georgia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4597</c:v>
                </c:pt>
                <c:pt idx="1">
                  <c:v>4268</c:v>
                </c:pt>
                <c:pt idx="2">
                  <c:v>4685</c:v>
                </c:pt>
                <c:pt idx="3">
                  <c:v>6572</c:v>
                </c:pt>
                <c:pt idx="4">
                  <c:v>8125</c:v>
                </c:pt>
                <c:pt idx="5">
                  <c:v>8500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8686-4CB1-A77C-93BD955BDB9B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81966592"/>
        <c:axId val="85197184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7.5999999999999998E-2</c:v>
                </c:pt>
                <c:pt idx="1">
                  <c:v>-7.1999999999999995E-2</c:v>
                </c:pt>
                <c:pt idx="2">
                  <c:v>5.8000000000000003E-2</c:v>
                </c:pt>
                <c:pt idx="3">
                  <c:v>0.126</c:v>
                </c:pt>
                <c:pt idx="4">
                  <c:v>8.3000000000000004E-2</c:v>
                </c:pt>
                <c:pt idx="5">
                  <c:v>5.8999999999999997E-2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8686-4CB1-A77C-93BD955BDB9B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85200256"/>
        <c:axId val="85198720"/>
      </c:lineChart>
      <c:catAx>
        <c:axId val="819665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85197184"/>
        <c:crosses val="autoZero"/>
        <c:auto val="1"/>
        <c:lblAlgn val="ctr"/>
        <c:lblOffset val="100"/>
        <c:noMultiLvlLbl val="0"/>
      </c:catAx>
      <c:valAx>
        <c:axId val="851971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81966592"/>
        <c:crosses val="autoZero"/>
        <c:crossBetween val="between"/>
      </c:valAx>
      <c:valAx>
        <c:axId val="85198720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85200256"/>
        <c:crosses val="max"/>
        <c:crossBetween val="between"/>
      </c:valAx>
      <c:catAx>
        <c:axId val="85200256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85198720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1.4E-2</c:v>
                </c:pt>
                <c:pt idx="1">
                  <c:v>1.2E-2</c:v>
                </c:pt>
                <c:pt idx="2">
                  <c:v>7.1999999999999995E-2</c:v>
                </c:pt>
                <c:pt idx="3">
                  <c:v>8.5999999999999993E-2</c:v>
                </c:pt>
                <c:pt idx="4">
                  <c:v>0.02</c:v>
                </c:pt>
                <c:pt idx="5">
                  <c:v>3.0000000000000001E-3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5181-4793-9994-F2B802933AA1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0.183</c:v>
                </c:pt>
                <c:pt idx="1">
                  <c:v>0.182</c:v>
                </c:pt>
                <c:pt idx="2">
                  <c:v>0.155</c:v>
                </c:pt>
                <c:pt idx="3">
                  <c:v>0.13400000000000001</c:v>
                </c:pt>
                <c:pt idx="4">
                  <c:v>0.13200000000000001</c:v>
                </c:pt>
                <c:pt idx="5">
                  <c:v>0.13300000000000001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5181-4793-9994-F2B802933AA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85238144"/>
        <c:axId val="85239680"/>
      </c:barChart>
      <c:catAx>
        <c:axId val="852381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85239680"/>
        <c:crosses val="autoZero"/>
        <c:auto val="1"/>
        <c:lblAlgn val="ctr"/>
        <c:lblOffset val="100"/>
        <c:noMultiLvlLbl val="0"/>
      </c:catAx>
      <c:valAx>
        <c:axId val="852396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852381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Flujo Entrante</c:v>
                </c:pt>
              </c:strCache>
            </c:strRef>
          </c:tx>
          <c:invertIfNegative val="0"/>
          <c:cat>
            <c:numRef>
              <c:f>Hoja1!$O$16:$O$21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Hoja1!$P$16:$P$21</c:f>
              <c:numCache>
                <c:formatCode>#,##0</c:formatCode>
                <c:ptCount val="6"/>
                <c:pt idx="0">
                  <c:v>100</c:v>
                </c:pt>
                <c:pt idx="1">
                  <c:v>59</c:v>
                </c:pt>
                <c:pt idx="2">
                  <c:v>366</c:v>
                </c:pt>
                <c:pt idx="3">
                  <c:v>976</c:v>
                </c:pt>
                <c:pt idx="4">
                  <c:v>580</c:v>
                </c:pt>
                <c:pt idx="5">
                  <c:v>139</c:v>
                </c:pt>
              </c:numCache>
            </c:numRef>
          </c:val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Flujo Saliente</c:v>
                </c:pt>
              </c:strCache>
            </c:strRef>
          </c:tx>
          <c:invertIfNegative val="0"/>
          <c:cat>
            <c:numRef>
              <c:f>Hoja1!$O$16:$O$21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Hoja1!$Q$16:$Q$21</c:f>
              <c:numCache>
                <c:formatCode>#,##0</c:formatCode>
                <c:ptCount val="6"/>
                <c:pt idx="0">
                  <c:v>-133</c:v>
                </c:pt>
                <c:pt idx="1">
                  <c:v>-27</c:v>
                </c:pt>
                <c:pt idx="2">
                  <c:v>25</c:v>
                </c:pt>
                <c:pt idx="3">
                  <c:v>50</c:v>
                </c:pt>
                <c:pt idx="4">
                  <c:v>54</c:v>
                </c:pt>
                <c:pt idx="5">
                  <c:v>63</c:v>
                </c:pt>
              </c:numCache>
            </c:numRef>
          </c:val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86580608"/>
        <c:axId val="86586496"/>
      </c:barChart>
      <c:catAx>
        <c:axId val="86580608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86586496"/>
        <c:crosses val="autoZero"/>
        <c:auto val="1"/>
        <c:lblAlgn val="ctr"/>
        <c:lblOffset val="100"/>
        <c:noMultiLvlLbl val="0"/>
      </c:catAx>
      <c:valAx>
        <c:axId val="86586496"/>
        <c:scaling>
          <c:orientation val="minMax"/>
        </c:scaling>
        <c:delete val="0"/>
        <c:axPos val="l"/>
        <c:majorGridlines/>
        <c:numFmt formatCode="#,##0" sourceLinked="1"/>
        <c:majorTickMark val="out"/>
        <c:minorTickMark val="none"/>
        <c:tickLblPos val="nextTo"/>
        <c:crossAx val="86580608"/>
        <c:crosses val="autoZero"/>
        <c:crossBetween val="between"/>
      </c:valAx>
    </c:plotArea>
    <c:legend>
      <c:legendPos val="b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Stock Entrante</c:v>
                </c:pt>
              </c:strCache>
            </c:strRef>
          </c:tx>
          <c:invertIfNegative val="0"/>
          <c:cat>
            <c:numRef>
              <c:f>Hoja1!$O$4:$O$7</c:f>
              <c:numCache>
                <c:formatCode>General</c:formatCode>
                <c:ptCount val="4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  <c:pt idx="3">
                  <c:v>2024</c:v>
                </c:pt>
              </c:numCache>
            </c:numRef>
          </c:cat>
          <c:val>
            <c:numRef>
              <c:f>Hoja1!$P$4:$P$7</c:f>
              <c:numCache>
                <c:formatCode>#,##0</c:formatCode>
                <c:ptCount val="4"/>
                <c:pt idx="0">
                  <c:v>513</c:v>
                </c:pt>
                <c:pt idx="1">
                  <c:v>4405</c:v>
                </c:pt>
                <c:pt idx="2">
                  <c:v>7639</c:v>
                </c:pt>
                <c:pt idx="3">
                  <c:v>7754</c:v>
                </c:pt>
              </c:numCache>
            </c:numRef>
          </c:val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Stock Saliente</c:v>
                </c:pt>
              </c:strCache>
            </c:strRef>
          </c:tx>
          <c:invertIfNegative val="0"/>
          <c:cat>
            <c:numRef>
              <c:f>Hoja1!$O$4:$O$7</c:f>
              <c:numCache>
                <c:formatCode>General</c:formatCode>
                <c:ptCount val="4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  <c:pt idx="3">
                  <c:v>2024</c:v>
                </c:pt>
              </c:numCache>
            </c:numRef>
          </c:cat>
          <c:val>
            <c:numRef>
              <c:f>Hoja1!$Q$4:$Q$7</c:f>
              <c:numCache>
                <c:formatCode>#,##0</c:formatCode>
                <c:ptCount val="4"/>
                <c:pt idx="0">
                  <c:v>0</c:v>
                </c:pt>
                <c:pt idx="1">
                  <c:v>150</c:v>
                </c:pt>
                <c:pt idx="2">
                  <c:v>618</c:v>
                </c:pt>
                <c:pt idx="3">
                  <c:v>663</c:v>
                </c:pt>
              </c:numCache>
            </c:numRef>
          </c:val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86621184"/>
        <c:axId val="86631168"/>
      </c:barChart>
      <c:catAx>
        <c:axId val="8662118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86631168"/>
        <c:crosses val="autoZero"/>
        <c:auto val="1"/>
        <c:lblAlgn val="ctr"/>
        <c:lblOffset val="100"/>
        <c:noMultiLvlLbl val="0"/>
      </c:catAx>
      <c:valAx>
        <c:axId val="86631168"/>
        <c:scaling>
          <c:orientation val="minMax"/>
        </c:scaling>
        <c:delete val="0"/>
        <c:axPos val="l"/>
        <c:majorGridlines/>
        <c:numFmt formatCode="#,##0" sourceLinked="1"/>
        <c:majorTickMark val="out"/>
        <c:minorTickMark val="none"/>
        <c:tickLblPos val="nextTo"/>
        <c:crossAx val="86621184"/>
        <c:crosses val="autoZero"/>
        <c:crossBetween val="between"/>
      </c:valAx>
    </c:plotArea>
    <c:legend>
      <c:legendPos val="b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8997E2-8071-49AC-A300-99BEE7C62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375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2383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creator>Francce, Verónica Daiana</dc:creator>
  <cp:lastModifiedBy>ARESE</cp:lastModifiedBy>
  <cp:revision>2</cp:revision>
  <cp:lastPrinted>2016-05-20T14:06:00Z</cp:lastPrinted>
  <dcterms:created xsi:type="dcterms:W3CDTF">2025-08-26T19:37:00Z</dcterms:created>
  <dcterms:modified xsi:type="dcterms:W3CDTF">2025-08-26T19:37:00Z</dcterms:modified>
</cp:coreProperties>
</file>