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FBD" w:rsidRDefault="005556EE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proofErr w:type="gramStart"/>
      <w:r>
        <w:rPr>
          <w:rFonts w:ascii="Calibri" w:eastAsia="Calibri" w:hAnsi="Calibri" w:cs="Calibri"/>
          <w:b/>
          <w:sz w:val="26"/>
          <w:szCs w:val="26"/>
        </w:rPr>
        <w:t>octubre</w:t>
      </w:r>
      <w:proofErr w:type="gramEnd"/>
      <w:r w:rsidR="00D53866">
        <w:rPr>
          <w:rFonts w:ascii="Calibri" w:eastAsia="Calibri" w:hAnsi="Calibri" w:cs="Calibri"/>
          <w:b/>
          <w:sz w:val="26"/>
          <w:szCs w:val="26"/>
        </w:rPr>
        <w:t xml:space="preserve"> de 202</w:t>
      </w:r>
      <w:r w:rsidR="00DE2E07">
        <w:rPr>
          <w:rFonts w:ascii="Calibri" w:eastAsia="Calibri" w:hAnsi="Calibri" w:cs="Calibri"/>
          <w:b/>
          <w:sz w:val="26"/>
          <w:szCs w:val="26"/>
        </w:rPr>
        <w:t>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Principales indicadores macroeconómicos de Estados Unidos</w:t>
      </w:r>
    </w:p>
    <w:p w:rsidR="00F76FBD" w:rsidRDefault="00F76FBD"/>
    <w:p w:rsidR="00F76FBD" w:rsidRPr="00B24783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</w:t>
      </w:r>
      <w:r w:rsidR="00566B12">
        <w:rPr>
          <w:rFonts w:ascii="Calibri" w:eastAsia="Calibri" w:hAnsi="Calibri" w:cs="Calibri"/>
          <w:color w:val="000000"/>
        </w:rPr>
        <w:t>entes) de Estados Unidos en 202</w:t>
      </w:r>
      <w:r w:rsidR="00B2478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B24783">
        <w:rPr>
          <w:rFonts w:ascii="Calibri" w:eastAsia="Calibri" w:hAnsi="Calibri" w:cs="Calibri"/>
          <w:color w:val="000000"/>
        </w:rPr>
        <w:t>85.810.</w:t>
      </w:r>
      <w:r>
        <w:rPr>
          <w:rFonts w:ascii="Calibri" w:eastAsia="Calibri" w:hAnsi="Calibri" w:cs="Calibri"/>
          <w:color w:val="000000"/>
        </w:rPr>
        <w:t xml:space="preserve"> Por su parte, el crecimiento del PIB alcanzó el </w:t>
      </w:r>
      <w:r w:rsidR="00B24783">
        <w:rPr>
          <w:rFonts w:ascii="Calibri" w:eastAsia="Calibri" w:hAnsi="Calibri" w:cs="Calibri"/>
          <w:color w:val="000000"/>
        </w:rPr>
        <w:t>4.3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B24783" w:rsidRDefault="00B24783" w:rsidP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</w:p>
    <w:p w:rsidR="00F76FBD" w:rsidRDefault="00B24783" w:rsidP="00B24783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1270</wp:posOffset>
            </wp:positionV>
            <wp:extent cx="5481320" cy="3295650"/>
            <wp:effectExtent l="0" t="0" r="5080" b="0"/>
            <wp:wrapThrough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Default="00F76FB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</w:rPr>
      </w:pPr>
    </w:p>
    <w:p w:rsidR="00F76FBD" w:rsidRPr="005C021B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9A322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fue de </w:t>
      </w:r>
      <w:r w:rsidR="009A3223">
        <w:rPr>
          <w:rFonts w:ascii="Calibri" w:eastAsia="Calibri" w:hAnsi="Calibri" w:cs="Calibri"/>
          <w:color w:val="000000"/>
        </w:rPr>
        <w:t>4,1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5C021B" w:rsidRDefault="005C021B" w:rsidP="005C021B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F76FBD" w:rsidRPr="00931D61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9A3223">
        <w:rPr>
          <w:rFonts w:ascii="Calibri" w:eastAsia="Calibri" w:hAnsi="Calibri" w:cs="Calibri"/>
          <w:color w:val="000000"/>
        </w:rPr>
        <w:t>2,41</w:t>
      </w:r>
      <w:r>
        <w:rPr>
          <w:rFonts w:ascii="Calibri" w:eastAsia="Calibri" w:hAnsi="Calibri" w:cs="Calibri"/>
          <w:color w:val="000000"/>
        </w:rPr>
        <w:t>%.</w:t>
      </w: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455A83" w:rsidP="00931D61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2608" behindDoc="0" locked="0" layoutInCell="1" allowOverlap="1" wp14:anchorId="4DE4E790" wp14:editId="619452EE">
            <wp:simplePos x="0" y="0"/>
            <wp:positionH relativeFrom="column">
              <wp:posOffset>-31750</wp:posOffset>
            </wp:positionH>
            <wp:positionV relativeFrom="paragraph">
              <wp:posOffset>191135</wp:posOffset>
            </wp:positionV>
            <wp:extent cx="583882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65" y="21535"/>
                <wp:lineTo x="21565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D61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931D61" w:rsidRDefault="00931D61" w:rsidP="00931D6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931D61" w:rsidRDefault="00931D61">
      <w:pPr>
        <w:rPr>
          <w:rFonts w:ascii="Calibri" w:eastAsia="Calibri" w:hAnsi="Calibri" w:cs="Calibri"/>
        </w:rPr>
      </w:pPr>
    </w:p>
    <w:p w:rsidR="00931D61" w:rsidRPr="00931D61" w:rsidRDefault="00931D61" w:rsidP="00931D61"/>
    <w:p w:rsidR="00F76FBD" w:rsidRDefault="00FF422C">
      <w:pPr>
        <w:pStyle w:val="Ttulo1"/>
        <w:numPr>
          <w:ilvl w:val="0"/>
          <w:numId w:val="8"/>
        </w:numPr>
        <w:ind w:hanging="360"/>
      </w:pPr>
      <w:r>
        <w:t>Flujos y stock de IED de Estados Unidos en el mundo</w:t>
      </w:r>
    </w:p>
    <w:p w:rsidR="009E6135" w:rsidRDefault="009E6135" w:rsidP="009E6135"/>
    <w:p w:rsidR="00455A83" w:rsidRDefault="00455A83" w:rsidP="009E6135"/>
    <w:p w:rsidR="009E6135" w:rsidRDefault="009E6135" w:rsidP="009E6135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Flujos de IED de Estados Unidos en el mundo </w:t>
      </w:r>
      <w:r>
        <w:rPr>
          <w:rFonts w:ascii="Calibri" w:eastAsia="Calibri" w:hAnsi="Calibri" w:cs="Calibri"/>
          <w:b/>
          <w:sz w:val="22"/>
          <w:szCs w:val="22"/>
        </w:rPr>
        <w:tab/>
        <w:t>Stock de la IED de Estados Unidos en el mundo</w:t>
      </w:r>
    </w:p>
    <w:p w:rsidR="009E6135" w:rsidRDefault="009E6135" w:rsidP="009E6135">
      <w:pPr>
        <w:ind w:left="720" w:firstLine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2000-2023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455A83">
        <w:rPr>
          <w:rFonts w:ascii="Calibri" w:eastAsia="Calibri" w:hAnsi="Calibri" w:cs="Calibri"/>
          <w:b/>
          <w:sz w:val="22"/>
          <w:szCs w:val="22"/>
        </w:rPr>
        <w:t>2019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455A83">
        <w:rPr>
          <w:rFonts w:ascii="Calibri" w:eastAsia="Calibri" w:hAnsi="Calibri" w:cs="Calibri"/>
          <w:b/>
          <w:sz w:val="22"/>
          <w:szCs w:val="22"/>
        </w:rPr>
        <w:t>4</w:t>
      </w:r>
    </w:p>
    <w:p w:rsidR="009E6135" w:rsidRPr="009E6135" w:rsidRDefault="00455A83" w:rsidP="009E6135">
      <w:r>
        <w:rPr>
          <w:noProof/>
          <w:lang w:val="es-AR" w:eastAsia="es-AR"/>
        </w:rPr>
        <w:drawing>
          <wp:anchor distT="0" distB="0" distL="114300" distR="114300" simplePos="0" relativeHeight="251662848" behindDoc="0" locked="0" layoutInCell="1" allowOverlap="1" wp14:anchorId="6C6A897B" wp14:editId="4E29347C">
            <wp:simplePos x="0" y="0"/>
            <wp:positionH relativeFrom="column">
              <wp:posOffset>-326390</wp:posOffset>
            </wp:positionH>
            <wp:positionV relativeFrom="paragraph">
              <wp:posOffset>216535</wp:posOffset>
            </wp:positionV>
            <wp:extent cx="328612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37" y="21479"/>
                <wp:lineTo x="2153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77F4A43C" wp14:editId="7F4D99F0">
            <wp:simplePos x="0" y="0"/>
            <wp:positionH relativeFrom="column">
              <wp:posOffset>2969260</wp:posOffset>
            </wp:positionH>
            <wp:positionV relativeFrom="paragraph">
              <wp:posOffset>226060</wp:posOffset>
            </wp:positionV>
            <wp:extent cx="32575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474" y="21478"/>
                <wp:lineTo x="2147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135">
        <w:rPr>
          <w:rFonts w:ascii="Calibri" w:eastAsia="Calibri" w:hAnsi="Calibri" w:cs="Calibri"/>
        </w:rPr>
        <w:t xml:space="preserve">                         US$ millones</w:t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  <w:t xml:space="preserve">           US$ millones</w:t>
      </w:r>
    </w:p>
    <w:p w:rsidR="009E6135" w:rsidRDefault="009E6135" w:rsidP="009E6135">
      <w:pPr>
        <w:ind w:left="720"/>
        <w:rPr>
          <w:rFonts w:ascii="Calibri" w:eastAsia="Calibri" w:hAnsi="Calibri" w:cs="Calibri"/>
          <w:b/>
          <w:sz w:val="22"/>
          <w:szCs w:val="22"/>
        </w:rPr>
      </w:pPr>
    </w:p>
    <w:p w:rsidR="00F76FBD" w:rsidRDefault="00FF422C" w:rsidP="00455A83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76FBD" w:rsidRDefault="00F76FBD">
      <w:pPr>
        <w:rPr>
          <w:rFonts w:ascii="Calibri" w:eastAsia="Calibri" w:hAnsi="Calibri" w:cs="Calibri"/>
          <w:b/>
          <w:sz w:val="18"/>
          <w:szCs w:val="18"/>
        </w:rPr>
      </w:pPr>
    </w:p>
    <w:p w:rsidR="006054C3" w:rsidRDefault="006054C3">
      <w:pPr>
        <w:rPr>
          <w:rFonts w:ascii="Calibri" w:eastAsia="Calibri" w:hAnsi="Calibri" w:cs="Calibri"/>
          <w:b/>
          <w:sz w:val="18"/>
          <w:szCs w:val="18"/>
        </w:rPr>
      </w:pPr>
    </w:p>
    <w:p w:rsidR="00F76FBD" w:rsidRDefault="00FF422C" w:rsidP="00F90B33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Anuncios de inversión </w:t>
      </w:r>
      <w:proofErr w:type="spellStart"/>
      <w:r>
        <w:rPr>
          <w:color w:val="000000"/>
        </w:rPr>
        <w:t>greenfield</w:t>
      </w:r>
      <w:proofErr w:type="spellEnd"/>
      <w:r>
        <w:rPr>
          <w:color w:val="000000"/>
        </w:rPr>
        <w:t xml:space="preserve"> de empresas estadounidenses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Pr="005747E4" w:rsidRDefault="00FF422C" w:rsidP="005747E4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880DC2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537ED6">
        <w:rPr>
          <w:rFonts w:ascii="Calibri" w:eastAsia="Calibri" w:hAnsi="Calibri" w:cs="Calibri"/>
          <w:color w:val="000000"/>
        </w:rPr>
        <w:t>201</w:t>
      </w:r>
      <w:r w:rsidR="00611DC8">
        <w:rPr>
          <w:rFonts w:ascii="Calibri" w:eastAsia="Calibri" w:hAnsi="Calibri" w:cs="Calibri"/>
          <w:color w:val="000000"/>
        </w:rPr>
        <w:t>8</w:t>
      </w:r>
      <w:r w:rsidR="00537ED6" w:rsidRPr="00611DC8">
        <w:rPr>
          <w:rFonts w:ascii="Calibri" w:eastAsia="Calibri" w:hAnsi="Calibri" w:cs="Calibri"/>
          <w:color w:val="000000"/>
        </w:rPr>
        <w:t xml:space="preserve"> </w:t>
      </w:r>
      <w:r w:rsidR="00611DC8">
        <w:rPr>
          <w:rFonts w:ascii="Calibri" w:eastAsia="Calibri" w:hAnsi="Calibri" w:cs="Calibri"/>
          <w:color w:val="000000"/>
        </w:rPr>
        <w:t xml:space="preserve"> y </w:t>
      </w:r>
      <w:r w:rsidR="00A83953">
        <w:rPr>
          <w:rFonts w:ascii="Calibri" w:eastAsia="Calibri" w:hAnsi="Calibri" w:cs="Calibri"/>
          <w:color w:val="000000"/>
        </w:rPr>
        <w:t xml:space="preserve">octubre </w:t>
      </w:r>
      <w:r w:rsidR="005747E4">
        <w:rPr>
          <w:rFonts w:ascii="Calibri" w:eastAsia="Calibri" w:hAnsi="Calibri" w:cs="Calibri"/>
          <w:color w:val="000000"/>
        </w:rPr>
        <w:t>de 2025</w:t>
      </w:r>
      <w:r w:rsidRPr="005747E4">
        <w:rPr>
          <w:rFonts w:ascii="Calibri" w:eastAsia="Calibri" w:hAnsi="Calibri" w:cs="Calibri"/>
          <w:color w:val="000000"/>
        </w:rPr>
        <w:t xml:space="preserve"> se registraron </w:t>
      </w:r>
      <w:r w:rsidR="005747E4">
        <w:rPr>
          <w:rFonts w:ascii="Calibri" w:eastAsia="Calibri" w:hAnsi="Calibri" w:cs="Calibri"/>
          <w:color w:val="000000"/>
        </w:rPr>
        <w:t>2</w:t>
      </w:r>
      <w:r w:rsidR="00DB254E">
        <w:rPr>
          <w:rFonts w:ascii="Calibri" w:eastAsia="Calibri" w:hAnsi="Calibri" w:cs="Calibri"/>
          <w:color w:val="000000"/>
        </w:rPr>
        <w:t>4.687</w:t>
      </w:r>
      <w:r w:rsidR="002A066D" w:rsidRPr="005747E4">
        <w:rPr>
          <w:rFonts w:ascii="Calibri" w:eastAsia="Calibri" w:hAnsi="Calibri" w:cs="Calibri"/>
          <w:color w:val="000000"/>
        </w:rPr>
        <w:t xml:space="preserve"> </w:t>
      </w:r>
      <w:r w:rsidRPr="005747E4"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 w:rsidRPr="005747E4"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Pr="005747E4">
        <w:rPr>
          <w:rFonts w:ascii="Calibri" w:eastAsia="Calibri" w:hAnsi="Calibri" w:cs="Calibri"/>
          <w:color w:val="000000"/>
        </w:rPr>
        <w:t xml:space="preserve"> por parte de empresas estadounidenses en el mundo. Los principales países de destino fueron: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C81920" w:rsidRPr="005747E4">
        <w:rPr>
          <w:rFonts w:ascii="Calibri" w:eastAsia="Calibri" w:hAnsi="Calibri" w:cs="Calibri"/>
          <w:color w:val="000000"/>
        </w:rPr>
        <w:t>China, Reino</w:t>
      </w:r>
      <w:r w:rsidRPr="005747E4">
        <w:rPr>
          <w:rFonts w:ascii="Calibri" w:eastAsia="Calibri" w:hAnsi="Calibri" w:cs="Calibri"/>
          <w:color w:val="000000"/>
        </w:rPr>
        <w:t xml:space="preserve"> Unido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740BC6" w:rsidRPr="005747E4">
        <w:rPr>
          <w:rFonts w:ascii="Calibri" w:eastAsia="Calibri" w:hAnsi="Calibri" w:cs="Calibri"/>
          <w:color w:val="000000"/>
        </w:rPr>
        <w:t>e India</w:t>
      </w:r>
      <w:r w:rsidRPr="005747E4"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9D5FF9">
        <w:rPr>
          <w:rFonts w:ascii="Calibri" w:eastAsia="Calibri" w:hAnsi="Calibri" w:cs="Calibri"/>
          <w:b/>
          <w:color w:val="000000"/>
        </w:rPr>
        <w:t>3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el mundo por p</w:t>
      </w:r>
      <w:r w:rsidR="00537ED6">
        <w:rPr>
          <w:rFonts w:ascii="Calibri" w:eastAsia="Calibri" w:hAnsi="Calibri" w:cs="Calibri"/>
          <w:b/>
          <w:color w:val="000000"/>
        </w:rPr>
        <w:t>aís de destino, 201</w:t>
      </w:r>
      <w:r w:rsidR="00644E09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DB254E">
        <w:rPr>
          <w:rFonts w:ascii="Calibri" w:eastAsia="Calibri" w:hAnsi="Calibri" w:cs="Calibri"/>
          <w:b/>
          <w:color w:val="000000"/>
        </w:rPr>
        <w:t>octubre</w:t>
      </w:r>
      <w:r w:rsidR="005747E4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"/>
        <w:tblW w:w="78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2"/>
        <w:gridCol w:w="2542"/>
        <w:gridCol w:w="1399"/>
      </w:tblGrid>
      <w:tr w:rsidR="00F76FBD" w:rsidTr="003D5085">
        <w:trPr>
          <w:trHeight w:val="592"/>
          <w:jc w:val="center"/>
        </w:trPr>
        <w:tc>
          <w:tcPr>
            <w:tcW w:w="39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9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2.531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2.446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1.699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1.281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1.208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1.133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1.090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860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758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Default="00447379" w:rsidP="004473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 + No especificados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EF7A60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10.932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447379" w:rsidTr="004473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47379" w:rsidRPr="003D5085" w:rsidRDefault="00447379" w:rsidP="0044737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3D5085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24.687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47379" w:rsidRDefault="00447379" w:rsidP="004473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D5085" w:rsidRPr="003D5085" w:rsidRDefault="003D5085" w:rsidP="003D5085">
      <w:pPr>
        <w:ind w:left="720"/>
        <w:jc w:val="both"/>
        <w:rPr>
          <w:color w:val="000000"/>
        </w:rPr>
      </w:pPr>
    </w:p>
    <w:p w:rsidR="00F76FBD" w:rsidRPr="0028582E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el mundo se destacan los siguientes sectores: </w:t>
      </w:r>
      <w:r w:rsidR="00A53C45">
        <w:rPr>
          <w:rFonts w:ascii="Calibri" w:eastAsia="Calibri" w:hAnsi="Calibri" w:cs="Calibri"/>
          <w:color w:val="000000"/>
        </w:rPr>
        <w:t xml:space="preserve">Comercio Minorista; </w:t>
      </w:r>
      <w:r w:rsidR="00DD09EA">
        <w:rPr>
          <w:rFonts w:ascii="Calibri" w:eastAsia="Calibri" w:hAnsi="Calibri" w:cs="Calibri"/>
          <w:color w:val="000000"/>
        </w:rPr>
        <w:t>Servicios Profesionales; Computación y Software.</w:t>
      </w:r>
    </w:p>
    <w:p w:rsidR="0028582E" w:rsidRDefault="0028582E" w:rsidP="0028582E">
      <w:pPr>
        <w:ind w:left="720"/>
        <w:jc w:val="both"/>
        <w:rPr>
          <w:color w:val="000000"/>
        </w:rPr>
      </w:pPr>
    </w:p>
    <w:p w:rsidR="003D5085" w:rsidRDefault="003D5085" w:rsidP="0028582E">
      <w:pPr>
        <w:ind w:left="720"/>
        <w:jc w:val="both"/>
        <w:rPr>
          <w:color w:val="000000"/>
        </w:rPr>
      </w:pPr>
    </w:p>
    <w:p w:rsidR="003D5085" w:rsidRDefault="003D5085" w:rsidP="0028582E">
      <w:pPr>
        <w:ind w:left="720"/>
        <w:jc w:val="both"/>
        <w:rPr>
          <w:color w:val="000000"/>
        </w:rPr>
      </w:pPr>
    </w:p>
    <w:p w:rsidR="009F3302" w:rsidRDefault="009D5FF9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FF422C"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 w:rsidR="00FF422C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FF422C">
        <w:rPr>
          <w:rFonts w:ascii="Calibri" w:eastAsia="Calibri" w:hAnsi="Calibri" w:cs="Calibri"/>
          <w:b/>
          <w:color w:val="000000"/>
        </w:rPr>
        <w:t xml:space="preserve"> de empresas Estados Unidos en el mundo por sector</w:t>
      </w:r>
      <w:r w:rsidR="009622B9">
        <w:rPr>
          <w:rFonts w:ascii="Calibri" w:eastAsia="Calibri" w:hAnsi="Calibri" w:cs="Calibri"/>
          <w:b/>
          <w:color w:val="000000"/>
        </w:rPr>
        <w:t xml:space="preserve"> del proyecto, 201</w:t>
      </w:r>
      <w:r w:rsidR="002255D0">
        <w:rPr>
          <w:rFonts w:ascii="Calibri" w:eastAsia="Calibri" w:hAnsi="Calibri" w:cs="Calibri"/>
          <w:b/>
          <w:color w:val="000000"/>
        </w:rPr>
        <w:t>8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9622B9">
        <w:rPr>
          <w:rFonts w:ascii="Calibri" w:eastAsia="Calibri" w:hAnsi="Calibri" w:cs="Calibri"/>
          <w:b/>
          <w:color w:val="000000"/>
        </w:rPr>
        <w:t xml:space="preserve"> </w:t>
      </w:r>
      <w:r w:rsidR="00AB18C7">
        <w:rPr>
          <w:rFonts w:ascii="Calibri" w:eastAsia="Calibri" w:hAnsi="Calibri" w:cs="Calibri"/>
          <w:b/>
          <w:color w:val="000000"/>
        </w:rPr>
        <w:t>octubre</w:t>
      </w:r>
      <w:r w:rsidR="009F169E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0"/>
        <w:tblW w:w="86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6"/>
        <w:gridCol w:w="1664"/>
        <w:gridCol w:w="1188"/>
      </w:tblGrid>
      <w:tr w:rsidR="00F76FBD" w:rsidTr="003D5085">
        <w:trPr>
          <w:trHeight w:val="823"/>
          <w:jc w:val="center"/>
        </w:trPr>
        <w:tc>
          <w:tcPr>
            <w:tcW w:w="5756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8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5.501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4.089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4.044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4.064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1.406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980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928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Default="00B04534" w:rsidP="00B0453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1.743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04534" w:rsidTr="00B0453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B04534" w:rsidRPr="009F3302" w:rsidRDefault="00B04534" w:rsidP="00B04534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F330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24.687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B04534" w:rsidRDefault="00B04534" w:rsidP="00B0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estadounidenses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76FBD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D14583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2519C5">
        <w:rPr>
          <w:rFonts w:ascii="Calibri" w:eastAsia="Calibri" w:hAnsi="Calibri" w:cs="Calibri"/>
          <w:color w:val="000000"/>
        </w:rPr>
        <w:t xml:space="preserve">2018 a </w:t>
      </w:r>
      <w:r w:rsidR="00AD0795">
        <w:rPr>
          <w:rFonts w:ascii="Calibri" w:eastAsia="Calibri" w:hAnsi="Calibri" w:cs="Calibri"/>
          <w:color w:val="000000"/>
        </w:rPr>
        <w:t>octubre</w:t>
      </w:r>
      <w:r w:rsidR="00A12729">
        <w:rPr>
          <w:rFonts w:ascii="Calibri" w:eastAsia="Calibri" w:hAnsi="Calibri" w:cs="Calibri"/>
          <w:color w:val="000000"/>
        </w:rPr>
        <w:t xml:space="preserve"> de 2025</w:t>
      </w:r>
      <w:r>
        <w:rPr>
          <w:rFonts w:ascii="Calibri" w:eastAsia="Calibri" w:hAnsi="Calibri" w:cs="Calibri"/>
          <w:color w:val="000000"/>
        </w:rPr>
        <w:t>,</w:t>
      </w:r>
      <w:r>
        <w:rPr>
          <w:color w:val="000000"/>
        </w:rPr>
        <w:t xml:space="preserve"> </w:t>
      </w:r>
      <w:r w:rsidR="00F72FBC">
        <w:rPr>
          <w:rFonts w:ascii="Calibri" w:eastAsia="Calibri" w:hAnsi="Calibri" w:cs="Calibri"/>
          <w:color w:val="000000"/>
        </w:rPr>
        <w:t xml:space="preserve">se </w:t>
      </w:r>
      <w:r w:rsidR="004D7770">
        <w:rPr>
          <w:rFonts w:ascii="Calibri" w:eastAsia="Calibri" w:hAnsi="Calibri" w:cs="Calibri"/>
          <w:color w:val="000000"/>
        </w:rPr>
        <w:t xml:space="preserve">registraron </w:t>
      </w:r>
      <w:r w:rsidR="005A1BD7">
        <w:rPr>
          <w:rFonts w:ascii="Calibri" w:eastAsia="Calibri" w:hAnsi="Calibri" w:cs="Calibri"/>
          <w:color w:val="000000"/>
        </w:rPr>
        <w:t>3.</w:t>
      </w:r>
      <w:r w:rsidR="00F32F9B">
        <w:rPr>
          <w:rFonts w:ascii="Calibri" w:eastAsia="Calibri" w:hAnsi="Calibri" w:cs="Calibri"/>
          <w:color w:val="000000"/>
        </w:rPr>
        <w:t>418</w:t>
      </w:r>
      <w:r w:rsidR="00994547">
        <w:rPr>
          <w:rFonts w:ascii="Calibri" w:eastAsia="Calibri" w:hAnsi="Calibri" w:cs="Calibri"/>
          <w:color w:val="000000"/>
        </w:rPr>
        <w:t xml:space="preserve"> anuncios</w:t>
      </w:r>
      <w:r>
        <w:rPr>
          <w:rFonts w:ascii="Calibri" w:eastAsia="Calibri" w:hAnsi="Calibri" w:cs="Calibri"/>
          <w:color w:val="000000"/>
        </w:rPr>
        <w:t xml:space="preserve">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estadounidenses en América Latina. Entre los principales destinos se destacan</w:t>
      </w:r>
      <w:r w:rsidR="00680588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México</w:t>
      </w:r>
      <w:r w:rsidR="00680588">
        <w:rPr>
          <w:rFonts w:ascii="Calibri" w:eastAsia="Calibri" w:hAnsi="Calibri" w:cs="Calibri"/>
          <w:color w:val="000000"/>
        </w:rPr>
        <w:t>, Brasil</w:t>
      </w:r>
      <w:r>
        <w:rPr>
          <w:rFonts w:ascii="Calibri" w:eastAsia="Calibri" w:hAnsi="Calibri" w:cs="Calibri"/>
          <w:color w:val="000000"/>
        </w:rPr>
        <w:t xml:space="preserve"> y </w:t>
      </w:r>
      <w:r w:rsidR="00680588">
        <w:rPr>
          <w:rFonts w:ascii="Calibri" w:eastAsia="Calibri" w:hAnsi="Calibri" w:cs="Calibri"/>
          <w:color w:val="000000"/>
        </w:rPr>
        <w:t>Costa Rica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</w:t>
      </w:r>
      <w:r w:rsidR="00FD2144">
        <w:rPr>
          <w:rFonts w:ascii="Calibri" w:eastAsia="Calibri" w:hAnsi="Calibri" w:cs="Calibri"/>
          <w:b/>
          <w:color w:val="000000"/>
        </w:rPr>
        <w:t>la región</w:t>
      </w:r>
      <w:r>
        <w:rPr>
          <w:rFonts w:ascii="Calibri" w:eastAsia="Calibri" w:hAnsi="Calibri" w:cs="Calibri"/>
          <w:b/>
          <w:color w:val="000000"/>
        </w:rPr>
        <w:t xml:space="preserve"> por país de destino, </w:t>
      </w:r>
      <w:r w:rsidR="00236E04">
        <w:rPr>
          <w:rFonts w:ascii="Calibri" w:eastAsia="Calibri" w:hAnsi="Calibri" w:cs="Calibri"/>
          <w:b/>
          <w:color w:val="000000"/>
        </w:rPr>
        <w:t>201</w:t>
      </w:r>
      <w:r w:rsidR="00FA3716">
        <w:rPr>
          <w:rFonts w:ascii="Calibri" w:eastAsia="Calibri" w:hAnsi="Calibri" w:cs="Calibri"/>
          <w:b/>
          <w:color w:val="000000"/>
        </w:rPr>
        <w:t>8</w:t>
      </w:r>
      <w:r w:rsidR="00236E04">
        <w:rPr>
          <w:rFonts w:ascii="Calibri" w:eastAsia="Calibri" w:hAnsi="Calibri" w:cs="Calibri"/>
          <w:b/>
          <w:color w:val="000000"/>
        </w:rPr>
        <w:t xml:space="preserve"> –</w:t>
      </w:r>
      <w:r w:rsidR="00FA3716">
        <w:rPr>
          <w:rFonts w:ascii="Calibri" w:eastAsia="Calibri" w:hAnsi="Calibri" w:cs="Calibri"/>
          <w:b/>
          <w:color w:val="000000"/>
        </w:rPr>
        <w:t xml:space="preserve"> </w:t>
      </w:r>
      <w:r w:rsidR="00A83953">
        <w:rPr>
          <w:rFonts w:ascii="Calibri" w:eastAsia="Calibri" w:hAnsi="Calibri" w:cs="Calibri"/>
          <w:b/>
          <w:color w:val="000000"/>
        </w:rPr>
        <w:t>octubre</w:t>
      </w:r>
      <w:r w:rsidR="00A12729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1"/>
        <w:tblW w:w="79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2"/>
        <w:gridCol w:w="2561"/>
        <w:gridCol w:w="1409"/>
      </w:tblGrid>
      <w:tr w:rsidR="00F76FBD" w:rsidTr="00D56792">
        <w:trPr>
          <w:trHeight w:val="717"/>
          <w:jc w:val="center"/>
        </w:trPr>
        <w:tc>
          <w:tcPr>
            <w:tcW w:w="397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61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0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1.133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749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Pr="005A1BD7" w:rsidRDefault="004F591A" w:rsidP="004F591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Pr="005A1BD7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Pr="00D14583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F591A" w:rsidTr="004F591A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4F591A" w:rsidRDefault="004F591A" w:rsidP="004F591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3.522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4F591A" w:rsidRDefault="004F591A" w:rsidP="004F59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2A0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57"/>
        <w:jc w:val="both"/>
        <w:rPr>
          <w:rFonts w:ascii="Calibri" w:eastAsia="Calibri" w:hAnsi="Calibri" w:cs="Calibri"/>
          <w:color w:val="000000"/>
        </w:rPr>
      </w:pPr>
      <w:r w:rsidRPr="00E611D7"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 w:rsidRPr="00E611D7">
        <w:rPr>
          <w:rFonts w:ascii="Calibri" w:eastAsia="Calibri" w:hAnsi="Calibri" w:cs="Calibri"/>
          <w:color w:val="000000"/>
        </w:rPr>
        <w:t>greenfield</w:t>
      </w:r>
      <w:proofErr w:type="spellEnd"/>
      <w:r w:rsidRPr="00E611D7">
        <w:rPr>
          <w:rFonts w:ascii="Calibri" w:eastAsia="Calibri" w:hAnsi="Calibri" w:cs="Calibri"/>
          <w:color w:val="000000"/>
        </w:rPr>
        <w:t xml:space="preserve"> de empresas estadounidenses en América Latina y el Caribe, se destacan los siguientes sectores: Comercio Minorista; </w:t>
      </w:r>
      <w:r w:rsidR="00B04797">
        <w:rPr>
          <w:rFonts w:ascii="Calibri" w:eastAsia="Calibri" w:hAnsi="Calibri" w:cs="Calibri"/>
          <w:color w:val="000000"/>
        </w:rPr>
        <w:t xml:space="preserve">Viajes y Ocio; </w:t>
      </w:r>
      <w:r w:rsidRPr="00E611D7">
        <w:rPr>
          <w:rFonts w:ascii="Calibri" w:eastAsia="Calibri" w:hAnsi="Calibri" w:cs="Calibri"/>
          <w:color w:val="000000"/>
        </w:rPr>
        <w:t>Computación y Software</w:t>
      </w:r>
      <w:r w:rsidR="00E611D7">
        <w:rPr>
          <w:rFonts w:ascii="Calibri" w:eastAsia="Calibri" w:hAnsi="Calibri" w:cs="Calibri"/>
          <w:color w:val="000000"/>
        </w:rPr>
        <w:t>.</w:t>
      </w:r>
      <w:r w:rsidRPr="00E611D7">
        <w:rPr>
          <w:rFonts w:ascii="Calibri" w:eastAsia="Calibri" w:hAnsi="Calibri" w:cs="Calibri"/>
          <w:color w:val="000000"/>
        </w:rPr>
        <w:t xml:space="preserve"> </w:t>
      </w:r>
    </w:p>
    <w:p w:rsidR="00DB0390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B520D4" w:rsidRDefault="00B520D4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DB0390" w:rsidRPr="00E611D7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9F3302" w:rsidRDefault="00FF422C" w:rsidP="000C3893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América Latina y el Cari</w:t>
      </w:r>
      <w:r w:rsidR="006C206B">
        <w:rPr>
          <w:rFonts w:ascii="Calibri" w:eastAsia="Calibri" w:hAnsi="Calibri" w:cs="Calibri"/>
          <w:b/>
          <w:color w:val="000000"/>
        </w:rPr>
        <w:t>be por sector del proyecto, 201</w:t>
      </w:r>
      <w:r w:rsidR="00D97A40">
        <w:rPr>
          <w:rFonts w:ascii="Calibri" w:eastAsia="Calibri" w:hAnsi="Calibri" w:cs="Calibri"/>
          <w:b/>
          <w:color w:val="000000"/>
        </w:rPr>
        <w:t>8</w:t>
      </w:r>
      <w:r w:rsidR="00174E50">
        <w:rPr>
          <w:rFonts w:ascii="Calibri" w:eastAsia="Calibri" w:hAnsi="Calibri" w:cs="Calibri"/>
          <w:b/>
          <w:color w:val="000000"/>
        </w:rPr>
        <w:t xml:space="preserve"> – </w:t>
      </w:r>
      <w:r w:rsidR="00A83953">
        <w:rPr>
          <w:rFonts w:ascii="Calibri" w:eastAsia="Calibri" w:hAnsi="Calibri" w:cs="Calibri"/>
          <w:b/>
          <w:color w:val="000000"/>
        </w:rPr>
        <w:t>octubre</w:t>
      </w:r>
      <w:r w:rsidR="00B03679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2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7"/>
        <w:gridCol w:w="1633"/>
        <w:gridCol w:w="1167"/>
      </w:tblGrid>
      <w:tr w:rsidR="00F76FBD" w:rsidTr="00D56792">
        <w:trPr>
          <w:trHeight w:val="793"/>
          <w:jc w:val="center"/>
        </w:trPr>
        <w:tc>
          <w:tcPr>
            <w:tcW w:w="564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6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443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Default="00CF7103" w:rsidP="00CF710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1B3142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F7103" w:rsidTr="00CF7103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F7103" w:rsidRPr="00D56792" w:rsidRDefault="00CF7103" w:rsidP="00CF7103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D5679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3.522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F7103" w:rsidRDefault="00CF7103" w:rsidP="00CF71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rPr>
          <w:rFonts w:ascii="Calibri" w:eastAsia="Calibri" w:hAnsi="Calibri" w:cs="Calibri"/>
          <w:color w:val="000000"/>
        </w:rPr>
      </w:pPr>
      <w: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>
        <w:rPr>
          <w:color w:val="000000"/>
        </w:rPr>
        <w:t>estadounidenses</w:t>
      </w:r>
      <w:r>
        <w:t xml:space="preserve"> en Argentina</w:t>
      </w: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186A1B">
        <w:rPr>
          <w:rFonts w:ascii="Calibri" w:eastAsia="Calibri" w:hAnsi="Calibri" w:cs="Calibri"/>
          <w:color w:val="000000"/>
        </w:rPr>
        <w:t>2018</w:t>
      </w:r>
      <w:r w:rsidR="00230433">
        <w:rPr>
          <w:rFonts w:ascii="Calibri" w:eastAsia="Calibri" w:hAnsi="Calibri" w:cs="Calibri"/>
          <w:color w:val="000000"/>
        </w:rPr>
        <w:t xml:space="preserve"> y </w:t>
      </w:r>
      <w:r w:rsidR="005918D8">
        <w:rPr>
          <w:rFonts w:ascii="Calibri" w:eastAsia="Calibri" w:hAnsi="Calibri" w:cs="Calibri"/>
          <w:color w:val="000000"/>
        </w:rPr>
        <w:t>octubre</w:t>
      </w:r>
      <w:r w:rsidR="001B026D">
        <w:rPr>
          <w:rFonts w:ascii="Calibri" w:eastAsia="Calibri" w:hAnsi="Calibri" w:cs="Calibri"/>
          <w:color w:val="000000"/>
        </w:rPr>
        <w:t xml:space="preserve"> de 2025</w:t>
      </w:r>
      <w:r w:rsidR="00A615D1">
        <w:rPr>
          <w:rFonts w:ascii="Calibri" w:eastAsia="Calibri" w:hAnsi="Calibri" w:cs="Calibri"/>
          <w:color w:val="000000"/>
        </w:rPr>
        <w:t xml:space="preserve"> se registraron </w:t>
      </w:r>
      <w:r w:rsidR="00857246">
        <w:rPr>
          <w:rFonts w:ascii="Calibri" w:eastAsia="Calibri" w:hAnsi="Calibri" w:cs="Calibri"/>
          <w:color w:val="000000"/>
        </w:rPr>
        <w:t>170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Argentina. Los principales sectores de destino fueron:</w:t>
      </w:r>
      <w:r w:rsidR="005A061C">
        <w:rPr>
          <w:rFonts w:ascii="Calibri" w:eastAsia="Calibri" w:hAnsi="Calibri" w:cs="Calibri"/>
          <w:color w:val="000000"/>
        </w:rPr>
        <w:t xml:space="preserve"> Viajes y Ocio; </w:t>
      </w:r>
      <w:r w:rsidR="00807E61">
        <w:rPr>
          <w:rFonts w:ascii="Calibri" w:eastAsia="Calibri" w:hAnsi="Calibri" w:cs="Calibri"/>
          <w:color w:val="000000"/>
        </w:rPr>
        <w:t>Computación y Softw</w:t>
      </w:r>
      <w:r w:rsidR="005A061C">
        <w:rPr>
          <w:rFonts w:ascii="Calibri" w:eastAsia="Calibri" w:hAnsi="Calibri" w:cs="Calibri"/>
          <w:color w:val="000000"/>
        </w:rPr>
        <w:t>are; Comercio Minorista.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p w:rsidR="00680588" w:rsidRPr="00680588" w:rsidRDefault="00FF422C" w:rsidP="00DC70E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970D7">
        <w:rPr>
          <w:rFonts w:ascii="Calibri" w:eastAsia="Calibri" w:hAnsi="Calibri" w:cs="Calibri"/>
          <w:b/>
          <w:color w:val="000000"/>
        </w:rPr>
        <w:t>5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Argentina por sector del proyecto, 201</w:t>
      </w:r>
      <w:r w:rsidR="00052434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915D5E">
        <w:rPr>
          <w:rFonts w:ascii="Calibri" w:eastAsia="Calibri" w:hAnsi="Calibri" w:cs="Calibri"/>
          <w:b/>
          <w:color w:val="000000"/>
        </w:rPr>
        <w:t>octubre</w:t>
      </w:r>
      <w:r w:rsidR="00462178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3"/>
        <w:tblW w:w="8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4"/>
        <w:gridCol w:w="1662"/>
        <w:gridCol w:w="1187"/>
      </w:tblGrid>
      <w:tr w:rsidR="00F76FBD" w:rsidTr="005A061C">
        <w:trPr>
          <w:trHeight w:val="689"/>
          <w:jc w:val="center"/>
        </w:trPr>
        <w:tc>
          <w:tcPr>
            <w:tcW w:w="574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2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Pr="005A061C" w:rsidRDefault="003623C2" w:rsidP="003623C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A061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Pr="005A061C" w:rsidRDefault="003623C2" w:rsidP="003623C2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5A061C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F70B2" w:rsidRDefault="004F70B2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0B34B2" w:rsidRPr="00900C95" w:rsidRDefault="004E1107" w:rsidP="004E110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b/>
          <w:color w:val="000000"/>
          <w:lang w:val="es-AR"/>
        </w:rPr>
      </w:pPr>
      <w:r w:rsidRPr="00900C95">
        <w:rPr>
          <w:rFonts w:ascii="Calibri" w:eastAsia="Calibri" w:hAnsi="Calibri" w:cs="Calibri"/>
          <w:b/>
          <w:color w:val="000000"/>
          <w:lang w:val="es-AR"/>
        </w:rPr>
        <w:lastRenderedPageBreak/>
        <w:t xml:space="preserve">Cuadro 5.2 – 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Detalle de Anuncios de inversión </w:t>
      </w:r>
      <w:proofErr w:type="spellStart"/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>greenfield</w:t>
      </w:r>
      <w:proofErr w:type="spellEnd"/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de empresas estadounidenses en Argentina por sector de</w:t>
      </w:r>
      <w:r w:rsidR="00D6500F" w:rsidRPr="00900C95">
        <w:rPr>
          <w:rFonts w:ascii="Calibri" w:eastAsia="Calibri" w:hAnsi="Calibri" w:cs="Calibri"/>
          <w:b/>
          <w:color w:val="000000"/>
          <w:lang w:val="es-AR"/>
        </w:rPr>
        <w:t xml:space="preserve"> 2024 -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</w:t>
      </w:r>
      <w:r w:rsidR="00A83953">
        <w:rPr>
          <w:rFonts w:ascii="Calibri" w:eastAsia="Calibri" w:hAnsi="Calibri" w:cs="Calibri"/>
          <w:b/>
          <w:color w:val="000000"/>
          <w:lang w:val="es-AR"/>
        </w:rPr>
        <w:t>octubre</w:t>
      </w:r>
      <w:r w:rsidR="00BE7706" w:rsidRPr="00900C95">
        <w:rPr>
          <w:rFonts w:ascii="Calibri" w:eastAsia="Calibri" w:hAnsi="Calibri" w:cs="Calibri"/>
          <w:b/>
          <w:color w:val="000000"/>
          <w:lang w:val="es-AR"/>
        </w:rPr>
        <w:t xml:space="preserve"> de 2025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4"/>
        <w:gridCol w:w="1531"/>
        <w:gridCol w:w="1578"/>
        <w:gridCol w:w="1260"/>
      </w:tblGrid>
      <w:tr w:rsidR="000B34B2" w:rsidRPr="00900C95" w:rsidTr="005E61AB">
        <w:trPr>
          <w:trHeight w:val="672"/>
        </w:trPr>
        <w:tc>
          <w:tcPr>
            <w:tcW w:w="4854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Anuncio</w:t>
            </w:r>
          </w:p>
        </w:tc>
        <w:tc>
          <w:tcPr>
            <w:tcW w:w="1531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Fecha Anuncio</w:t>
            </w:r>
          </w:p>
        </w:tc>
        <w:tc>
          <w:tcPr>
            <w:tcW w:w="1578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Estado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E83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proofErr w:type="gramStart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capital</w:t>
            </w:r>
            <w:proofErr w:type="gramEnd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 xml:space="preserve"> en </w:t>
            </w:r>
            <w:proofErr w:type="spellStart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mill</w:t>
            </w:r>
            <w:proofErr w:type="spellEnd"/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. USD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Lamb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Weston amplía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07/10/2025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300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The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Cheesecake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Factory abre franquicia de restaurantes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25/09/2025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Calvin Klein abre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PVH abre tienda de ropa de la marca Tommy </w:t>
            </w: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Hilfiger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Choice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Hotels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abre hotel de la marca </w:t>
            </w: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Radisson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Blu</w:t>
            </w:r>
            <w:proofErr w:type="spellEnd"/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04/09/2025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23,32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Bath &amp; </w:t>
            </w:r>
            <w:proofErr w:type="spellStart"/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Body</w:t>
            </w:r>
            <w:proofErr w:type="spellEnd"/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Works abre tienda de cosméticos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26/08/2025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KFC abrirá un restaurante de comida rápida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25/08/2025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una franquicia de tiendas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DXC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08/08/2025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4,67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deportes 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Córdoba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4D31F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planta 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automo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triz 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restaurant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Miguel,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4E94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KFC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Ramos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Mejía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 xml:space="preserve">Nike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deportes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Pilar,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16/07/2025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Mercadolibre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distribución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Tres de Febrero,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car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reparación y mantenimiento de autos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69,96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concesionarias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Cipolletti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Levi’s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ropa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Nordelta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concesionaria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10/06/2025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Kimberly-Clark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planta de producción de papel sanitario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Luis,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Justo,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06/06/2025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3,03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Mphasis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desarrollo de IA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05/06/2025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Choice Hotels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Radisson </w:t>
            </w:r>
            <w:proofErr w:type="spellStart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Blu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Bariloche</w:t>
            </w:r>
            <w:proofErr w:type="spellEnd"/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03/06/2025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22,89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Tandil,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Levi’s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Hyatt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Casa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Duhau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22,46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Billabong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2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tiendas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Mar del Plata,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02/05/2025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Skechers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>Santex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Group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sede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regional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3D5BB6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Wyndham </w:t>
            </w:r>
            <w:proofErr w:type="spellStart"/>
            <w:r w:rsidR="004E1107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hotel 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Howard Johnson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Santa Fe,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Howard Johnson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 Saltos,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Howard Johnson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Mart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de Los Andes,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Wyndham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proofErr w:type="spellEnd"/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Howard Johnson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General Pico,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Howard Johnson </w:t>
            </w:r>
            <w:proofErr w:type="spellStart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brand</w:t>
            </w:r>
            <w:proofErr w:type="spellEnd"/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Vaca Muerta,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su planta automotriz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660,00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Secret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1,25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base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oficina de venta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4,17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Marriott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Puerto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Iguazú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Marriott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Starl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="00113F6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una base de antenas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Chivilcoy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17/01/2025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186,56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Caseros,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8B6E1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Coldwell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Banker</w:t>
            </w:r>
            <w:proofErr w:type="spellEnd"/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oficina 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real estate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JPMorgan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planea ampliar centro de servicios compartidos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13/12/2024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12,56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14/11/2024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191539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4</w:t>
            </w:r>
            <w:r w:rsidR="009E7061">
              <w:rPr>
                <w:rFonts w:ascii="Calibri" w:eastAsia="Calibri" w:hAnsi="Calibri" w:cs="Calibri"/>
                <w:sz w:val="22"/>
                <w:szCs w:val="22"/>
                <w:lang w:val="es-AR"/>
              </w:rPr>
              <w:t>0</w:t>
            </w:r>
            <w:r w:rsidR="009E7061">
              <w:rPr>
                <w:rStyle w:val="Refdenotaalfinal"/>
                <w:rFonts w:ascii="Calibri" w:eastAsia="Calibri" w:hAnsi="Calibri" w:cs="Calibri"/>
                <w:sz w:val="22"/>
                <w:szCs w:val="22"/>
                <w:lang w:val="es-AR"/>
              </w:rPr>
              <w:endnoteReference w:id="1"/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Marriott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abrirá hotel de la marca Sheraton en Hudson,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31/10/2024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Lamb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Weston ampliará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16/10/2024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550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lastRenderedPageBreak/>
              <w:t>Calvin Klein abrirá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07/10/2024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1,32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Trinetix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abre centro de desarrollo de software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26/06/2024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4,82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amplía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80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Clara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08/05/2024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4,30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Hilton Garden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Inn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Salta,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La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Posadas,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Hilton Garden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Inn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Villa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Udaondo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Corrientes,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abre hotel marca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Double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Tree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Hilton abrirá hotel marca </w:t>
            </w:r>
            <w:proofErr w:type="spellStart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Tru</w:t>
            </w:r>
            <w:proofErr w:type="spellEnd"/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</w:tbl>
    <w:p w:rsidR="00F76FBD" w:rsidRDefault="00C429C3" w:rsidP="00C429C3">
      <w:pPr>
        <w:spacing w:before="240"/>
        <w:ind w:left="2880" w:firstLine="720"/>
        <w:jc w:val="both"/>
        <w:rPr>
          <w:rFonts w:ascii="Calibri" w:eastAsia="Calibri" w:hAnsi="Calibri" w:cs="Calibri"/>
          <w:color w:val="000000"/>
        </w:rPr>
      </w:pPr>
      <w:r w:rsidRPr="005E61AB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B43F87" w:rsidRDefault="00B43F87">
      <w:pPr>
        <w:rPr>
          <w:rFonts w:ascii="Calibri" w:eastAsia="Calibri" w:hAnsi="Calibri" w:cs="Calibri"/>
          <w:color w:val="000000"/>
        </w:rPr>
      </w:pPr>
    </w:p>
    <w:p w:rsidR="00933946" w:rsidRDefault="0093394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estadounidenses 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Pr="00840BB9" w:rsidRDefault="00FF422C" w:rsidP="00840BB9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E76D78">
        <w:rPr>
          <w:rFonts w:ascii="Calibri" w:eastAsia="Calibri" w:hAnsi="Calibri" w:cs="Calibri"/>
          <w:color w:val="000000"/>
        </w:rPr>
        <w:t>8</w:t>
      </w:r>
      <w:r w:rsidR="00840BB9">
        <w:rPr>
          <w:rFonts w:ascii="Calibri" w:eastAsia="Calibri" w:hAnsi="Calibri" w:cs="Calibri"/>
          <w:color w:val="000000"/>
        </w:rPr>
        <w:t xml:space="preserve"> y </w:t>
      </w:r>
      <w:r w:rsidR="00D1367F">
        <w:rPr>
          <w:rFonts w:ascii="Calibri" w:eastAsia="Calibri" w:hAnsi="Calibri" w:cs="Calibri"/>
          <w:color w:val="000000"/>
        </w:rPr>
        <w:t>octubre</w:t>
      </w:r>
      <w:r w:rsidR="000C7745">
        <w:rPr>
          <w:rFonts w:ascii="Calibri" w:eastAsia="Calibri" w:hAnsi="Calibri" w:cs="Calibri"/>
          <w:color w:val="000000"/>
        </w:rPr>
        <w:t xml:space="preserve"> de 2025</w:t>
      </w:r>
      <w:r w:rsidRPr="00840BB9">
        <w:rPr>
          <w:rFonts w:ascii="Calibri" w:eastAsia="Calibri" w:hAnsi="Calibri" w:cs="Calibri"/>
          <w:color w:val="000000"/>
        </w:rPr>
        <w:t xml:space="preserve"> se registraron </w:t>
      </w:r>
      <w:r w:rsidR="007C308A">
        <w:rPr>
          <w:rFonts w:ascii="Calibri" w:eastAsia="Calibri" w:hAnsi="Calibri" w:cs="Calibri"/>
          <w:color w:val="000000"/>
        </w:rPr>
        <w:t>10.</w:t>
      </w:r>
      <w:r w:rsidR="00BA5A4D">
        <w:rPr>
          <w:rFonts w:ascii="Calibri" w:eastAsia="Calibri" w:hAnsi="Calibri" w:cs="Calibri"/>
          <w:color w:val="000000"/>
        </w:rPr>
        <w:t>971</w:t>
      </w:r>
      <w:r w:rsidR="00455897">
        <w:rPr>
          <w:rFonts w:ascii="Calibri" w:eastAsia="Calibri" w:hAnsi="Calibri" w:cs="Calibri"/>
          <w:color w:val="000000"/>
        </w:rPr>
        <w:t xml:space="preserve"> </w:t>
      </w:r>
      <w:r w:rsidRPr="00840BB9"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Estados Unidos. Las mismas fueron dirigidas, principalmente, a Reino Unido; Canadá y Australia.</w:t>
      </w:r>
    </w:p>
    <w:p w:rsidR="00F76FBD" w:rsidRDefault="00F76FBD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7C308A" w:rsidRPr="00EC6C8E" w:rsidRDefault="00FF422C" w:rsidP="00EC6C8E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4430C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</w:t>
      </w:r>
      <w:r w:rsidR="007C308A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Operaciones de adquisición de empresas estadounid</w:t>
      </w:r>
      <w:r w:rsidR="001B67DB">
        <w:rPr>
          <w:rFonts w:ascii="Calibri" w:eastAsia="Calibri" w:hAnsi="Calibri" w:cs="Calibri"/>
          <w:b/>
        </w:rPr>
        <w:t xml:space="preserve">enses en el mundo por país, </w:t>
      </w:r>
      <w:r w:rsidR="006674DD">
        <w:rPr>
          <w:rFonts w:ascii="Calibri" w:eastAsia="Calibri" w:hAnsi="Calibri" w:cs="Calibri"/>
          <w:b/>
        </w:rPr>
        <w:t xml:space="preserve">2018 – </w:t>
      </w:r>
      <w:r w:rsidR="00F04227">
        <w:rPr>
          <w:rFonts w:ascii="Calibri" w:eastAsia="Calibri" w:hAnsi="Calibri" w:cs="Calibri"/>
          <w:b/>
        </w:rPr>
        <w:t>octubre</w:t>
      </w:r>
      <w:r w:rsidR="009316AC">
        <w:rPr>
          <w:rFonts w:ascii="Calibri" w:eastAsia="Calibri" w:hAnsi="Calibri" w:cs="Calibri"/>
          <w:b/>
        </w:rPr>
        <w:t xml:space="preserve"> de 2025</w:t>
      </w:r>
    </w:p>
    <w:tbl>
      <w:tblPr>
        <w:tblStyle w:val="a4"/>
        <w:tblW w:w="80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71"/>
        <w:gridCol w:w="2930"/>
        <w:gridCol w:w="1850"/>
      </w:tblGrid>
      <w:tr w:rsidR="00F76FBD" w:rsidTr="00593A04">
        <w:trPr>
          <w:trHeight w:val="1060"/>
          <w:jc w:val="center"/>
        </w:trPr>
        <w:tc>
          <w:tcPr>
            <w:tcW w:w="32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93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2.444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1.640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779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662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351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3.503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3E1F80" w:rsidTr="003E1F80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10.971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E1F80" w:rsidRDefault="003E1F80" w:rsidP="003E1F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33946" w:rsidRDefault="00933946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21D8D" w:rsidRDefault="00921D8D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DE6DC9" w:rsidRDefault="004E1107" w:rsidP="00DE6D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6.2 – </w:t>
      </w:r>
      <w:r w:rsidR="00DE6DC9">
        <w:rPr>
          <w:rFonts w:ascii="Calibri" w:eastAsia="Calibri" w:hAnsi="Calibri" w:cs="Calibri"/>
          <w:b/>
        </w:rPr>
        <w:t xml:space="preserve">Operaciones de adquisición de empresas estadounidenses en el mundo por </w:t>
      </w:r>
      <w:r w:rsidR="00427694">
        <w:rPr>
          <w:rFonts w:ascii="Calibri" w:eastAsia="Calibri" w:hAnsi="Calibri" w:cs="Calibri"/>
          <w:b/>
        </w:rPr>
        <w:t>sector</w:t>
      </w:r>
      <w:r w:rsidR="00DE6DC9">
        <w:rPr>
          <w:rFonts w:ascii="Calibri" w:eastAsia="Calibri" w:hAnsi="Calibri" w:cs="Calibri"/>
          <w:b/>
        </w:rPr>
        <w:t xml:space="preserve">, 2018 – </w:t>
      </w:r>
      <w:r w:rsidR="00B83E6D">
        <w:rPr>
          <w:rFonts w:ascii="Calibri" w:eastAsia="Calibri" w:hAnsi="Calibri" w:cs="Calibri"/>
          <w:b/>
        </w:rPr>
        <w:t>octubre</w:t>
      </w:r>
      <w:r w:rsidR="00602B7D">
        <w:rPr>
          <w:rFonts w:ascii="Calibri" w:eastAsia="Calibri" w:hAnsi="Calibri" w:cs="Calibri"/>
          <w:b/>
        </w:rPr>
        <w:t xml:space="preserve"> de 2025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DE6DC9" w:rsidTr="007C308A">
        <w:trPr>
          <w:trHeight w:val="935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9F6A76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Sector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3.560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1.347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947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829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422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385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Biotecnología y Ciencias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Fletes y Almacenamiento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Comunicaciones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Metales y Productos Metálicos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1.550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42CCD" w:rsidTr="00242CCD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10.971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42CCD" w:rsidRDefault="00242CCD" w:rsidP="00242C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  <w:u w:val="single"/>
        </w:rPr>
      </w:pPr>
    </w:p>
    <w:p w:rsidR="00DE6DC9" w:rsidRDefault="00DE6DC9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DE6DC9" w:rsidRDefault="00DE6DC9" w:rsidP="00DE6DC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  <w:rPr>
          <w:color w:val="000000"/>
        </w:rPr>
      </w:pPr>
      <w:r>
        <w:rPr>
          <w:color w:val="000000"/>
        </w:rPr>
        <w:lastRenderedPageBreak/>
        <w:t>Operaciones de adquisición de empresas estadounidenses en Argentina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Pr="004E1107" w:rsidRDefault="00EA1FEC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2C31D0">
        <w:rPr>
          <w:rFonts w:ascii="Calibri" w:eastAsia="Calibri" w:hAnsi="Calibri" w:cs="Calibri"/>
          <w:color w:val="000000"/>
        </w:rPr>
        <w:t>8</w:t>
      </w:r>
      <w:r w:rsidR="00FF422C">
        <w:rPr>
          <w:rFonts w:ascii="Calibri" w:eastAsia="Calibri" w:hAnsi="Calibri" w:cs="Calibri"/>
          <w:color w:val="000000"/>
        </w:rPr>
        <w:t xml:space="preserve"> y </w:t>
      </w:r>
      <w:r w:rsidR="00C84810">
        <w:rPr>
          <w:rFonts w:ascii="Calibri" w:eastAsia="Calibri" w:hAnsi="Calibri" w:cs="Calibri"/>
          <w:color w:val="000000"/>
        </w:rPr>
        <w:t>octubre</w:t>
      </w:r>
      <w:r w:rsidR="002718CB">
        <w:rPr>
          <w:rFonts w:ascii="Calibri" w:eastAsia="Calibri" w:hAnsi="Calibri" w:cs="Calibri"/>
          <w:color w:val="000000"/>
        </w:rPr>
        <w:t xml:space="preserve"> de 2025</w:t>
      </w:r>
      <w:r w:rsidR="00FF422C">
        <w:rPr>
          <w:rFonts w:ascii="Calibri" w:eastAsia="Calibri" w:hAnsi="Calibri" w:cs="Calibri"/>
          <w:color w:val="000000"/>
        </w:rPr>
        <w:t xml:space="preserve"> se registraron</w:t>
      </w:r>
      <w:r w:rsidR="004E6AA2">
        <w:rPr>
          <w:rFonts w:ascii="Calibri" w:eastAsia="Calibri" w:hAnsi="Calibri" w:cs="Calibri"/>
          <w:color w:val="000000"/>
        </w:rPr>
        <w:t xml:space="preserve"> </w:t>
      </w:r>
      <w:r w:rsidR="00DE3986">
        <w:rPr>
          <w:rFonts w:ascii="Calibri" w:eastAsia="Calibri" w:hAnsi="Calibri" w:cs="Calibri"/>
          <w:color w:val="000000"/>
        </w:rPr>
        <w:t>3</w:t>
      </w:r>
      <w:r w:rsidR="00186676">
        <w:rPr>
          <w:rFonts w:ascii="Calibri" w:eastAsia="Calibri" w:hAnsi="Calibri" w:cs="Calibri"/>
          <w:color w:val="000000"/>
        </w:rPr>
        <w:t>6</w:t>
      </w:r>
      <w:r w:rsidR="00FF422C"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</w:t>
      </w:r>
      <w:r w:rsidR="000B31C0">
        <w:rPr>
          <w:rFonts w:ascii="Calibri" w:eastAsia="Calibri" w:hAnsi="Calibri" w:cs="Calibri"/>
          <w:color w:val="000000"/>
        </w:rPr>
        <w:t>e de empresas de Estados Unidos. A continuación, el detalle de las mismas desde 2024 a la fecha</w:t>
      </w:r>
      <w:r w:rsidR="00FF422C">
        <w:rPr>
          <w:rFonts w:ascii="Calibri" w:eastAsia="Calibri" w:hAnsi="Calibri" w:cs="Calibri"/>
          <w:color w:val="000000"/>
        </w:rPr>
        <w:t>:</w:t>
      </w:r>
    </w:p>
    <w:p w:rsidR="004E1107" w:rsidRDefault="004E1107" w:rsidP="004E1107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3C74FC" w:rsidP="0093394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</w:rPr>
        <w:t xml:space="preserve">Cuadro 7.1 - 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Detalle de </w:t>
      </w:r>
      <w:r w:rsidR="004E1107">
        <w:rPr>
          <w:rFonts w:ascii="Calibri" w:eastAsia="Calibri" w:hAnsi="Calibri" w:cs="Calibri"/>
          <w:b/>
          <w:color w:val="000000"/>
        </w:rPr>
        <w:t>a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nuncios de </w:t>
      </w:r>
      <w:r w:rsidR="004E1107">
        <w:rPr>
          <w:rFonts w:ascii="Calibri" w:eastAsia="Calibri" w:hAnsi="Calibri" w:cs="Calibri"/>
          <w:b/>
          <w:color w:val="000000"/>
        </w:rPr>
        <w:t>operaciones de adquisición d</w:t>
      </w:r>
      <w:r w:rsidR="004E1107" w:rsidRPr="00936462">
        <w:rPr>
          <w:rFonts w:ascii="Calibri" w:eastAsia="Calibri" w:hAnsi="Calibri" w:cs="Calibri"/>
          <w:b/>
          <w:color w:val="000000"/>
        </w:rPr>
        <w:t>e empresas estadounidenses en Argentina por sector de</w:t>
      </w:r>
      <w:r w:rsidR="004E1107">
        <w:rPr>
          <w:rFonts w:ascii="Calibri" w:eastAsia="Calibri" w:hAnsi="Calibri" w:cs="Calibri"/>
          <w:b/>
          <w:color w:val="000000"/>
        </w:rPr>
        <w:t xml:space="preserve"> 2024 -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 </w:t>
      </w:r>
      <w:r w:rsidR="00186676">
        <w:rPr>
          <w:rFonts w:ascii="Calibri" w:eastAsia="Calibri" w:hAnsi="Calibri" w:cs="Calibri"/>
          <w:b/>
          <w:color w:val="000000"/>
        </w:rPr>
        <w:t>octubre</w:t>
      </w:r>
      <w:r w:rsidR="004E1107">
        <w:rPr>
          <w:rFonts w:ascii="Calibri" w:eastAsia="Calibri" w:hAnsi="Calibri" w:cs="Calibri"/>
          <w:b/>
          <w:color w:val="000000"/>
        </w:rPr>
        <w:t xml:space="preserve"> de 2025</w:t>
      </w:r>
      <w:bookmarkStart w:id="2" w:name="_30j0zll" w:colFirst="0" w:colLast="0"/>
      <w:bookmarkEnd w:id="2"/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1"/>
        <w:gridCol w:w="2233"/>
        <w:gridCol w:w="1701"/>
      </w:tblGrid>
      <w:tr w:rsidR="00367ED8" w:rsidTr="000B31C0">
        <w:trPr>
          <w:trHeight w:val="521"/>
          <w:jc w:val="center"/>
        </w:trPr>
        <w:tc>
          <w:tcPr>
            <w:tcW w:w="511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Acuerdo</w:t>
            </w:r>
          </w:p>
        </w:tc>
        <w:tc>
          <w:tcPr>
            <w:tcW w:w="2233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COC Global completa la adquisición de la mayoría de acciones de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Flybondi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Cartesian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Capital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EnterOne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adquiere SLS LATAM Argentina y SLS LATAM Chile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06/03/2025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Industrial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Acquisition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Fund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la mayoría de acciones de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Impsa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 FONDEP y Gobierno de Mendoza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11/02/2025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Lovelytics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adquiere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Datalytics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OvareGroup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adquiere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Togetherwith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4E110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28/01/2025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Austroid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los activos de salmuera de litio de Lake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Resources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27/11/2024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TRG adquiere Boreal 4.0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22/10/2024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Aleph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la participación mayoritaria en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Localpaid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09/10/2024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Grid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Dynamics completa la adquisición de Mobile Computing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07/10/2024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Tombras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Nina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15/08/2024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Centroid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Systems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Qbit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El grupo AC&amp;M adquiere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Axlot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30/04/2024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EPAM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Systems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completa la adquisición de Vates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26/03/2024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Apex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Capital adquiere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Clorox</w:t>
            </w:r>
            <w:proofErr w:type="spellEnd"/>
            <w:r w:rsidRPr="000B31C0">
              <w:rPr>
                <w:rFonts w:ascii="Calibri" w:eastAsia="Calibri" w:hAnsi="Calibri" w:cs="Calibri"/>
                <w:sz w:val="20"/>
                <w:szCs w:val="20"/>
              </w:rPr>
              <w:t xml:space="preserve"> Argentina de manos de </w:t>
            </w:r>
            <w:proofErr w:type="spellStart"/>
            <w:r w:rsidRPr="000B31C0">
              <w:rPr>
                <w:rFonts w:ascii="Calibri" w:eastAsia="Calibri" w:hAnsi="Calibri" w:cs="Calibri"/>
                <w:sz w:val="20"/>
                <w:szCs w:val="20"/>
              </w:rPr>
              <w:t>Clorox</w:t>
            </w:r>
            <w:proofErr w:type="spellEnd"/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21/03/2024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9B3050" w:rsidRDefault="009B3050" w:rsidP="0027157F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9B3050">
      <w:headerReference w:type="default" r:id="rId13"/>
      <w:footerReference w:type="even" r:id="rId14"/>
      <w:footerReference w:type="default" r:id="rId15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4CF" w:rsidRDefault="007914CF">
      <w:r>
        <w:separator/>
      </w:r>
    </w:p>
  </w:endnote>
  <w:endnote w:type="continuationSeparator" w:id="0">
    <w:p w:rsidR="007914CF" w:rsidRDefault="007914CF">
      <w:r>
        <w:continuationSeparator/>
      </w:r>
    </w:p>
  </w:endnote>
  <w:endnote w:id="1">
    <w:p w:rsidR="007914CF" w:rsidRDefault="007914CF">
      <w:pPr>
        <w:pStyle w:val="Textonotaalfinal"/>
        <w:rPr>
          <w:lang w:val="es-AR"/>
        </w:rPr>
      </w:pPr>
      <w:r>
        <w:rPr>
          <w:rStyle w:val="Refdenotaalfinal"/>
        </w:rPr>
        <w:endnoteRef/>
      </w:r>
      <w:r>
        <w:t xml:space="preserve"> </w:t>
      </w:r>
      <w:r>
        <w:rPr>
          <w:lang w:val="es-AR"/>
        </w:rPr>
        <w:t>Corresponde al último anuncio al último aporte de anuncio de inversión realizado por la empresa Ford en el año 2023 por un monto total de USD 660</w:t>
      </w:r>
      <w:r w:rsidR="005C70D5">
        <w:rPr>
          <w:lang w:val="es-AR"/>
        </w:rPr>
        <w:t xml:space="preserve"> M</w:t>
      </w:r>
      <w:r>
        <w:rPr>
          <w:lang w:val="es-AR"/>
        </w:rPr>
        <w:t xml:space="preserve">. </w:t>
      </w:r>
      <w:bookmarkStart w:id="1" w:name="_GoBack"/>
      <w:bookmarkEnd w:id="1"/>
    </w:p>
    <w:p w:rsidR="007914CF" w:rsidRPr="009E7061" w:rsidRDefault="007914CF">
      <w:pPr>
        <w:pStyle w:val="Textonotaalfinal"/>
        <w:rPr>
          <w:lang w:val="es-A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4CF" w:rsidRDefault="007914C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914CF" w:rsidRDefault="007914C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4CF" w:rsidRDefault="007914C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5C70D5">
      <w:rPr>
        <w:rFonts w:ascii="Calibri" w:eastAsia="Calibri" w:hAnsi="Calibri" w:cs="Calibri"/>
        <w:noProof/>
        <w:color w:val="000000"/>
        <w:sz w:val="20"/>
        <w:szCs w:val="20"/>
      </w:rPr>
      <w:t>14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7914CF" w:rsidRDefault="007914CF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7914CF" w:rsidRDefault="007914C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4CF" w:rsidRDefault="007914CF">
      <w:r>
        <w:separator/>
      </w:r>
    </w:p>
  </w:footnote>
  <w:footnote w:type="continuationSeparator" w:id="0">
    <w:p w:rsidR="007914CF" w:rsidRDefault="007914CF">
      <w:r>
        <w:continuationSeparator/>
      </w:r>
    </w:p>
  </w:footnote>
  <w:footnote w:id="1">
    <w:p w:rsidR="007914CF" w:rsidRDefault="007914C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4CF" w:rsidRDefault="007914CF" w:rsidP="008613EC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8D4363" wp14:editId="175EEEE8">
          <wp:simplePos x="0" y="0"/>
          <wp:positionH relativeFrom="margin">
            <wp:posOffset>4367530</wp:posOffset>
          </wp:positionH>
          <wp:positionV relativeFrom="paragraph">
            <wp:posOffset>127000</wp:posOffset>
          </wp:positionV>
          <wp:extent cx="1066800" cy="561340"/>
          <wp:effectExtent l="0" t="0" r="0" b="0"/>
          <wp:wrapThrough wrapText="bothSides">
            <wp:wrapPolygon edited="0">
              <wp:start x="0" y="0"/>
              <wp:lineTo x="0" y="20525"/>
              <wp:lineTo x="21214" y="20525"/>
              <wp:lineTo x="21214" y="0"/>
              <wp:lineTo x="0" y="0"/>
            </wp:wrapPolygon>
          </wp:wrapThrough>
          <wp:docPr id="11" name="Imagen 11" descr="Archivo:Flag of the United State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rchivo:Flag of the United States.sv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914CF" w:rsidRDefault="007914CF" w:rsidP="008613EC">
    <w:pPr>
      <w:pStyle w:val="Encabezado"/>
    </w:pPr>
  </w:p>
  <w:p w:rsidR="007914CF" w:rsidRDefault="007914CF" w:rsidP="008613EC">
    <w:pPr>
      <w:pStyle w:val="Encabezado"/>
    </w:pPr>
  </w:p>
  <w:p w:rsidR="007914CF" w:rsidRDefault="007914CF" w:rsidP="008613EC">
    <w:pPr>
      <w:pStyle w:val="Encabezado"/>
    </w:pPr>
  </w:p>
  <w:p w:rsidR="007914CF" w:rsidRPr="008613EC" w:rsidRDefault="007914CF" w:rsidP="008613EC">
    <w:pPr>
      <w:pStyle w:val="Encabezado"/>
      <w:rPr>
        <w:b/>
      </w:rPr>
    </w:pPr>
    <w:r>
      <w:tab/>
    </w:r>
    <w:r>
      <w:tab/>
    </w:r>
    <w:r w:rsidRPr="008613EC">
      <w:rPr>
        <w:b/>
      </w:rPr>
      <w:t>Estados Unidos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44A5B96"/>
    <w:multiLevelType w:val="hybridMultilevel"/>
    <w:tmpl w:val="A75CF1AC"/>
    <w:lvl w:ilvl="0" w:tplc="2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DB2D39"/>
    <w:multiLevelType w:val="hybridMultilevel"/>
    <w:tmpl w:val="B6F09B6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D8C7B73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FBD"/>
    <w:rsid w:val="000054A0"/>
    <w:rsid w:val="00010158"/>
    <w:rsid w:val="000109A9"/>
    <w:rsid w:val="000130E6"/>
    <w:rsid w:val="00014F77"/>
    <w:rsid w:val="00030A98"/>
    <w:rsid w:val="00035F41"/>
    <w:rsid w:val="0003758D"/>
    <w:rsid w:val="00037A0C"/>
    <w:rsid w:val="00042266"/>
    <w:rsid w:val="00045B83"/>
    <w:rsid w:val="00051046"/>
    <w:rsid w:val="00052434"/>
    <w:rsid w:val="000537A3"/>
    <w:rsid w:val="00061BA8"/>
    <w:rsid w:val="00081B76"/>
    <w:rsid w:val="00092904"/>
    <w:rsid w:val="000970D7"/>
    <w:rsid w:val="000A2FC7"/>
    <w:rsid w:val="000B31C0"/>
    <w:rsid w:val="000B34B2"/>
    <w:rsid w:val="000C3893"/>
    <w:rsid w:val="000C6258"/>
    <w:rsid w:val="000C7745"/>
    <w:rsid w:val="000E3A59"/>
    <w:rsid w:val="00107D68"/>
    <w:rsid w:val="00112585"/>
    <w:rsid w:val="00113F65"/>
    <w:rsid w:val="00114071"/>
    <w:rsid w:val="00116E05"/>
    <w:rsid w:val="00120E5B"/>
    <w:rsid w:val="001339D2"/>
    <w:rsid w:val="00134007"/>
    <w:rsid w:val="001349F8"/>
    <w:rsid w:val="00145066"/>
    <w:rsid w:val="00147A5E"/>
    <w:rsid w:val="0015349B"/>
    <w:rsid w:val="00153A3B"/>
    <w:rsid w:val="00154C27"/>
    <w:rsid w:val="001565E6"/>
    <w:rsid w:val="00163CC0"/>
    <w:rsid w:val="00167094"/>
    <w:rsid w:val="0017016D"/>
    <w:rsid w:val="001730D5"/>
    <w:rsid w:val="00174E50"/>
    <w:rsid w:val="0018488E"/>
    <w:rsid w:val="00184DA0"/>
    <w:rsid w:val="00186676"/>
    <w:rsid w:val="00186A1B"/>
    <w:rsid w:val="00191539"/>
    <w:rsid w:val="001A2734"/>
    <w:rsid w:val="001A4BA6"/>
    <w:rsid w:val="001A780E"/>
    <w:rsid w:val="001B026D"/>
    <w:rsid w:val="001B2AFD"/>
    <w:rsid w:val="001B3142"/>
    <w:rsid w:val="001B67DB"/>
    <w:rsid w:val="001B7A20"/>
    <w:rsid w:val="001C073A"/>
    <w:rsid w:val="001D0F66"/>
    <w:rsid w:val="001E23EF"/>
    <w:rsid w:val="001E57AB"/>
    <w:rsid w:val="001E6155"/>
    <w:rsid w:val="002041C1"/>
    <w:rsid w:val="00204B07"/>
    <w:rsid w:val="002075F9"/>
    <w:rsid w:val="00207622"/>
    <w:rsid w:val="002219EF"/>
    <w:rsid w:val="002234AA"/>
    <w:rsid w:val="002255D0"/>
    <w:rsid w:val="00227403"/>
    <w:rsid w:val="002279B7"/>
    <w:rsid w:val="00230433"/>
    <w:rsid w:val="00235499"/>
    <w:rsid w:val="00236E04"/>
    <w:rsid w:val="00242CCD"/>
    <w:rsid w:val="00247720"/>
    <w:rsid w:val="002519C5"/>
    <w:rsid w:val="0027157F"/>
    <w:rsid w:val="002718CB"/>
    <w:rsid w:val="00273F70"/>
    <w:rsid w:val="00275721"/>
    <w:rsid w:val="0028582E"/>
    <w:rsid w:val="00285C84"/>
    <w:rsid w:val="00291546"/>
    <w:rsid w:val="00291CE9"/>
    <w:rsid w:val="00291E2E"/>
    <w:rsid w:val="002A066D"/>
    <w:rsid w:val="002A1D70"/>
    <w:rsid w:val="002A6341"/>
    <w:rsid w:val="002B4DCF"/>
    <w:rsid w:val="002B61F9"/>
    <w:rsid w:val="002C31D0"/>
    <w:rsid w:val="002C4B30"/>
    <w:rsid w:val="002E103C"/>
    <w:rsid w:val="002F1508"/>
    <w:rsid w:val="002F7E8C"/>
    <w:rsid w:val="00303871"/>
    <w:rsid w:val="003057A5"/>
    <w:rsid w:val="0032248C"/>
    <w:rsid w:val="003325E5"/>
    <w:rsid w:val="003339F4"/>
    <w:rsid w:val="00336BFD"/>
    <w:rsid w:val="003623C2"/>
    <w:rsid w:val="00367ED8"/>
    <w:rsid w:val="00376FE4"/>
    <w:rsid w:val="00380A6D"/>
    <w:rsid w:val="003846C2"/>
    <w:rsid w:val="00392FEF"/>
    <w:rsid w:val="00393F59"/>
    <w:rsid w:val="003A5288"/>
    <w:rsid w:val="003A6738"/>
    <w:rsid w:val="003B0616"/>
    <w:rsid w:val="003B16E7"/>
    <w:rsid w:val="003C74FC"/>
    <w:rsid w:val="003D1499"/>
    <w:rsid w:val="003D5085"/>
    <w:rsid w:val="003D5BB6"/>
    <w:rsid w:val="003E1F80"/>
    <w:rsid w:val="003E2935"/>
    <w:rsid w:val="00412F30"/>
    <w:rsid w:val="00414738"/>
    <w:rsid w:val="00415CA5"/>
    <w:rsid w:val="00421F4E"/>
    <w:rsid w:val="00427694"/>
    <w:rsid w:val="00431ABB"/>
    <w:rsid w:val="00447379"/>
    <w:rsid w:val="0045566C"/>
    <w:rsid w:val="00455897"/>
    <w:rsid w:val="00455A83"/>
    <w:rsid w:val="00455CF3"/>
    <w:rsid w:val="0045720A"/>
    <w:rsid w:val="00462178"/>
    <w:rsid w:val="00475D71"/>
    <w:rsid w:val="00481E3C"/>
    <w:rsid w:val="00487208"/>
    <w:rsid w:val="004940C3"/>
    <w:rsid w:val="004B484B"/>
    <w:rsid w:val="004D0AC5"/>
    <w:rsid w:val="004D31F8"/>
    <w:rsid w:val="004D7770"/>
    <w:rsid w:val="004E1107"/>
    <w:rsid w:val="004E1FED"/>
    <w:rsid w:val="004E6AA2"/>
    <w:rsid w:val="004F1226"/>
    <w:rsid w:val="004F591A"/>
    <w:rsid w:val="004F70B2"/>
    <w:rsid w:val="00502FCF"/>
    <w:rsid w:val="00506BA9"/>
    <w:rsid w:val="00525DE7"/>
    <w:rsid w:val="00537BF5"/>
    <w:rsid w:val="00537ED6"/>
    <w:rsid w:val="005556EE"/>
    <w:rsid w:val="00557C46"/>
    <w:rsid w:val="00561995"/>
    <w:rsid w:val="00566B12"/>
    <w:rsid w:val="005747E4"/>
    <w:rsid w:val="005813B4"/>
    <w:rsid w:val="005904B6"/>
    <w:rsid w:val="00590A96"/>
    <w:rsid w:val="005918D8"/>
    <w:rsid w:val="00593A04"/>
    <w:rsid w:val="00594F47"/>
    <w:rsid w:val="005A061C"/>
    <w:rsid w:val="005A0C63"/>
    <w:rsid w:val="005A1BD7"/>
    <w:rsid w:val="005A25D4"/>
    <w:rsid w:val="005A57AE"/>
    <w:rsid w:val="005B5B70"/>
    <w:rsid w:val="005C021B"/>
    <w:rsid w:val="005C0627"/>
    <w:rsid w:val="005C59BF"/>
    <w:rsid w:val="005C70D5"/>
    <w:rsid w:val="005D1FDE"/>
    <w:rsid w:val="005E61AB"/>
    <w:rsid w:val="005E7CB5"/>
    <w:rsid w:val="005F09B6"/>
    <w:rsid w:val="005F213A"/>
    <w:rsid w:val="00601B0D"/>
    <w:rsid w:val="00602B7D"/>
    <w:rsid w:val="006054C3"/>
    <w:rsid w:val="00611DC8"/>
    <w:rsid w:val="0063155A"/>
    <w:rsid w:val="006361DC"/>
    <w:rsid w:val="006409A1"/>
    <w:rsid w:val="006420E8"/>
    <w:rsid w:val="00644E09"/>
    <w:rsid w:val="00650A4E"/>
    <w:rsid w:val="006674DD"/>
    <w:rsid w:val="00680588"/>
    <w:rsid w:val="006915C6"/>
    <w:rsid w:val="00691ADC"/>
    <w:rsid w:val="00693CCA"/>
    <w:rsid w:val="006B1BA3"/>
    <w:rsid w:val="006C206B"/>
    <w:rsid w:val="006C79C1"/>
    <w:rsid w:val="006E101E"/>
    <w:rsid w:val="006E1BB5"/>
    <w:rsid w:val="006E33B9"/>
    <w:rsid w:val="006F6712"/>
    <w:rsid w:val="006F6C17"/>
    <w:rsid w:val="00720B03"/>
    <w:rsid w:val="0072465C"/>
    <w:rsid w:val="00736870"/>
    <w:rsid w:val="00737B82"/>
    <w:rsid w:val="00740BC6"/>
    <w:rsid w:val="00762A0E"/>
    <w:rsid w:val="00770B5B"/>
    <w:rsid w:val="00771870"/>
    <w:rsid w:val="007803C2"/>
    <w:rsid w:val="00790701"/>
    <w:rsid w:val="007914CF"/>
    <w:rsid w:val="0079533F"/>
    <w:rsid w:val="00795469"/>
    <w:rsid w:val="007968D7"/>
    <w:rsid w:val="007B3150"/>
    <w:rsid w:val="007B55C7"/>
    <w:rsid w:val="007B72EB"/>
    <w:rsid w:val="007C033A"/>
    <w:rsid w:val="007C308A"/>
    <w:rsid w:val="007D0C6A"/>
    <w:rsid w:val="007D5A03"/>
    <w:rsid w:val="007E1B87"/>
    <w:rsid w:val="007F3E43"/>
    <w:rsid w:val="007F4162"/>
    <w:rsid w:val="007F48D8"/>
    <w:rsid w:val="007F7253"/>
    <w:rsid w:val="00807E61"/>
    <w:rsid w:val="008105AB"/>
    <w:rsid w:val="00810944"/>
    <w:rsid w:val="0081126C"/>
    <w:rsid w:val="008135AE"/>
    <w:rsid w:val="00816ED6"/>
    <w:rsid w:val="00830920"/>
    <w:rsid w:val="00830F99"/>
    <w:rsid w:val="0083404E"/>
    <w:rsid w:val="00840BB9"/>
    <w:rsid w:val="00854AEB"/>
    <w:rsid w:val="00857246"/>
    <w:rsid w:val="00857FB6"/>
    <w:rsid w:val="008613EC"/>
    <w:rsid w:val="008614F0"/>
    <w:rsid w:val="008621F6"/>
    <w:rsid w:val="00864849"/>
    <w:rsid w:val="0087427F"/>
    <w:rsid w:val="00880DC2"/>
    <w:rsid w:val="00881DA0"/>
    <w:rsid w:val="008A45F7"/>
    <w:rsid w:val="008A6B63"/>
    <w:rsid w:val="008A6F7F"/>
    <w:rsid w:val="008B46EF"/>
    <w:rsid w:val="008B6E1D"/>
    <w:rsid w:val="008B7212"/>
    <w:rsid w:val="008C38BA"/>
    <w:rsid w:val="008D6C3A"/>
    <w:rsid w:val="008F660A"/>
    <w:rsid w:val="00900C95"/>
    <w:rsid w:val="009073FE"/>
    <w:rsid w:val="00915D5E"/>
    <w:rsid w:val="00921D8D"/>
    <w:rsid w:val="009261F7"/>
    <w:rsid w:val="009316AC"/>
    <w:rsid w:val="00931D61"/>
    <w:rsid w:val="00933946"/>
    <w:rsid w:val="00935D13"/>
    <w:rsid w:val="00935F0E"/>
    <w:rsid w:val="00936462"/>
    <w:rsid w:val="0094430C"/>
    <w:rsid w:val="00945438"/>
    <w:rsid w:val="00954D54"/>
    <w:rsid w:val="009622B9"/>
    <w:rsid w:val="00971A9A"/>
    <w:rsid w:val="00982E14"/>
    <w:rsid w:val="00985F4C"/>
    <w:rsid w:val="00987AA2"/>
    <w:rsid w:val="00991EC5"/>
    <w:rsid w:val="00994547"/>
    <w:rsid w:val="009A3223"/>
    <w:rsid w:val="009A492D"/>
    <w:rsid w:val="009B3050"/>
    <w:rsid w:val="009C2299"/>
    <w:rsid w:val="009C246F"/>
    <w:rsid w:val="009C5219"/>
    <w:rsid w:val="009C5500"/>
    <w:rsid w:val="009D54D9"/>
    <w:rsid w:val="009D5FF9"/>
    <w:rsid w:val="009E42AC"/>
    <w:rsid w:val="009E6135"/>
    <w:rsid w:val="009E7061"/>
    <w:rsid w:val="009E7D12"/>
    <w:rsid w:val="009F169E"/>
    <w:rsid w:val="009F3302"/>
    <w:rsid w:val="009F4CFB"/>
    <w:rsid w:val="009F6A76"/>
    <w:rsid w:val="00A03559"/>
    <w:rsid w:val="00A0786B"/>
    <w:rsid w:val="00A12729"/>
    <w:rsid w:val="00A14E15"/>
    <w:rsid w:val="00A20D23"/>
    <w:rsid w:val="00A35237"/>
    <w:rsid w:val="00A35ED9"/>
    <w:rsid w:val="00A478F5"/>
    <w:rsid w:val="00A53C45"/>
    <w:rsid w:val="00A5513F"/>
    <w:rsid w:val="00A615D1"/>
    <w:rsid w:val="00A67CE0"/>
    <w:rsid w:val="00A73104"/>
    <w:rsid w:val="00A749DE"/>
    <w:rsid w:val="00A80C21"/>
    <w:rsid w:val="00A82433"/>
    <w:rsid w:val="00A83953"/>
    <w:rsid w:val="00A908BC"/>
    <w:rsid w:val="00A93057"/>
    <w:rsid w:val="00AA7C0F"/>
    <w:rsid w:val="00AB18C7"/>
    <w:rsid w:val="00AC58B6"/>
    <w:rsid w:val="00AD0795"/>
    <w:rsid w:val="00AD4E94"/>
    <w:rsid w:val="00AD5B78"/>
    <w:rsid w:val="00AE490F"/>
    <w:rsid w:val="00AF3852"/>
    <w:rsid w:val="00B03679"/>
    <w:rsid w:val="00B04534"/>
    <w:rsid w:val="00B04797"/>
    <w:rsid w:val="00B05E54"/>
    <w:rsid w:val="00B07739"/>
    <w:rsid w:val="00B07F55"/>
    <w:rsid w:val="00B21EDC"/>
    <w:rsid w:val="00B24783"/>
    <w:rsid w:val="00B272FE"/>
    <w:rsid w:val="00B40963"/>
    <w:rsid w:val="00B43F87"/>
    <w:rsid w:val="00B520D4"/>
    <w:rsid w:val="00B53F59"/>
    <w:rsid w:val="00B77FEA"/>
    <w:rsid w:val="00B81974"/>
    <w:rsid w:val="00B82409"/>
    <w:rsid w:val="00B83E6D"/>
    <w:rsid w:val="00B94F24"/>
    <w:rsid w:val="00B95024"/>
    <w:rsid w:val="00BA5A4D"/>
    <w:rsid w:val="00BC7550"/>
    <w:rsid w:val="00BD4870"/>
    <w:rsid w:val="00BD4F2C"/>
    <w:rsid w:val="00BE7706"/>
    <w:rsid w:val="00C04024"/>
    <w:rsid w:val="00C10316"/>
    <w:rsid w:val="00C114E0"/>
    <w:rsid w:val="00C17264"/>
    <w:rsid w:val="00C25609"/>
    <w:rsid w:val="00C25950"/>
    <w:rsid w:val="00C30E43"/>
    <w:rsid w:val="00C429C3"/>
    <w:rsid w:val="00C43823"/>
    <w:rsid w:val="00C545FA"/>
    <w:rsid w:val="00C6617D"/>
    <w:rsid w:val="00C81920"/>
    <w:rsid w:val="00C829B2"/>
    <w:rsid w:val="00C84810"/>
    <w:rsid w:val="00C970D2"/>
    <w:rsid w:val="00CA1CDD"/>
    <w:rsid w:val="00CA3154"/>
    <w:rsid w:val="00CA368A"/>
    <w:rsid w:val="00CA65E0"/>
    <w:rsid w:val="00CB22FB"/>
    <w:rsid w:val="00CB744B"/>
    <w:rsid w:val="00CB7806"/>
    <w:rsid w:val="00CB7C72"/>
    <w:rsid w:val="00CC02FC"/>
    <w:rsid w:val="00CC1B6D"/>
    <w:rsid w:val="00CD0454"/>
    <w:rsid w:val="00CE6727"/>
    <w:rsid w:val="00CF7103"/>
    <w:rsid w:val="00D07F1F"/>
    <w:rsid w:val="00D104DB"/>
    <w:rsid w:val="00D1367F"/>
    <w:rsid w:val="00D14583"/>
    <w:rsid w:val="00D179AF"/>
    <w:rsid w:val="00D2115D"/>
    <w:rsid w:val="00D24C9E"/>
    <w:rsid w:val="00D32226"/>
    <w:rsid w:val="00D53866"/>
    <w:rsid w:val="00D54C64"/>
    <w:rsid w:val="00D5562E"/>
    <w:rsid w:val="00D56792"/>
    <w:rsid w:val="00D6500F"/>
    <w:rsid w:val="00D659BD"/>
    <w:rsid w:val="00D82765"/>
    <w:rsid w:val="00D87B5D"/>
    <w:rsid w:val="00D90233"/>
    <w:rsid w:val="00D97A40"/>
    <w:rsid w:val="00DB0390"/>
    <w:rsid w:val="00DB1510"/>
    <w:rsid w:val="00DB254E"/>
    <w:rsid w:val="00DB4057"/>
    <w:rsid w:val="00DB53C0"/>
    <w:rsid w:val="00DC70E3"/>
    <w:rsid w:val="00DD09EA"/>
    <w:rsid w:val="00DE2675"/>
    <w:rsid w:val="00DE2E07"/>
    <w:rsid w:val="00DE3986"/>
    <w:rsid w:val="00DE600E"/>
    <w:rsid w:val="00DE6DC9"/>
    <w:rsid w:val="00E01CD8"/>
    <w:rsid w:val="00E1409C"/>
    <w:rsid w:val="00E323FB"/>
    <w:rsid w:val="00E40CB3"/>
    <w:rsid w:val="00E43F58"/>
    <w:rsid w:val="00E503CA"/>
    <w:rsid w:val="00E5462B"/>
    <w:rsid w:val="00E611D7"/>
    <w:rsid w:val="00E6712B"/>
    <w:rsid w:val="00E70C1F"/>
    <w:rsid w:val="00E71E3C"/>
    <w:rsid w:val="00E7423A"/>
    <w:rsid w:val="00E76D78"/>
    <w:rsid w:val="00E83573"/>
    <w:rsid w:val="00E94192"/>
    <w:rsid w:val="00E95661"/>
    <w:rsid w:val="00EA1FEC"/>
    <w:rsid w:val="00EB3422"/>
    <w:rsid w:val="00EB655B"/>
    <w:rsid w:val="00EB7304"/>
    <w:rsid w:val="00EC6C8E"/>
    <w:rsid w:val="00EC6DF2"/>
    <w:rsid w:val="00ED2E26"/>
    <w:rsid w:val="00EE0E06"/>
    <w:rsid w:val="00EE4D04"/>
    <w:rsid w:val="00EE6B2E"/>
    <w:rsid w:val="00EF7A60"/>
    <w:rsid w:val="00F04227"/>
    <w:rsid w:val="00F04F60"/>
    <w:rsid w:val="00F10393"/>
    <w:rsid w:val="00F26A4A"/>
    <w:rsid w:val="00F32F9B"/>
    <w:rsid w:val="00F37335"/>
    <w:rsid w:val="00F420D8"/>
    <w:rsid w:val="00F42A48"/>
    <w:rsid w:val="00F43524"/>
    <w:rsid w:val="00F635FF"/>
    <w:rsid w:val="00F72FBC"/>
    <w:rsid w:val="00F76FBD"/>
    <w:rsid w:val="00F77FC2"/>
    <w:rsid w:val="00F876EE"/>
    <w:rsid w:val="00F90B33"/>
    <w:rsid w:val="00F96B42"/>
    <w:rsid w:val="00FA3716"/>
    <w:rsid w:val="00FB0238"/>
    <w:rsid w:val="00FC01DA"/>
    <w:rsid w:val="00FC7D79"/>
    <w:rsid w:val="00FD2144"/>
    <w:rsid w:val="00FE53E5"/>
    <w:rsid w:val="00FE5C33"/>
    <w:rsid w:val="00FE7016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Hoja1!$C$6:$C$10</c:f>
              <c:numCache>
                <c:formatCode>#,##0</c:formatCode>
                <c:ptCount val="5"/>
                <c:pt idx="0">
                  <c:v>64401.507435421176</c:v>
                </c:pt>
                <c:pt idx="1">
                  <c:v>71307.401727721808</c:v>
                </c:pt>
                <c:pt idx="2">
                  <c:v>77860.911290884818</c:v>
                </c:pt>
                <c:pt idx="3">
                  <c:v>82304.620427286573</c:v>
                </c:pt>
                <c:pt idx="4">
                  <c:v>85809.900384635621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309568"/>
        <c:axId val="11331110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2BF-42A9-9932-6D2361B8768B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2BF-42A9-9932-6D2361B876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Hoja1!$D$6:$D$10</c:f>
              <c:numCache>
                <c:formatCode>0.0%</c:formatCode>
                <c:ptCount val="5"/>
                <c:pt idx="0">
                  <c:v>-1.2670167806473454E-2</c:v>
                </c:pt>
                <c:pt idx="1">
                  <c:v>0.10723187340335993</c:v>
                </c:pt>
                <c:pt idx="2">
                  <c:v>9.190503937006067E-2</c:v>
                </c:pt>
                <c:pt idx="3">
                  <c:v>5.707240080712972E-2</c:v>
                </c:pt>
                <c:pt idx="4">
                  <c:v>4.2589103007234508E-2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2921984"/>
        <c:axId val="132920448"/>
      </c:lineChart>
      <c:catAx>
        <c:axId val="113309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311104"/>
        <c:crosses val="autoZero"/>
        <c:auto val="1"/>
        <c:lblAlgn val="ctr"/>
        <c:lblOffset val="100"/>
        <c:noMultiLvlLbl val="0"/>
      </c:catAx>
      <c:valAx>
        <c:axId val="113311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309568"/>
        <c:crosses val="autoZero"/>
        <c:crossBetween val="between"/>
      </c:valAx>
      <c:valAx>
        <c:axId val="13292044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2921984"/>
        <c:crosses val="max"/>
        <c:crossBetween val="between"/>
      </c:valAx>
      <c:catAx>
        <c:axId val="1329219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29204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151029314106822"/>
          <c:y val="0.92834679978728152"/>
          <c:w val="0.33697923128005663"/>
          <c:h val="7.16532002127185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60000"/>
                  <a:lumOff val="40000"/>
                </a:schemeClr>
              </a:solidFill>
            </a:ln>
            <a:effectLst/>
          </c:spPr>
          <c:invertIfNegative val="0"/>
          <c:dLbls>
            <c:dLbl>
              <c:idx val="5"/>
              <c:layout>
                <c:manualLayout>
                  <c:x val="-3.1287605294825514E-2"/>
                  <c:y val="-3.35731414868106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Hoja1!$C$20:$C$25</c:f>
              <c:numCache>
                <c:formatCode>0.00%</c:formatCode>
                <c:ptCount val="6"/>
                <c:pt idx="0">
                  <c:v>1.6500000000000001E-2</c:v>
                </c:pt>
                <c:pt idx="1">
                  <c:v>1.32E-2</c:v>
                </c:pt>
                <c:pt idx="2">
                  <c:v>4.5600000000000002E-2</c:v>
                </c:pt>
                <c:pt idx="3">
                  <c:v>7.1199999999999999E-2</c:v>
                </c:pt>
                <c:pt idx="4">
                  <c:v>3.5900000000000001E-2</c:v>
                </c:pt>
                <c:pt idx="5">
                  <c:v>2.41E-2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2CB-4AF1-9CDE-EED643BAD365}"/>
            </c:ext>
          </c:extLst>
        </c:ser>
        <c:ser>
          <c:idx val="1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2.6474127557159961E-2"/>
                  <c:y val="-4.31654676258993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2CB-4AF1-9CDE-EED643BAD365}"/>
                </c:ext>
              </c:extLst>
            </c:dLbl>
            <c:dLbl>
              <c:idx val="4"/>
              <c:layout>
                <c:manualLayout>
                  <c:x val="2.1660649819494674E-2"/>
                  <c:y val="-5.27577937649880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Hoja1!$D$20:$D$25</c:f>
              <c:numCache>
                <c:formatCode>0.00%</c:formatCode>
                <c:ptCount val="6"/>
                <c:pt idx="0">
                  <c:v>3.6900000000000002E-2</c:v>
                </c:pt>
                <c:pt idx="1">
                  <c:v>8.0500000000000002E-2</c:v>
                </c:pt>
                <c:pt idx="2">
                  <c:v>5.3400000000000003E-2</c:v>
                </c:pt>
                <c:pt idx="3">
                  <c:v>3.6499999999999998E-2</c:v>
                </c:pt>
                <c:pt idx="4">
                  <c:v>3.6299999999999999E-2</c:v>
                </c:pt>
                <c:pt idx="5">
                  <c:v>4.1000000000000002E-2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F2CB-4AF1-9CDE-EED643BAD3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32949888"/>
        <c:axId val="132951424"/>
      </c:barChart>
      <c:catAx>
        <c:axId val="132949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2951424"/>
        <c:crosses val="autoZero"/>
        <c:auto val="1"/>
        <c:lblAlgn val="ctr"/>
        <c:lblOffset val="100"/>
        <c:noMultiLvlLbl val="0"/>
      </c:catAx>
      <c:valAx>
        <c:axId val="13295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2949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 baseline="0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2783235</c:v>
                </c:pt>
                <c:pt idx="1">
                  <c:v>3422293</c:v>
                </c:pt>
                <c:pt idx="2">
                  <c:v>15567058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203-4450-A859-D356513FA0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2694014</c:v>
                </c:pt>
                <c:pt idx="1">
                  <c:v>4809587</c:v>
                </c:pt>
                <c:pt idx="2">
                  <c:v>9757678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203-4450-A859-D356513FA0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907392"/>
        <c:axId val="134908928"/>
      </c:barChart>
      <c:catAx>
        <c:axId val="134907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4908928"/>
        <c:crosses val="autoZero"/>
        <c:auto val="1"/>
        <c:lblAlgn val="ctr"/>
        <c:lblOffset val="100"/>
        <c:noMultiLvlLbl val="0"/>
      </c:catAx>
      <c:valAx>
        <c:axId val="134908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4907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229930</c:v>
                </c:pt>
                <c:pt idx="1">
                  <c:v>93373</c:v>
                </c:pt>
                <c:pt idx="2">
                  <c:v>386097</c:v>
                </c:pt>
                <c:pt idx="3">
                  <c:v>316895</c:v>
                </c:pt>
                <c:pt idx="4">
                  <c:v>233106</c:v>
                </c:pt>
                <c:pt idx="5">
                  <c:v>278848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8DA-4359-B537-B96A7D53A6F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35056</c:v>
                </c:pt>
                <c:pt idx="1">
                  <c:v>224465</c:v>
                </c:pt>
                <c:pt idx="2">
                  <c:v>241882</c:v>
                </c:pt>
                <c:pt idx="3">
                  <c:v>302976</c:v>
                </c:pt>
                <c:pt idx="4">
                  <c:v>360414</c:v>
                </c:pt>
                <c:pt idx="5">
                  <c:v>266367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8DA-4359-B537-B96A7D53A6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5482752"/>
        <c:axId val="135492736"/>
      </c:barChart>
      <c:catAx>
        <c:axId val="135482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492736"/>
        <c:crosses val="autoZero"/>
        <c:auto val="1"/>
        <c:lblAlgn val="ctr"/>
        <c:lblOffset val="100"/>
        <c:noMultiLvlLbl val="0"/>
      </c:catAx>
      <c:valAx>
        <c:axId val="135492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482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293DF-D7EF-451A-BE2A-CB8AAEFAA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2166</Words>
  <Characters>11913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14051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Zito Lema, Camila</cp:lastModifiedBy>
  <cp:revision>4</cp:revision>
  <dcterms:created xsi:type="dcterms:W3CDTF">2025-10-28T14:23:00Z</dcterms:created>
  <dcterms:modified xsi:type="dcterms:W3CDTF">2025-11-07T13:49:00Z</dcterms:modified>
</cp:coreProperties>
</file>