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377" w:rsidRDefault="005D5ABC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Abril de 2025</w:t>
      </w:r>
    </w:p>
    <w:p w:rsidR="002C2377" w:rsidRDefault="002C2377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2C2377" w:rsidRDefault="00D75B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2C2377" w:rsidRDefault="00D75B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2C2377" w:rsidRDefault="002C237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2C2377" w:rsidRDefault="00D75B8D">
      <w:pPr>
        <w:pStyle w:val="Ttulo1"/>
        <w:numPr>
          <w:ilvl w:val="0"/>
          <w:numId w:val="6"/>
        </w:numPr>
        <w:ind w:hanging="360"/>
      </w:pPr>
      <w:r>
        <w:t>Principales indicadores macroeconómicos de Italia</w:t>
      </w:r>
    </w:p>
    <w:p w:rsidR="002C2377" w:rsidRDefault="002C2377"/>
    <w:p w:rsidR="002C2377" w:rsidRDefault="00D75B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</w:t>
      </w:r>
      <w:r w:rsidR="003A1512">
        <w:rPr>
          <w:rFonts w:ascii="Calibri" w:eastAsia="Calibri" w:hAnsi="Calibri" w:cs="Calibri"/>
          <w:color w:val="000000"/>
        </w:rPr>
        <w:t xml:space="preserve">PIB per </w:t>
      </w:r>
      <w:proofErr w:type="spellStart"/>
      <w:r w:rsidR="003A1512">
        <w:rPr>
          <w:rFonts w:ascii="Calibri" w:eastAsia="Calibri" w:hAnsi="Calibri" w:cs="Calibri"/>
          <w:color w:val="000000"/>
        </w:rPr>
        <w:t>capita</w:t>
      </w:r>
      <w:proofErr w:type="spellEnd"/>
      <w:r w:rsidR="003A1512">
        <w:rPr>
          <w:rFonts w:ascii="Calibri" w:eastAsia="Calibri" w:hAnsi="Calibri" w:cs="Calibri"/>
          <w:color w:val="000000"/>
        </w:rPr>
        <w:t xml:space="preserve"> de Italia en 2023</w:t>
      </w:r>
      <w:r w:rsidR="000B5EC5">
        <w:rPr>
          <w:rFonts w:ascii="Calibri" w:eastAsia="Calibri" w:hAnsi="Calibri" w:cs="Calibri"/>
          <w:color w:val="000000"/>
        </w:rPr>
        <w:t xml:space="preserve"> alcanzó los U$S 38.372</w:t>
      </w:r>
      <w:r>
        <w:rPr>
          <w:rFonts w:ascii="Calibri" w:eastAsia="Calibri" w:hAnsi="Calibri" w:cs="Calibri"/>
          <w:color w:val="000000"/>
        </w:rPr>
        <w:t xml:space="preserve">. Por </w:t>
      </w:r>
      <w:r w:rsidR="00A57021">
        <w:rPr>
          <w:rFonts w:ascii="Calibri" w:eastAsia="Calibri" w:hAnsi="Calibri" w:cs="Calibri"/>
          <w:color w:val="000000"/>
        </w:rPr>
        <w:t>su parte, el PIB se expandió 0.9</w:t>
      </w:r>
      <w:r>
        <w:rPr>
          <w:rFonts w:ascii="Calibri" w:eastAsia="Calibri" w:hAnsi="Calibri" w:cs="Calibri"/>
          <w:color w:val="000000"/>
        </w:rPr>
        <w:t>% en el mismo año.</w:t>
      </w: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rFonts w:ascii="Calibri" w:eastAsia="Calibri" w:hAnsi="Calibri" w:cs="Calibri"/>
          <w:color w:val="000000"/>
        </w:rPr>
      </w:pPr>
    </w:p>
    <w:p w:rsidR="002C2377" w:rsidRDefault="00EE4442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noProof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4384" behindDoc="0" locked="0" layoutInCell="1" allowOverlap="1" wp14:anchorId="0B4227B5" wp14:editId="03FA0DBE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5619750" cy="3733800"/>
            <wp:effectExtent l="0" t="0" r="0" b="0"/>
            <wp:wrapThrough wrapText="bothSides">
              <wp:wrapPolygon edited="0">
                <wp:start x="0" y="0"/>
                <wp:lineTo x="0" y="21490"/>
                <wp:lineTo x="21527" y="21490"/>
                <wp:lineTo x="21527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B8D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2C2377" w:rsidRDefault="00D75B8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2C2377" w:rsidRDefault="003C42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2023 fue de 7.6</w:t>
      </w:r>
      <w:r w:rsidR="00D75B8D">
        <w:rPr>
          <w:rFonts w:ascii="Calibri" w:eastAsia="Calibri" w:hAnsi="Calibri" w:cs="Calibri"/>
          <w:color w:val="000000"/>
        </w:rPr>
        <w:t>%</w:t>
      </w:r>
      <w:r w:rsidR="00D75B8D"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color w:val="000000"/>
          <w:sz w:val="27"/>
          <w:szCs w:val="27"/>
        </w:rPr>
      </w:pPr>
    </w:p>
    <w:p w:rsidR="002C2377" w:rsidRDefault="00D75B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02172A">
        <w:rPr>
          <w:rFonts w:ascii="Calibri" w:eastAsia="Calibri" w:hAnsi="Calibri" w:cs="Calibri"/>
          <w:color w:val="000000"/>
        </w:rPr>
        <w:t>5.6</w:t>
      </w:r>
      <w:r>
        <w:rPr>
          <w:rFonts w:ascii="Calibri" w:eastAsia="Calibri" w:hAnsi="Calibri" w:cs="Calibri"/>
          <w:color w:val="000000"/>
        </w:rPr>
        <w:t>%.</w:t>
      </w: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2C2377" w:rsidRDefault="002C2377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</w:rPr>
      </w:pP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2C2377" w:rsidRDefault="00E82E0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65408" behindDoc="0" locked="0" layoutInCell="1" allowOverlap="1" wp14:anchorId="7C5E0934" wp14:editId="3E93F9EA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596265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B8D">
        <w:rPr>
          <w:rFonts w:ascii="Calibri" w:eastAsia="Calibri" w:hAnsi="Calibri" w:cs="Calibri"/>
          <w:b/>
          <w:color w:val="000000"/>
          <w:u w:val="single"/>
        </w:rPr>
        <w:t>Gráfico 2: Mercado de Trabajo y Precios</w:t>
      </w:r>
    </w:p>
    <w:p w:rsidR="002C2377" w:rsidRDefault="00D75B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2C2377" w:rsidRDefault="002C237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:rsidR="002C2377" w:rsidRDefault="002C2377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left" w:pos="720"/>
          <w:tab w:val="center" w:pos="4680"/>
        </w:tabs>
        <w:spacing w:line="276" w:lineRule="auto"/>
        <w:ind w:left="720"/>
        <w:rPr>
          <w:rFonts w:ascii="Calibri" w:eastAsia="Calibri" w:hAnsi="Calibri" w:cs="Calibri"/>
          <w:color w:val="000000"/>
        </w:rPr>
      </w:pPr>
    </w:p>
    <w:p w:rsidR="002C2377" w:rsidRDefault="00D75B8D">
      <w:pPr>
        <w:pStyle w:val="Ttulo1"/>
        <w:numPr>
          <w:ilvl w:val="0"/>
          <w:numId w:val="6"/>
        </w:numPr>
        <w:ind w:hanging="360"/>
      </w:pPr>
      <w:r>
        <w:t>Flujos y stock de IED de Italia en el mundo</w:t>
      </w:r>
    </w:p>
    <w:p w:rsidR="002C2377" w:rsidRDefault="00D75B8D">
      <w:pPr>
        <w:tabs>
          <w:tab w:val="left" w:pos="5300"/>
        </w:tabs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ab/>
      </w:r>
    </w:p>
    <w:p w:rsidR="002C2377" w:rsidRDefault="00D75B8D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2C2377" w:rsidRDefault="00D75B8D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Italia en el mundo</w:t>
      </w:r>
      <w:r>
        <w:rPr>
          <w:rFonts w:ascii="Calibri" w:eastAsia="Calibri" w:hAnsi="Calibri" w:cs="Calibri"/>
          <w:b/>
        </w:rPr>
        <w:tab/>
        <w:t xml:space="preserve">      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Stock de la IED Italia en el mundo</w:t>
      </w:r>
    </w:p>
    <w:p w:rsidR="002C2377" w:rsidRDefault="00D75B8D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 w:rsidR="00326443">
        <w:rPr>
          <w:rFonts w:ascii="Calibri" w:eastAsia="Calibri" w:hAnsi="Calibri" w:cs="Calibri"/>
          <w:b/>
          <w:sz w:val="22"/>
          <w:szCs w:val="22"/>
        </w:rPr>
        <w:t>2018-2023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2000 -2023</w:t>
      </w:r>
    </w:p>
    <w:p w:rsidR="002C2377" w:rsidRDefault="00D75B8D">
      <w:pPr>
        <w:ind w:left="1440"/>
        <w:rPr>
          <w:rFonts w:ascii="Calibri" w:eastAsia="Calibri" w:hAnsi="Calibri" w:cs="Calibri"/>
          <w:b/>
          <w:sz w:val="18"/>
          <w:szCs w:val="18"/>
        </w:rPr>
      </w:pPr>
      <w:r>
        <w:rPr>
          <w:noProof/>
          <w:lang w:val="es-AR"/>
        </w:rPr>
        <w:drawing>
          <wp:anchor distT="0" distB="0" distL="114300" distR="114300" simplePos="0" relativeHeight="251666432" behindDoc="0" locked="0" layoutInCell="1" allowOverlap="1" wp14:anchorId="0AD05551" wp14:editId="7565B5CD">
            <wp:simplePos x="0" y="0"/>
            <wp:positionH relativeFrom="column">
              <wp:posOffset>2893060</wp:posOffset>
            </wp:positionH>
            <wp:positionV relativeFrom="paragraph">
              <wp:posOffset>202565</wp:posOffset>
            </wp:positionV>
            <wp:extent cx="3086100" cy="3448050"/>
            <wp:effectExtent l="0" t="0" r="0" b="0"/>
            <wp:wrapThrough wrapText="bothSides">
              <wp:wrapPolygon edited="0">
                <wp:start x="0" y="0"/>
                <wp:lineTo x="0" y="21481"/>
                <wp:lineTo x="21467" y="21481"/>
                <wp:lineTo x="21467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drawing>
          <wp:anchor distT="0" distB="0" distL="114300" distR="114300" simplePos="0" relativeHeight="251667456" behindDoc="0" locked="0" layoutInCell="1" allowOverlap="1" wp14:anchorId="549051F3" wp14:editId="3FA4BB88">
            <wp:simplePos x="0" y="0"/>
            <wp:positionH relativeFrom="column">
              <wp:posOffset>-374650</wp:posOffset>
            </wp:positionH>
            <wp:positionV relativeFrom="paragraph">
              <wp:posOffset>212090</wp:posOffset>
            </wp:positionV>
            <wp:extent cx="3248025" cy="3429000"/>
            <wp:effectExtent l="0" t="0" r="9525" b="0"/>
            <wp:wrapThrough wrapText="bothSides">
              <wp:wrapPolygon edited="0">
                <wp:start x="0" y="0"/>
                <wp:lineTo x="0" y="21480"/>
                <wp:lineTo x="21537" y="21480"/>
                <wp:lineTo x="21537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</w:rPr>
        <w:t>US$ millones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ab/>
        <w:t xml:space="preserve">  US</w:t>
      </w:r>
      <w:proofErr w:type="gramEnd"/>
      <w:r>
        <w:rPr>
          <w:rFonts w:ascii="Calibri" w:eastAsia="Calibri" w:hAnsi="Calibri" w:cs="Calibri"/>
        </w:rPr>
        <w:t>$ millones</w:t>
      </w:r>
      <w:r>
        <w:t xml:space="preserve"> </w:t>
      </w:r>
    </w:p>
    <w:p w:rsidR="002C2377" w:rsidRDefault="00D75B8D">
      <w:pPr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  Fuente: MRECIC en base a UNCTAD</w:t>
      </w:r>
    </w:p>
    <w:p w:rsidR="002C2377" w:rsidRDefault="002C2377">
      <w:pPr>
        <w:rPr>
          <w:rFonts w:ascii="Calibri" w:eastAsia="Calibri" w:hAnsi="Calibri" w:cs="Calibri"/>
          <w:b/>
          <w:sz w:val="18"/>
          <w:szCs w:val="18"/>
        </w:rPr>
      </w:pPr>
    </w:p>
    <w:p w:rsidR="002C2377" w:rsidRDefault="00D75B8D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italianas en el mundo</w:t>
      </w:r>
    </w:p>
    <w:p w:rsidR="002C2377" w:rsidRDefault="002C2377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2C2377" w:rsidRDefault="00D75B8D">
      <w:pPr>
        <w:numPr>
          <w:ilvl w:val="0"/>
          <w:numId w:val="7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 entre 201</w:t>
      </w:r>
      <w:r w:rsidR="007D54F6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5112FE">
        <w:rPr>
          <w:rFonts w:ascii="Calibri" w:eastAsia="Calibri" w:hAnsi="Calibri" w:cs="Calibri"/>
          <w:color w:val="000000"/>
        </w:rPr>
        <w:t>abril de 2025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746A95">
        <w:rPr>
          <w:rFonts w:ascii="Calibri" w:eastAsia="Calibri" w:hAnsi="Calibri" w:cs="Calibri"/>
          <w:color w:val="000000"/>
        </w:rPr>
        <w:t>3.205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italianas en el mundo. Los principales países de destino fueron: </w:t>
      </w:r>
      <w:r w:rsidR="008C7DF8">
        <w:rPr>
          <w:rFonts w:ascii="Calibri" w:eastAsia="Calibri" w:hAnsi="Calibri" w:cs="Calibri"/>
          <w:color w:val="000000"/>
        </w:rPr>
        <w:t>China, Estados Unidos</w:t>
      </w:r>
      <w:r>
        <w:rPr>
          <w:rFonts w:ascii="Calibri" w:eastAsia="Calibri" w:hAnsi="Calibri" w:cs="Calibri"/>
          <w:color w:val="000000"/>
        </w:rPr>
        <w:t xml:space="preserve"> y Alemania.</w:t>
      </w:r>
    </w:p>
    <w:p w:rsidR="002C2377" w:rsidRDefault="002C2377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2C2377" w:rsidRDefault="00D75B8D">
      <w:pPr>
        <w:ind w:firstLine="436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el mun</w:t>
      </w:r>
      <w:r w:rsidR="006B493C">
        <w:rPr>
          <w:rFonts w:ascii="Calibri" w:eastAsia="Calibri" w:hAnsi="Calibri" w:cs="Calibri"/>
          <w:b/>
          <w:color w:val="000000"/>
        </w:rPr>
        <w:t xml:space="preserve">do por país de </w:t>
      </w:r>
      <w:r w:rsidR="002C2DC4">
        <w:rPr>
          <w:rFonts w:ascii="Calibri" w:eastAsia="Calibri" w:hAnsi="Calibri" w:cs="Calibri"/>
          <w:b/>
          <w:color w:val="000000"/>
        </w:rPr>
        <w:t xml:space="preserve">destino, 2018 – </w:t>
      </w:r>
      <w:r w:rsidR="001B4C7A">
        <w:rPr>
          <w:rFonts w:ascii="Calibri" w:eastAsia="Calibri" w:hAnsi="Calibri" w:cs="Calibri"/>
          <w:b/>
          <w:color w:val="000000"/>
        </w:rPr>
        <w:t>abril de 2025</w:t>
      </w:r>
    </w:p>
    <w:tbl>
      <w:tblPr>
        <w:tblStyle w:val="a"/>
        <w:tblW w:w="75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8"/>
        <w:gridCol w:w="2424"/>
        <w:gridCol w:w="1334"/>
      </w:tblGrid>
      <w:tr w:rsidR="002C2377">
        <w:trPr>
          <w:trHeight w:val="1395"/>
          <w:jc w:val="center"/>
        </w:trPr>
        <w:tc>
          <w:tcPr>
            <w:tcW w:w="3758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24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34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 (CN)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Estados Unidos (US)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332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 (ES)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273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 (DE)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Francia (FR)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Federación Rusa (RU)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 (BR)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1.269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B64BD8" w:rsidTr="00B64BD8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B64BD8" w:rsidRDefault="00B64BD8" w:rsidP="00B64BD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B64BD8" w:rsidRDefault="00B64BD8" w:rsidP="00B64B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2C2377" w:rsidRDefault="00D75B8D">
      <w:pPr>
        <w:numPr>
          <w:ilvl w:val="0"/>
          <w:numId w:val="5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italianas en el mundo se destacan los siguientes sectores: Comercio Minorista; Servicios Profesionales y de Negocios; Maquinaria Industrial Eléctrica y Electrónica.</w:t>
      </w:r>
    </w:p>
    <w:p w:rsidR="002C2377" w:rsidRDefault="002C2377">
      <w:pPr>
        <w:rPr>
          <w:rFonts w:ascii="Calibri" w:eastAsia="Calibri" w:hAnsi="Calibri" w:cs="Calibri"/>
          <w:b/>
          <w:color w:val="000000"/>
        </w:rPr>
      </w:pPr>
    </w:p>
    <w:p w:rsidR="002C2377" w:rsidRDefault="00D75B8D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3.2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el mundo por sector del proyecto, 201</w:t>
      </w:r>
      <w:r w:rsidR="008724F7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340402">
        <w:rPr>
          <w:rFonts w:ascii="Calibri" w:eastAsia="Calibri" w:hAnsi="Calibri" w:cs="Calibri"/>
          <w:b/>
          <w:color w:val="000000"/>
        </w:rPr>
        <w:t>abril de 2025</w:t>
      </w:r>
    </w:p>
    <w:tbl>
      <w:tblPr>
        <w:tblStyle w:val="a0"/>
        <w:tblW w:w="89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1"/>
        <w:gridCol w:w="1728"/>
        <w:gridCol w:w="1235"/>
      </w:tblGrid>
      <w:tr w:rsidR="002C2377" w:rsidTr="00B13732">
        <w:trPr>
          <w:trHeight w:val="1380"/>
          <w:jc w:val="center"/>
        </w:trPr>
        <w:tc>
          <w:tcPr>
            <w:tcW w:w="5981" w:type="dxa"/>
            <w:shd w:val="clear" w:color="auto" w:fill="9BC2E6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8" w:type="dxa"/>
            <w:shd w:val="clear" w:color="auto" w:fill="9BC2E6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235" w:type="dxa"/>
            <w:shd w:val="clear" w:color="auto" w:fill="9BC2E6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2.047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Ventas al por Mayor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368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3444C" w:rsidTr="00F3444C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F3444C" w:rsidRDefault="00F3444C" w:rsidP="00F3444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F3444C" w:rsidRDefault="00F3444C" w:rsidP="00F344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BA19A2" w:rsidRDefault="00BA19A2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2C2377" w:rsidRDefault="002C237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5D22BB" w:rsidRDefault="005D22BB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466BAC" w:rsidRDefault="00466BA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466BAC" w:rsidRDefault="00466BA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5D22BB" w:rsidRDefault="005D22BB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5D22BB" w:rsidRDefault="005D22BB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5D22BB" w:rsidRDefault="005D22BB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2C2377" w:rsidRDefault="00D75B8D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italianas en la región</w:t>
      </w:r>
    </w:p>
    <w:p w:rsidR="002C2377" w:rsidRDefault="002C2377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2C2377" w:rsidRDefault="00D75B8D" w:rsidP="007822D5">
      <w:pPr>
        <w:numPr>
          <w:ilvl w:val="0"/>
          <w:numId w:val="3"/>
        </w:numPr>
        <w:ind w:hanging="360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t>Según l</w:t>
      </w:r>
      <w:r w:rsidR="001C2BEE">
        <w:rPr>
          <w:rFonts w:ascii="Calibri" w:eastAsia="Calibri" w:hAnsi="Calibri" w:cs="Calibri"/>
          <w:color w:val="000000"/>
        </w:rPr>
        <w:t xml:space="preserve">a base de datos </w:t>
      </w:r>
      <w:proofErr w:type="spellStart"/>
      <w:r w:rsidR="001C2BEE">
        <w:rPr>
          <w:rFonts w:ascii="Calibri" w:eastAsia="Calibri" w:hAnsi="Calibri" w:cs="Calibri"/>
          <w:color w:val="000000"/>
        </w:rPr>
        <w:t>Orbis</w:t>
      </w:r>
      <w:proofErr w:type="spellEnd"/>
      <w:r w:rsidR="001C2BEE">
        <w:rPr>
          <w:rFonts w:ascii="Calibri" w:eastAsia="Calibri" w:hAnsi="Calibri" w:cs="Calibri"/>
          <w:color w:val="000000"/>
        </w:rPr>
        <w:t xml:space="preserve"> entre 2018</w:t>
      </w:r>
      <w:r>
        <w:rPr>
          <w:rFonts w:ascii="Calibri" w:eastAsia="Calibri" w:hAnsi="Calibri" w:cs="Calibri"/>
          <w:color w:val="000000"/>
        </w:rPr>
        <w:t xml:space="preserve"> </w:t>
      </w:r>
      <w:r w:rsidR="005D22BB">
        <w:rPr>
          <w:rFonts w:ascii="Calibri" w:eastAsia="Calibri" w:hAnsi="Calibri" w:cs="Calibri"/>
          <w:color w:val="000000"/>
        </w:rPr>
        <w:t xml:space="preserve">y </w:t>
      </w:r>
      <w:r w:rsidR="000B441B">
        <w:rPr>
          <w:rFonts w:ascii="Calibri" w:eastAsia="Calibri" w:hAnsi="Calibri" w:cs="Calibri"/>
          <w:color w:val="000000"/>
        </w:rPr>
        <w:t xml:space="preserve">abril de 2025 </w:t>
      </w:r>
      <w:r>
        <w:rPr>
          <w:rFonts w:ascii="Calibri" w:eastAsia="Calibri" w:hAnsi="Calibri" w:cs="Calibri"/>
          <w:color w:val="000000"/>
        </w:rPr>
        <w:t xml:space="preserve">se registraron </w:t>
      </w:r>
      <w:r w:rsidR="0052789A">
        <w:rPr>
          <w:rFonts w:ascii="Calibri" w:eastAsia="Calibri" w:hAnsi="Calibri" w:cs="Calibri"/>
          <w:color w:val="000000"/>
        </w:rPr>
        <w:t>220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italianas en América Latina. La recepción de dichos anuncios fue liderada por Brasil, México, Colombia</w:t>
      </w:r>
      <w:r w:rsidR="007822D5">
        <w:rPr>
          <w:rFonts w:ascii="Calibri" w:eastAsia="Calibri" w:hAnsi="Calibri" w:cs="Calibri"/>
          <w:color w:val="000000"/>
        </w:rPr>
        <w:t xml:space="preserve"> y </w:t>
      </w:r>
      <w:r w:rsidR="007822D5">
        <w:rPr>
          <w:rFonts w:ascii="Calibri" w:eastAsia="Calibri" w:hAnsi="Calibri" w:cs="Calibri"/>
          <w:color w:val="000000"/>
        </w:rPr>
        <w:t>Chile</w:t>
      </w:r>
      <w:r w:rsidR="007822D5">
        <w:rPr>
          <w:rFonts w:ascii="Calibri" w:eastAsia="Calibri" w:hAnsi="Calibri" w:cs="Calibri"/>
          <w:color w:val="000000"/>
        </w:rPr>
        <w:t>.</w:t>
      </w:r>
    </w:p>
    <w:p w:rsidR="002C2377" w:rsidRDefault="002C2377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2C2377" w:rsidRDefault="00D75B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 nivel sectorial los anuncios se concentraron principalmente en Comercio Minorista; Utilidades; Servicios Profesionales.</w:t>
      </w:r>
    </w:p>
    <w:p w:rsidR="002C2377" w:rsidRDefault="002C2377">
      <w:pPr>
        <w:rPr>
          <w:rFonts w:ascii="Calibri" w:eastAsia="Calibri" w:hAnsi="Calibri" w:cs="Calibri"/>
          <w:color w:val="000000"/>
        </w:rPr>
      </w:pPr>
    </w:p>
    <w:p w:rsidR="002C2377" w:rsidRDefault="002C2377">
      <w:pPr>
        <w:rPr>
          <w:rFonts w:ascii="Calibri" w:eastAsia="Calibri" w:hAnsi="Calibri" w:cs="Calibri"/>
          <w:color w:val="000000"/>
        </w:rPr>
      </w:pPr>
    </w:p>
    <w:p w:rsidR="002C2377" w:rsidRDefault="00D75B8D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la región por país de destino, 201</w:t>
      </w:r>
      <w:r w:rsidR="001C47AB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D115E3">
        <w:rPr>
          <w:rFonts w:ascii="Calibri" w:eastAsia="Calibri" w:hAnsi="Calibri" w:cs="Calibri"/>
          <w:b/>
          <w:color w:val="000000"/>
        </w:rPr>
        <w:t>abril</w:t>
      </w:r>
      <w:r w:rsidR="00C47188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1"/>
        <w:tblW w:w="761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2"/>
        <w:gridCol w:w="3515"/>
        <w:gridCol w:w="1118"/>
      </w:tblGrid>
      <w:tr w:rsidR="002C2377" w:rsidTr="00BC6182">
        <w:trPr>
          <w:trHeight w:val="702"/>
          <w:jc w:val="center"/>
        </w:trPr>
        <w:tc>
          <w:tcPr>
            <w:tcW w:w="2982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515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118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 (BR)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 (MX)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Colombia (CO)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 (CL)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Argentina (AR)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 (PE)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República Dominicana (DO)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Puerto Rico (PR)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Panamá (PA)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F31FD" w:rsidTr="001F31FD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1F31FD" w:rsidRDefault="001F31FD" w:rsidP="001F31FD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1F31FD" w:rsidRDefault="001F31FD" w:rsidP="001F31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jc w:val="both"/>
        <w:rPr>
          <w:rFonts w:ascii="Calibri" w:eastAsia="Calibri" w:hAnsi="Calibri" w:cs="Calibri"/>
          <w:color w:val="000000"/>
        </w:rPr>
      </w:pPr>
    </w:p>
    <w:p w:rsidR="002C2377" w:rsidRDefault="00D75B8D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2C2377" w:rsidRDefault="002C2377">
      <w:pPr>
        <w:rPr>
          <w:rFonts w:ascii="Calibri" w:eastAsia="Calibri" w:hAnsi="Calibri" w:cs="Calibri"/>
          <w:b/>
          <w:color w:val="000000"/>
        </w:rPr>
      </w:pPr>
    </w:p>
    <w:p w:rsidR="002C2377" w:rsidRDefault="00D75B8D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la regi</w:t>
      </w:r>
      <w:r w:rsidR="007537D8">
        <w:rPr>
          <w:rFonts w:ascii="Calibri" w:eastAsia="Calibri" w:hAnsi="Calibri" w:cs="Calibri"/>
          <w:b/>
          <w:color w:val="000000"/>
        </w:rPr>
        <w:t>ón por sector del proyecto, 2018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7A5CB0">
        <w:rPr>
          <w:rFonts w:ascii="Calibri" w:eastAsia="Calibri" w:hAnsi="Calibri" w:cs="Calibri"/>
          <w:b/>
          <w:color w:val="000000"/>
        </w:rPr>
        <w:t>abril de 2025</w:t>
      </w:r>
    </w:p>
    <w:tbl>
      <w:tblPr>
        <w:tblStyle w:val="a2"/>
        <w:tblW w:w="912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8"/>
        <w:gridCol w:w="2387"/>
        <w:gridCol w:w="1064"/>
      </w:tblGrid>
      <w:tr w:rsidR="002C2377">
        <w:trPr>
          <w:trHeight w:val="921"/>
          <w:jc w:val="center"/>
        </w:trPr>
        <w:tc>
          <w:tcPr>
            <w:tcW w:w="5678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87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064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727E9B" w:rsidTr="00727E9B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727E9B" w:rsidRDefault="00727E9B" w:rsidP="00727E9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727E9B" w:rsidRDefault="00727E9B" w:rsidP="00727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D75B8D">
      <w:pPr>
        <w:rPr>
          <w:rFonts w:ascii="Calibri" w:eastAsia="Calibri" w:hAnsi="Calibri" w:cs="Calibri"/>
          <w:b/>
          <w:sz w:val="26"/>
          <w:szCs w:val="26"/>
        </w:rPr>
      </w:pPr>
      <w:r>
        <w:br w:type="page"/>
      </w:r>
    </w:p>
    <w:p w:rsidR="002C2377" w:rsidRDefault="00D75B8D">
      <w:pPr>
        <w:pStyle w:val="Ttulo1"/>
        <w:numPr>
          <w:ilvl w:val="0"/>
          <w:numId w:val="6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italianas en Argentina</w:t>
      </w:r>
    </w:p>
    <w:p w:rsidR="002C2377" w:rsidRDefault="00D75B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502ACA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CB2859">
        <w:rPr>
          <w:rFonts w:ascii="Calibri" w:eastAsia="Calibri" w:hAnsi="Calibri" w:cs="Calibri"/>
          <w:color w:val="000000"/>
        </w:rPr>
        <w:t>abril de 2025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3B4984">
        <w:rPr>
          <w:rFonts w:ascii="Calibri" w:eastAsia="Calibri" w:hAnsi="Calibri" w:cs="Calibri"/>
          <w:color w:val="000000"/>
        </w:rPr>
        <w:t>11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italianas en Argentina. </w:t>
      </w:r>
    </w:p>
    <w:p w:rsidR="002C2377" w:rsidRDefault="00D75B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sectores receptores destacados han sido: Comercio Minorista; </w:t>
      </w:r>
      <w:proofErr w:type="spellStart"/>
      <w:r>
        <w:rPr>
          <w:rFonts w:ascii="Calibri" w:eastAsia="Calibri" w:hAnsi="Calibri" w:cs="Calibri"/>
          <w:color w:val="000000"/>
        </w:rPr>
        <w:t>Maq</w:t>
      </w:r>
      <w:proofErr w:type="spellEnd"/>
      <w:r>
        <w:rPr>
          <w:rFonts w:ascii="Calibri" w:eastAsia="Calibri" w:hAnsi="Calibri" w:cs="Calibri"/>
          <w:color w:val="000000"/>
        </w:rPr>
        <w:t>. Industrial Eléctrica y Electrónica; Servicios Profesionales; Administración Pública; Industria Química, Plástico, Petróleo y Caucho; Productos Químicos, Petróleo, Caucho y Plástico.</w:t>
      </w:r>
    </w:p>
    <w:p w:rsidR="002C2377" w:rsidRDefault="002C2377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2C2377" w:rsidRDefault="00D75B8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color w:val="000000"/>
        </w:rPr>
        <w:t xml:space="preserve">Cuadro 5.1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Argenti</w:t>
      </w:r>
      <w:r w:rsidR="004654A2">
        <w:rPr>
          <w:rFonts w:ascii="Calibri" w:eastAsia="Calibri" w:hAnsi="Calibri" w:cs="Calibri"/>
          <w:b/>
          <w:color w:val="000000"/>
        </w:rPr>
        <w:t>na por sector del proyecto, 2018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2A7C41">
        <w:rPr>
          <w:rFonts w:ascii="Calibri" w:eastAsia="Calibri" w:hAnsi="Calibri" w:cs="Calibri"/>
          <w:b/>
          <w:color w:val="000000"/>
        </w:rPr>
        <w:t>abril de 2025</w:t>
      </w:r>
    </w:p>
    <w:tbl>
      <w:tblPr>
        <w:tblStyle w:val="a3"/>
        <w:tblW w:w="787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2"/>
        <w:gridCol w:w="2320"/>
        <w:gridCol w:w="830"/>
      </w:tblGrid>
      <w:tr w:rsidR="002C2377">
        <w:trPr>
          <w:trHeight w:val="808"/>
          <w:jc w:val="center"/>
        </w:trPr>
        <w:tc>
          <w:tcPr>
            <w:tcW w:w="4722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20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830" w:type="dxa"/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37D9F" w:rsidTr="00D37D9F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37D9F" w:rsidRDefault="00D37D9F" w:rsidP="00D37D9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50%</w:t>
            </w:r>
          </w:p>
        </w:tc>
      </w:tr>
      <w:tr w:rsidR="00D37D9F" w:rsidTr="00D37D9F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37D9F" w:rsidRDefault="00D37D9F" w:rsidP="00D37D9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D37D9F" w:rsidTr="00D37D9F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37D9F" w:rsidRDefault="00D37D9F" w:rsidP="00D37D9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334F31" w:rsidTr="00D37D9F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334F31" w:rsidRDefault="00334F31" w:rsidP="00334F3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334F31" w:rsidRDefault="00334F31" w:rsidP="00334F3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334F31" w:rsidRDefault="00334F31" w:rsidP="00334F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D37D9F" w:rsidTr="00D37D9F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37D9F" w:rsidRDefault="00334F31" w:rsidP="00D37D9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37D9F" w:rsidRDefault="00334F31" w:rsidP="00D37D9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37D9F" w:rsidRDefault="00334F31" w:rsidP="00D37D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D37D9F" w:rsidTr="00D37D9F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37D9F" w:rsidRDefault="00D37D9F" w:rsidP="00D37D9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37D9F" w:rsidRDefault="00334F31" w:rsidP="00D37D9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37D9F" w:rsidRDefault="00D37D9F" w:rsidP="00D37D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rPr>
          <w:rFonts w:ascii="Calibri" w:eastAsia="Calibri" w:hAnsi="Calibri" w:cs="Calibri"/>
          <w:color w:val="000000"/>
        </w:rPr>
      </w:pPr>
    </w:p>
    <w:p w:rsidR="002C2377" w:rsidRDefault="002C2377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D37D9F" w:rsidRDefault="00D37D9F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br w:type="page"/>
      </w:r>
    </w:p>
    <w:p w:rsidR="002C2377" w:rsidRDefault="002C2377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2C2377" w:rsidRDefault="00D75B8D" w:rsidP="00CD2492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</w:rPr>
        <w:t xml:space="preserve">Cuadro 5.2 – Detalle de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Argenti</w:t>
      </w:r>
      <w:r w:rsidR="003B4984">
        <w:rPr>
          <w:rFonts w:ascii="Calibri" w:eastAsia="Calibri" w:hAnsi="Calibri" w:cs="Calibri"/>
          <w:b/>
          <w:color w:val="000000"/>
        </w:rPr>
        <w:t>na por sector del proyecto, 2018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6426C9">
        <w:rPr>
          <w:rFonts w:ascii="Calibri" w:eastAsia="Calibri" w:hAnsi="Calibri" w:cs="Calibri"/>
          <w:b/>
          <w:color w:val="000000"/>
        </w:rPr>
        <w:t>abril de 2025</w:t>
      </w:r>
    </w:p>
    <w:tbl>
      <w:tblPr>
        <w:tblStyle w:val="a4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6"/>
        <w:gridCol w:w="1815"/>
        <w:gridCol w:w="2551"/>
      </w:tblGrid>
      <w:tr w:rsidR="002C2377">
        <w:trPr>
          <w:trHeight w:val="745"/>
          <w:jc w:val="center"/>
        </w:trPr>
        <w:tc>
          <w:tcPr>
            <w:tcW w:w="4276" w:type="dxa"/>
            <w:shd w:val="clear" w:color="auto" w:fill="8DB3E2"/>
            <w:vAlign w:val="center"/>
          </w:tcPr>
          <w:p w:rsidR="002C2377" w:rsidRDefault="00D75B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Anuncio</w:t>
            </w:r>
          </w:p>
        </w:tc>
        <w:tc>
          <w:tcPr>
            <w:tcW w:w="1815" w:type="dxa"/>
            <w:shd w:val="clear" w:color="auto" w:fill="8DB3E2"/>
            <w:vAlign w:val="center"/>
          </w:tcPr>
          <w:p w:rsidR="002C2377" w:rsidRDefault="00D75B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2551" w:type="dxa"/>
            <w:shd w:val="clear" w:color="auto" w:fill="8DB3E2"/>
            <w:vAlign w:val="center"/>
          </w:tcPr>
          <w:p w:rsidR="002C2377" w:rsidRDefault="00D75B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Dolce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Gabbana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tienda de ropa y accesorios de lujo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22/05/2024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08/03/2023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Berazategui,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Arneg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amplía planta de fabricación de paneles isotérmicos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17/07/2020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Edesur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 centro de capacitación 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Ezeiza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12/03/2020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DR. SCHAER SPA abre oficina de ventas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30/11/2019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Fila abre una tienda de ropa deportiva en Martínez,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09/05/2019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Prysmian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una planta de fabricación de cables de transmisión de energía y un centro de pruebas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03/08/2018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C2377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2C2377" w:rsidRDefault="00D75B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Fisia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Italimpianti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comercial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09/03/2018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2C2377" w:rsidRDefault="00D75B8D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2C2377" w:rsidRDefault="002C2377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2C2377" w:rsidRDefault="00D75B8D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Operaciones de adquisición de empresas de Italia en el mundo</w:t>
      </w:r>
    </w:p>
    <w:p w:rsidR="002C2377" w:rsidRDefault="002C2377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2C2377" w:rsidRDefault="009C795C">
      <w:pPr>
        <w:numPr>
          <w:ilvl w:val="0"/>
          <w:numId w:val="2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2018</w:t>
      </w:r>
      <w:r w:rsidR="00D75B8D">
        <w:rPr>
          <w:rFonts w:ascii="Calibri" w:eastAsia="Calibri" w:hAnsi="Calibri" w:cs="Calibri"/>
          <w:color w:val="000000"/>
        </w:rPr>
        <w:t xml:space="preserve"> y </w:t>
      </w:r>
      <w:r w:rsidR="005C57F3">
        <w:rPr>
          <w:rFonts w:ascii="Calibri" w:eastAsia="Calibri" w:hAnsi="Calibri" w:cs="Calibri"/>
          <w:color w:val="000000"/>
        </w:rPr>
        <w:t>abril de 2025</w:t>
      </w:r>
      <w:r w:rsidR="00D75B8D">
        <w:rPr>
          <w:rFonts w:ascii="Calibri" w:eastAsia="Calibri" w:hAnsi="Calibri" w:cs="Calibri"/>
          <w:color w:val="000000"/>
        </w:rPr>
        <w:t xml:space="preserve"> se registraron </w:t>
      </w:r>
      <w:r w:rsidR="00AE7A89">
        <w:rPr>
          <w:rFonts w:ascii="Calibri" w:eastAsia="Calibri" w:hAnsi="Calibri" w:cs="Calibri"/>
          <w:color w:val="000000"/>
        </w:rPr>
        <w:t>911</w:t>
      </w:r>
      <w:r w:rsidR="006660C4">
        <w:rPr>
          <w:rFonts w:ascii="Calibri" w:eastAsia="Calibri" w:hAnsi="Calibri" w:cs="Calibri"/>
          <w:color w:val="000000"/>
        </w:rPr>
        <w:t xml:space="preserve"> </w:t>
      </w:r>
      <w:r w:rsidR="00D75B8D">
        <w:rPr>
          <w:rFonts w:ascii="Calibri" w:eastAsia="Calibri" w:hAnsi="Calibri" w:cs="Calibri"/>
          <w:color w:val="000000"/>
        </w:rPr>
        <w:t xml:space="preserve">operaciones de adquisición (total o parcial) de compañías localizadas en el mundo por parte de empresas italianas. </w:t>
      </w:r>
    </w:p>
    <w:p w:rsidR="002C2377" w:rsidRDefault="00D75B8D">
      <w:pPr>
        <w:ind w:left="6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 destacan: Maquinaria industrial, eléctrica y electrónica, Software de computación, </w:t>
      </w:r>
      <w:r w:rsidR="001D0218">
        <w:rPr>
          <w:rFonts w:ascii="Calibri" w:eastAsia="Calibri" w:hAnsi="Calibri" w:cs="Calibri"/>
          <w:color w:val="000000"/>
        </w:rPr>
        <w:t>Se</w:t>
      </w:r>
      <w:r>
        <w:rPr>
          <w:rFonts w:ascii="Calibri" w:eastAsia="Calibri" w:hAnsi="Calibri" w:cs="Calibri"/>
          <w:color w:val="000000"/>
        </w:rPr>
        <w:t>rvicios Profesionales.</w:t>
      </w:r>
    </w:p>
    <w:p w:rsidR="002C2377" w:rsidRDefault="002C2377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2C2377" w:rsidRDefault="00D75B8D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t>Cuadro 6.1 –Operaciones de adquisición de empresas italianas en el mundo por sector, 201</w:t>
      </w:r>
      <w:r w:rsidR="0008434D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 xml:space="preserve"> – </w:t>
      </w:r>
      <w:r w:rsidR="003E0776">
        <w:rPr>
          <w:rFonts w:ascii="Calibri" w:eastAsia="Calibri" w:hAnsi="Calibri" w:cs="Calibri"/>
          <w:b/>
        </w:rPr>
        <w:t>abril de 2025</w:t>
      </w:r>
    </w:p>
    <w:tbl>
      <w:tblPr>
        <w:tblStyle w:val="a5"/>
        <w:tblW w:w="8387" w:type="dxa"/>
        <w:tblInd w:w="586" w:type="dxa"/>
        <w:tblLayout w:type="fixed"/>
        <w:tblLook w:val="0400" w:firstRow="0" w:lastRow="0" w:firstColumn="0" w:lastColumn="0" w:noHBand="0" w:noVBand="1"/>
      </w:tblPr>
      <w:tblGrid>
        <w:gridCol w:w="4964"/>
        <w:gridCol w:w="2123"/>
        <w:gridCol w:w="1300"/>
      </w:tblGrid>
      <w:tr w:rsidR="002C2377">
        <w:trPr>
          <w:trHeight w:val="998"/>
        </w:trPr>
        <w:tc>
          <w:tcPr>
            <w:tcW w:w="49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2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 al por mayor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alimentos y tabaco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654B4A" w:rsidTr="00654B4A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54B4A" w:rsidRDefault="00654B4A" w:rsidP="00654B4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rPr>
          <w:rFonts w:ascii="Calibri" w:eastAsia="Calibri" w:hAnsi="Calibri" w:cs="Calibri"/>
          <w:b/>
        </w:rPr>
      </w:pPr>
    </w:p>
    <w:p w:rsidR="001D0218" w:rsidRDefault="001D0218">
      <w:pPr>
        <w:ind w:left="720"/>
        <w:jc w:val="center"/>
        <w:rPr>
          <w:rFonts w:ascii="Calibri" w:eastAsia="Calibri" w:hAnsi="Calibri" w:cs="Calibri"/>
          <w:b/>
        </w:rPr>
      </w:pPr>
    </w:p>
    <w:p w:rsidR="002C2377" w:rsidRDefault="00D75B8D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lastRenderedPageBreak/>
        <w:t>Cuadro 6.2 –Operaciones de adquisición de empresas italianas en el mundo por país, 201</w:t>
      </w:r>
      <w:r w:rsidR="00C328DB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 xml:space="preserve"> – </w:t>
      </w:r>
      <w:r w:rsidR="00AE7A89">
        <w:rPr>
          <w:rFonts w:ascii="Calibri" w:eastAsia="Calibri" w:hAnsi="Calibri" w:cs="Calibri"/>
          <w:b/>
        </w:rPr>
        <w:t>abril de 2025</w:t>
      </w:r>
    </w:p>
    <w:tbl>
      <w:tblPr>
        <w:tblStyle w:val="a6"/>
        <w:tblW w:w="906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163"/>
        <w:gridCol w:w="3044"/>
        <w:gridCol w:w="1862"/>
      </w:tblGrid>
      <w:tr w:rsidR="002C2377">
        <w:trPr>
          <w:trHeight w:val="1521"/>
          <w:jc w:val="center"/>
        </w:trPr>
        <w:tc>
          <w:tcPr>
            <w:tcW w:w="4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3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6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 (ES)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 (GB)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Estados Unidos (EE.UU.)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Alemania (DE)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Francia (FR)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 (NL)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Suiza (CH)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Brasil (BR)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29%</w:t>
            </w:r>
          </w:p>
        </w:tc>
      </w:tr>
      <w:tr w:rsidR="00CA0D68" w:rsidTr="00CA0D68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911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A0D68" w:rsidRDefault="00CA0D68" w:rsidP="00CA0D6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2C2377" w:rsidRDefault="00D75B8D">
      <w:pPr>
        <w:rPr>
          <w:rFonts w:ascii="Calibri" w:eastAsia="Calibri" w:hAnsi="Calibri" w:cs="Calibri"/>
          <w:color w:val="000000"/>
          <w:sz w:val="18"/>
          <w:szCs w:val="18"/>
        </w:rPr>
      </w:pPr>
      <w:r>
        <w:br w:type="page"/>
      </w:r>
    </w:p>
    <w:p w:rsidR="002C2377" w:rsidRDefault="002C2377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2C2377" w:rsidRDefault="002C2377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2C2377" w:rsidRDefault="00D75B8D">
      <w:pPr>
        <w:pStyle w:val="Ttulo1"/>
        <w:numPr>
          <w:ilvl w:val="0"/>
          <w:numId w:val="6"/>
        </w:numPr>
        <w:ind w:hanging="360"/>
        <w:rPr>
          <w:color w:val="000000"/>
        </w:rPr>
      </w:pPr>
      <w:bookmarkStart w:id="1" w:name="30j0zll" w:colFirst="0" w:colLast="0"/>
      <w:bookmarkEnd w:id="1"/>
      <w:r>
        <w:rPr>
          <w:color w:val="000000"/>
        </w:rPr>
        <w:t>Operaciones de adquisición de empresas italianas en Argentina</w:t>
      </w:r>
    </w:p>
    <w:p w:rsidR="002C2377" w:rsidRDefault="00D75B8D">
      <w:pPr>
        <w:spacing w:before="2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BB563B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1D0218">
        <w:rPr>
          <w:rFonts w:ascii="Calibri" w:eastAsia="Calibri" w:hAnsi="Calibri" w:cs="Calibri"/>
          <w:color w:val="000000"/>
        </w:rPr>
        <w:t>abril de 2025</w:t>
      </w:r>
      <w:r>
        <w:rPr>
          <w:rFonts w:ascii="Calibri" w:eastAsia="Calibri" w:hAnsi="Calibri" w:cs="Calibri"/>
          <w:color w:val="000000"/>
        </w:rPr>
        <w:t xml:space="preserve">, se registraron </w:t>
      </w:r>
      <w:r w:rsidR="00DF614D">
        <w:rPr>
          <w:rFonts w:ascii="Calibri" w:eastAsia="Calibri" w:hAnsi="Calibri" w:cs="Calibri"/>
          <w:color w:val="000000"/>
        </w:rPr>
        <w:t>4</w:t>
      </w:r>
      <w:bookmarkStart w:id="2" w:name="_GoBack"/>
      <w:bookmarkEnd w:id="2"/>
      <w:r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parte de empresas de Italia. </w:t>
      </w:r>
    </w:p>
    <w:p w:rsidR="002C2377" w:rsidRDefault="002C2377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2C2377" w:rsidRDefault="00D75B8D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t>Cuadro 7.1 –Operaciones de adquisición de empresas italianas en Argentina, 201</w:t>
      </w:r>
      <w:r w:rsidR="00320E4D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 xml:space="preserve"> – </w:t>
      </w:r>
      <w:r w:rsidR="001D0218">
        <w:rPr>
          <w:rFonts w:ascii="Calibri" w:eastAsia="Calibri" w:hAnsi="Calibri" w:cs="Calibri"/>
          <w:b/>
        </w:rPr>
        <w:t>abril de 2025</w:t>
      </w:r>
    </w:p>
    <w:tbl>
      <w:tblPr>
        <w:tblStyle w:val="a7"/>
        <w:tblW w:w="858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1447"/>
        <w:gridCol w:w="1994"/>
      </w:tblGrid>
      <w:tr w:rsidR="002C2377" w:rsidTr="000B3C8F">
        <w:trPr>
          <w:trHeight w:val="1207"/>
          <w:jc w:val="center"/>
        </w:trPr>
        <w:tc>
          <w:tcPr>
            <w:tcW w:w="5148" w:type="dxa"/>
            <w:shd w:val="clear" w:color="auto" w:fill="8DB3E2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1447" w:type="dxa"/>
            <w:shd w:val="clear" w:color="auto" w:fill="8DB3E2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 Estado</w:t>
            </w:r>
          </w:p>
        </w:tc>
        <w:tc>
          <w:tcPr>
            <w:tcW w:w="1994" w:type="dxa"/>
            <w:shd w:val="clear" w:color="auto" w:fill="8DB3E2"/>
            <w:vAlign w:val="center"/>
          </w:tcPr>
          <w:p w:rsidR="002C2377" w:rsidRDefault="00D75B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Tipo de Acuerdo</w:t>
            </w:r>
          </w:p>
        </w:tc>
      </w:tr>
      <w:tr w:rsidR="002C2377" w:rsidTr="000B3C8F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2C2377" w:rsidRDefault="00D75B8D" w:rsidP="00C05CF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Digital360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Ycon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Textualista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2C2377" w:rsidRDefault="00D75B8D" w:rsidP="00C05CF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30/12/2022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2C2377" w:rsidRDefault="00D75B8D" w:rsidP="00C05CF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843EFD" w:rsidTr="000B3C8F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843EFD">
              <w:rPr>
                <w:rFonts w:ascii="Calibri" w:eastAsia="Calibri" w:hAnsi="Calibri" w:cs="Calibri"/>
                <w:sz w:val="22"/>
                <w:szCs w:val="22"/>
              </w:rPr>
              <w:t>Italgas</w:t>
            </w:r>
            <w:proofErr w:type="spellEnd"/>
            <w:r w:rsidRPr="00843EFD">
              <w:rPr>
                <w:rFonts w:ascii="Calibri" w:eastAsia="Calibri" w:hAnsi="Calibri" w:cs="Calibri"/>
                <w:sz w:val="22"/>
                <w:szCs w:val="22"/>
              </w:rPr>
              <w:t xml:space="preserve"> adquirió </w:t>
            </w:r>
            <w:proofErr w:type="spellStart"/>
            <w:r w:rsidRPr="00843EFD"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 w:rsidRPr="00843EFD">
              <w:rPr>
                <w:rFonts w:ascii="Calibri" w:eastAsia="Calibri" w:hAnsi="Calibri" w:cs="Calibri"/>
                <w:sz w:val="22"/>
                <w:szCs w:val="22"/>
              </w:rPr>
              <w:t xml:space="preserve"> Gas de </w:t>
            </w:r>
            <w:proofErr w:type="spellStart"/>
            <w:r w:rsidRPr="00843EFD"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 w:rsidRPr="00843EF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43EFD">
              <w:rPr>
                <w:rFonts w:ascii="Calibri" w:eastAsia="Calibri" w:hAnsi="Calibri" w:cs="Calibri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19/02/2020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843EFD" w:rsidTr="000B3C8F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Vision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Lixis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31/05/2019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843EFD" w:rsidTr="000B3C8F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IMA completa la adquisición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Tecmar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11/04/2019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843EFD" w:rsidRDefault="00843EFD" w:rsidP="00843EF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61,45%</w:t>
            </w:r>
          </w:p>
        </w:tc>
      </w:tr>
    </w:tbl>
    <w:p w:rsidR="002C2377" w:rsidRDefault="00D75B8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C2377" w:rsidRDefault="002C2377">
      <w:pPr>
        <w:spacing w:before="120"/>
        <w:jc w:val="both"/>
        <w:rPr>
          <w:rFonts w:ascii="Calibri" w:eastAsia="Calibri" w:hAnsi="Calibri" w:cs="Calibri"/>
          <w:color w:val="000000"/>
          <w:sz w:val="18"/>
          <w:szCs w:val="18"/>
        </w:rPr>
      </w:pPr>
    </w:p>
    <w:p w:rsidR="002C2377" w:rsidRDefault="002C2377" w:rsidP="00412C82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2C2377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F61" w:rsidRDefault="00CB4F61">
      <w:r>
        <w:separator/>
      </w:r>
    </w:p>
  </w:endnote>
  <w:endnote w:type="continuationSeparator" w:id="0">
    <w:p w:rsidR="00CB4F61" w:rsidRDefault="00CB4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B8D" w:rsidRDefault="00D75B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D75B8D" w:rsidRDefault="00D75B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B8D" w:rsidRDefault="00D75B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DF614D">
      <w:rPr>
        <w:rFonts w:ascii="Calibri" w:eastAsia="Calibri" w:hAnsi="Calibri" w:cs="Calibri"/>
        <w:noProof/>
        <w:color w:val="000000"/>
        <w:sz w:val="20"/>
        <w:szCs w:val="20"/>
      </w:rPr>
      <w:t>11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D75B8D" w:rsidRDefault="00D75B8D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de Promoción de Inversiones</w:t>
    </w:r>
  </w:p>
  <w:p w:rsidR="00D75B8D" w:rsidRDefault="00D75B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F61" w:rsidRDefault="00CB4F61">
      <w:r>
        <w:separator/>
      </w:r>
    </w:p>
  </w:footnote>
  <w:footnote w:type="continuationSeparator" w:id="0">
    <w:p w:rsidR="00CB4F61" w:rsidRDefault="00CB4F61">
      <w:r>
        <w:continuationSeparator/>
      </w:r>
    </w:p>
  </w:footnote>
  <w:footnote w:id="1">
    <w:p w:rsidR="00D75B8D" w:rsidRDefault="00D75B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AB2" w:rsidRDefault="00957A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:rsidR="00957AB2" w:rsidRDefault="00957A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allowOverlap="1" wp14:anchorId="0E0B2D84" wp14:editId="5DDDE450">
          <wp:simplePos x="0" y="0"/>
          <wp:positionH relativeFrom="margin">
            <wp:posOffset>4867275</wp:posOffset>
          </wp:positionH>
          <wp:positionV relativeFrom="paragraph">
            <wp:posOffset>12700</wp:posOffset>
          </wp:positionV>
          <wp:extent cx="742950" cy="495300"/>
          <wp:effectExtent l="0" t="0" r="0" b="0"/>
          <wp:wrapNone/>
          <wp:docPr id="2" name="Imagen 2" descr="Ital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tal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57AB2" w:rsidRDefault="00957A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:rsidR="00957AB2" w:rsidRDefault="00957A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:rsidR="00D75B8D" w:rsidRDefault="00957A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>ITALIA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CFD"/>
    <w:multiLevelType w:val="multilevel"/>
    <w:tmpl w:val="D9A67466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AA5737"/>
    <w:multiLevelType w:val="multilevel"/>
    <w:tmpl w:val="4FB6783C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D833B2"/>
    <w:multiLevelType w:val="multilevel"/>
    <w:tmpl w:val="DF08D3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33692C"/>
    <w:multiLevelType w:val="multilevel"/>
    <w:tmpl w:val="3014D77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031CB5"/>
    <w:multiLevelType w:val="multilevel"/>
    <w:tmpl w:val="E432E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A90552"/>
    <w:multiLevelType w:val="multilevel"/>
    <w:tmpl w:val="7690E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5DB1D66"/>
    <w:multiLevelType w:val="multilevel"/>
    <w:tmpl w:val="EFF65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377"/>
    <w:rsid w:val="0002172A"/>
    <w:rsid w:val="0008434D"/>
    <w:rsid w:val="000A3EEB"/>
    <w:rsid w:val="000A6539"/>
    <w:rsid w:val="000B3C8F"/>
    <w:rsid w:val="000B441B"/>
    <w:rsid w:val="000B5EC5"/>
    <w:rsid w:val="000E690E"/>
    <w:rsid w:val="001B4C7A"/>
    <w:rsid w:val="001C2BEE"/>
    <w:rsid w:val="001C47AB"/>
    <w:rsid w:val="001C7200"/>
    <w:rsid w:val="001D0218"/>
    <w:rsid w:val="001F31FD"/>
    <w:rsid w:val="002232CF"/>
    <w:rsid w:val="00245BEC"/>
    <w:rsid w:val="00271818"/>
    <w:rsid w:val="00287CE3"/>
    <w:rsid w:val="002A7C41"/>
    <w:rsid w:val="002B4541"/>
    <w:rsid w:val="002C2377"/>
    <w:rsid w:val="002C2DC4"/>
    <w:rsid w:val="00320E4D"/>
    <w:rsid w:val="00326443"/>
    <w:rsid w:val="00334F31"/>
    <w:rsid w:val="00340402"/>
    <w:rsid w:val="003A1512"/>
    <w:rsid w:val="003B4984"/>
    <w:rsid w:val="003C4204"/>
    <w:rsid w:val="003E0776"/>
    <w:rsid w:val="003F0E8F"/>
    <w:rsid w:val="00412C82"/>
    <w:rsid w:val="00420869"/>
    <w:rsid w:val="004654A2"/>
    <w:rsid w:val="00466BAC"/>
    <w:rsid w:val="00502ACA"/>
    <w:rsid w:val="005112FE"/>
    <w:rsid w:val="0052789A"/>
    <w:rsid w:val="00596652"/>
    <w:rsid w:val="005C072B"/>
    <w:rsid w:val="005C57F3"/>
    <w:rsid w:val="005D22BB"/>
    <w:rsid w:val="005D5ABC"/>
    <w:rsid w:val="00620E86"/>
    <w:rsid w:val="006426C9"/>
    <w:rsid w:val="00654B4A"/>
    <w:rsid w:val="006660C4"/>
    <w:rsid w:val="006B0CE6"/>
    <w:rsid w:val="006B493C"/>
    <w:rsid w:val="006B6523"/>
    <w:rsid w:val="006C110D"/>
    <w:rsid w:val="006D2733"/>
    <w:rsid w:val="00727E9B"/>
    <w:rsid w:val="00746A95"/>
    <w:rsid w:val="007537D8"/>
    <w:rsid w:val="007822D5"/>
    <w:rsid w:val="007A5CB0"/>
    <w:rsid w:val="007D54F6"/>
    <w:rsid w:val="00843EFD"/>
    <w:rsid w:val="008724F7"/>
    <w:rsid w:val="008C7DF8"/>
    <w:rsid w:val="00910211"/>
    <w:rsid w:val="00957AB2"/>
    <w:rsid w:val="00972C62"/>
    <w:rsid w:val="009C795C"/>
    <w:rsid w:val="00A57021"/>
    <w:rsid w:val="00A634D3"/>
    <w:rsid w:val="00A71CBC"/>
    <w:rsid w:val="00A85279"/>
    <w:rsid w:val="00AE7A89"/>
    <w:rsid w:val="00B13732"/>
    <w:rsid w:val="00B20100"/>
    <w:rsid w:val="00B64BD8"/>
    <w:rsid w:val="00BA19A2"/>
    <w:rsid w:val="00BB1EA1"/>
    <w:rsid w:val="00BB563B"/>
    <w:rsid w:val="00BC6182"/>
    <w:rsid w:val="00C05CF1"/>
    <w:rsid w:val="00C328DB"/>
    <w:rsid w:val="00C47188"/>
    <w:rsid w:val="00CA0D68"/>
    <w:rsid w:val="00CB2859"/>
    <w:rsid w:val="00CB4F61"/>
    <w:rsid w:val="00CD2492"/>
    <w:rsid w:val="00D115E3"/>
    <w:rsid w:val="00D1687E"/>
    <w:rsid w:val="00D37D9F"/>
    <w:rsid w:val="00D75B8D"/>
    <w:rsid w:val="00DB1EEC"/>
    <w:rsid w:val="00DB59FB"/>
    <w:rsid w:val="00DF614D"/>
    <w:rsid w:val="00E82E0E"/>
    <w:rsid w:val="00EA3E9A"/>
    <w:rsid w:val="00EE4442"/>
    <w:rsid w:val="00F10F4B"/>
    <w:rsid w:val="00F20816"/>
    <w:rsid w:val="00F3444C"/>
    <w:rsid w:val="00F345A8"/>
    <w:rsid w:val="00FE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73D44"/>
  <w15:docId w15:val="{F878C818-3E64-4C7D-98AE-B0F75DB9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34622</c:v>
                </c:pt>
                <c:pt idx="1">
                  <c:v>33673</c:v>
                </c:pt>
                <c:pt idx="2">
                  <c:v>31922</c:v>
                </c:pt>
                <c:pt idx="3">
                  <c:v>36441</c:v>
                </c:pt>
                <c:pt idx="4">
                  <c:v>35068</c:v>
                </c:pt>
                <c:pt idx="5">
                  <c:v>38372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C-48A5-97F8-656B931EF71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8.9999999999999993E-3</c:v>
                </c:pt>
                <c:pt idx="1">
                  <c:v>5.0000000000000001E-3</c:v>
                </c:pt>
                <c:pt idx="2">
                  <c:v>-0.09</c:v>
                </c:pt>
                <c:pt idx="3">
                  <c:v>8.3000000000000004E-2</c:v>
                </c:pt>
                <c:pt idx="4">
                  <c:v>0.04</c:v>
                </c:pt>
                <c:pt idx="5">
                  <c:v>8.9999999999999993E-3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B5C-48A5-97F8-656B931EF71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1.0649627263045872E-2"/>
                  <c:y val="0.1098487831066571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9C1-45C7-B871-719CBF97C9D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6.0000000000000001E-3</c:v>
                </c:pt>
                <c:pt idx="2">
                  <c:v>-1E-3</c:v>
                </c:pt>
                <c:pt idx="3">
                  <c:v>1.9E-2</c:v>
                </c:pt>
                <c:pt idx="4">
                  <c:v>8.2000000000000003E-2</c:v>
                </c:pt>
                <c:pt idx="5">
                  <c:v>5.6000000000000001E-2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C1-45C7-B871-719CBF97C9D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0.106</c:v>
                </c:pt>
                <c:pt idx="1">
                  <c:v>0.1</c:v>
                </c:pt>
                <c:pt idx="2">
                  <c:v>9.1999999999999998E-2</c:v>
                </c:pt>
                <c:pt idx="3">
                  <c:v>9.5000000000000001E-2</c:v>
                </c:pt>
                <c:pt idx="4">
                  <c:v>8.1000000000000003E-2</c:v>
                </c:pt>
                <c:pt idx="5">
                  <c:v>7.5999999999999998E-2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C1-45C7-B871-719CBF97C9D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122533</c:v>
                </c:pt>
                <c:pt idx="1">
                  <c:v>328058</c:v>
                </c:pt>
                <c:pt idx="2">
                  <c:v>493530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9D-4ECA-80DD-B07FFDE16B3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169957</c:v>
                </c:pt>
                <c:pt idx="1">
                  <c:v>491208</c:v>
                </c:pt>
                <c:pt idx="2">
                  <c:v>584031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99D-4ECA-80DD-B07FFDE16B3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37682</c:v>
                </c:pt>
                <c:pt idx="1">
                  <c:v>22720</c:v>
                </c:pt>
                <c:pt idx="2">
                  <c:v>-18576</c:v>
                </c:pt>
                <c:pt idx="3">
                  <c:v>-2952</c:v>
                </c:pt>
                <c:pt idx="4">
                  <c:v>32177</c:v>
                </c:pt>
                <c:pt idx="5">
                  <c:v>18219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9FA-4C6A-AAC5-D7A4C76EA46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7.1683759716710806E-17"/>
                  <c:y val="-3.703703703703703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9FA-4C6A-AAC5-D7A4C76EA46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31542</c:v>
                </c:pt>
                <c:pt idx="1">
                  <c:v>24362</c:v>
                </c:pt>
                <c:pt idx="2">
                  <c:v>2929</c:v>
                </c:pt>
                <c:pt idx="3">
                  <c:v>26415</c:v>
                </c:pt>
                <c:pt idx="4">
                  <c:v>16453</c:v>
                </c:pt>
                <c:pt idx="5">
                  <c:v>13014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9FA-4C6A-AAC5-D7A4C76EA4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33241-7040-491D-BCD5-2A5797D3D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1220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40</cp:revision>
  <dcterms:created xsi:type="dcterms:W3CDTF">2025-04-14T16:14:00Z</dcterms:created>
  <dcterms:modified xsi:type="dcterms:W3CDTF">2025-04-14T17:49:00Z</dcterms:modified>
</cp:coreProperties>
</file>