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55A" w:rsidRDefault="00120B32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Enero 2025</w:t>
      </w:r>
    </w:p>
    <w:p w:rsidR="0035055A" w:rsidRDefault="0035055A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35055A" w:rsidRDefault="00C41F3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35055A" w:rsidRDefault="0035055A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</w:p>
    <w:p w:rsidR="0035055A" w:rsidRDefault="0035055A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</w:p>
    <w:p w:rsidR="0035055A" w:rsidRDefault="00C41F3C">
      <w:pPr>
        <w:pStyle w:val="Ttulo1"/>
        <w:keepNext w:val="0"/>
        <w:numPr>
          <w:ilvl w:val="0"/>
          <w:numId w:val="4"/>
        </w:numPr>
        <w:spacing w:before="0" w:after="0"/>
      </w:pPr>
      <w:r>
        <w:rPr>
          <w:rFonts w:ascii="Calibri" w:eastAsia="Calibri" w:hAnsi="Calibri" w:cs="Calibri"/>
          <w:sz w:val="26"/>
          <w:szCs w:val="26"/>
        </w:rPr>
        <w:t>Principales indicadores macroeconómicos de Tailandia</w:t>
      </w:r>
    </w:p>
    <w:p w:rsidR="0035055A" w:rsidRDefault="0035055A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:rsidR="0035055A" w:rsidRDefault="00C41F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cápita (precios corrientes) de Tailandia en 202</w:t>
      </w:r>
      <w:r w:rsidR="002A2AB3">
        <w:rPr>
          <w:rFonts w:ascii="Calibri" w:eastAsia="Calibri" w:hAnsi="Calibri" w:cs="Calibri"/>
          <w:color w:val="000000"/>
        </w:rPr>
        <w:t>3</w:t>
      </w:r>
      <w:r>
        <w:rPr>
          <w:rFonts w:ascii="Calibri" w:eastAsia="Calibri" w:hAnsi="Calibri" w:cs="Calibri"/>
          <w:color w:val="000000"/>
        </w:rPr>
        <w:t xml:space="preserve"> alcanzó los U$S</w:t>
      </w:r>
      <w:r w:rsidR="002A2AB3">
        <w:rPr>
          <w:rFonts w:ascii="Calibri" w:eastAsia="Calibri" w:hAnsi="Calibri" w:cs="Calibri"/>
          <w:color w:val="000000"/>
        </w:rPr>
        <w:t xml:space="preserve"> 7182</w:t>
      </w:r>
      <w:r>
        <w:rPr>
          <w:rFonts w:ascii="Calibri" w:eastAsia="Calibri" w:hAnsi="Calibri" w:cs="Calibri"/>
          <w:color w:val="000000"/>
        </w:rPr>
        <w:t>. Por su</w:t>
      </w:r>
      <w:r w:rsidR="002A2AB3">
        <w:rPr>
          <w:rFonts w:ascii="Calibri" w:eastAsia="Calibri" w:hAnsi="Calibri" w:cs="Calibri"/>
          <w:color w:val="000000"/>
        </w:rPr>
        <w:t xml:space="preserve"> parte, el PIB se expandió un 1.9</w:t>
      </w:r>
      <w:r>
        <w:rPr>
          <w:rFonts w:ascii="Calibri" w:eastAsia="Calibri" w:hAnsi="Calibri" w:cs="Calibri"/>
          <w:color w:val="000000"/>
        </w:rPr>
        <w:t>% en el mismo año.</w:t>
      </w: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35055A" w:rsidRDefault="002A2AB3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/>
        </w:rPr>
        <w:drawing>
          <wp:anchor distT="0" distB="0" distL="114300" distR="114300" simplePos="0" relativeHeight="251662336" behindDoc="0" locked="0" layoutInCell="1" allowOverlap="1" wp14:anchorId="1A938426" wp14:editId="28416F89">
            <wp:simplePos x="0" y="0"/>
            <wp:positionH relativeFrom="column">
              <wp:posOffset>302260</wp:posOffset>
            </wp:positionH>
            <wp:positionV relativeFrom="paragraph">
              <wp:posOffset>262255</wp:posOffset>
            </wp:positionV>
            <wp:extent cx="5429250" cy="3695700"/>
            <wp:effectExtent l="0" t="0" r="0" b="0"/>
            <wp:wrapThrough wrapText="bothSides">
              <wp:wrapPolygon edited="0">
                <wp:start x="0" y="0"/>
                <wp:lineTo x="0" y="21489"/>
                <wp:lineTo x="21524" y="21489"/>
                <wp:lineTo x="2152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F3C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35055A" w:rsidRDefault="00C41F3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Banco Mundial</w:t>
      </w: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35055A" w:rsidRPr="00D87CD6" w:rsidRDefault="00C41F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</w:t>
      </w:r>
      <w:r w:rsidR="000C26CA">
        <w:rPr>
          <w:rFonts w:ascii="Calibri" w:eastAsia="Calibri" w:hAnsi="Calibri" w:cs="Calibri"/>
          <w:color w:val="000000"/>
        </w:rPr>
        <w:t>3 fue de 0.7</w:t>
      </w:r>
      <w:r>
        <w:rPr>
          <w:rFonts w:ascii="Calibri" w:eastAsia="Calibri" w:hAnsi="Calibri" w:cs="Calibri"/>
          <w:color w:val="000000"/>
        </w:rPr>
        <w:t>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D87CD6" w:rsidRDefault="00D87CD6" w:rsidP="00D87CD6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 w:val="27"/>
          <w:szCs w:val="27"/>
        </w:rPr>
      </w:pPr>
    </w:p>
    <w:p w:rsidR="0035055A" w:rsidRDefault="00C41F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0C26CA">
        <w:rPr>
          <w:rFonts w:ascii="Calibri" w:eastAsia="Calibri" w:hAnsi="Calibri" w:cs="Calibri"/>
          <w:color w:val="000000"/>
        </w:rPr>
        <w:t>1.2</w:t>
      </w:r>
      <w:r>
        <w:rPr>
          <w:rFonts w:ascii="Calibri" w:eastAsia="Calibri" w:hAnsi="Calibri" w:cs="Calibri"/>
          <w:color w:val="000000"/>
        </w:rPr>
        <w:t>%.</w:t>
      </w: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35055A" w:rsidRDefault="0035055A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</w:p>
    <w:p w:rsidR="0035055A" w:rsidRDefault="00C41F3C">
      <w:pPr>
        <w:rPr>
          <w:rFonts w:ascii="Calibri" w:eastAsia="Calibri" w:hAnsi="Calibri" w:cs="Calibri"/>
          <w:b/>
          <w:u w:val="single"/>
        </w:rPr>
      </w:pPr>
      <w:r>
        <w:br w:type="page"/>
      </w:r>
    </w:p>
    <w:p w:rsidR="0035055A" w:rsidRDefault="000C26CA">
      <w:pPr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63360" behindDoc="0" locked="0" layoutInCell="1" allowOverlap="1" wp14:anchorId="338228DC" wp14:editId="23664B3A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685155" cy="3429000"/>
            <wp:effectExtent l="0" t="0" r="10795" b="0"/>
            <wp:wrapThrough wrapText="bothSides">
              <wp:wrapPolygon edited="0">
                <wp:start x="0" y="0"/>
                <wp:lineTo x="0" y="21480"/>
                <wp:lineTo x="21569" y="21480"/>
                <wp:lineTo x="21569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F3C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35055A" w:rsidRDefault="00C41F3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Banco Mundial</w:t>
      </w:r>
    </w:p>
    <w:p w:rsidR="00BA768A" w:rsidRDefault="00BA768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5055A" w:rsidRDefault="00C41F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Flujos y stock de IED de Tailandia en el mundo</w:t>
      </w:r>
    </w:p>
    <w:p w:rsidR="0035055A" w:rsidRDefault="00C41F3C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35055A" w:rsidRDefault="00C41F3C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Flujos de IED de Tailandia en el mundo</w:t>
      </w:r>
      <w:r>
        <w:rPr>
          <w:rFonts w:ascii="Calibri" w:eastAsia="Calibri" w:hAnsi="Calibri" w:cs="Calibri"/>
          <w:b/>
        </w:rPr>
        <w:tab/>
        <w:t xml:space="preserve">                  Stock de la IED Tailandia en el mundo</w:t>
      </w:r>
      <w:r>
        <w:rPr>
          <w:rFonts w:ascii="Calibri" w:eastAsia="Calibri" w:hAnsi="Calibri" w:cs="Calibri"/>
          <w:b/>
        </w:rPr>
        <w:tab/>
      </w:r>
    </w:p>
    <w:p w:rsidR="0035055A" w:rsidRDefault="00C41F3C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 w:rsidR="008C16BA">
        <w:rPr>
          <w:rFonts w:ascii="Calibri" w:eastAsia="Calibri" w:hAnsi="Calibri" w:cs="Calibri"/>
          <w:b/>
          <w:sz w:val="22"/>
          <w:szCs w:val="22"/>
        </w:rPr>
        <w:t>2018</w:t>
      </w:r>
      <w:r>
        <w:rPr>
          <w:rFonts w:ascii="Calibri" w:eastAsia="Calibri" w:hAnsi="Calibri" w:cs="Calibri"/>
          <w:b/>
          <w:sz w:val="22"/>
          <w:szCs w:val="22"/>
        </w:rPr>
        <w:t>-202</w:t>
      </w:r>
      <w:r w:rsidR="008C16BA"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2000 -202</w:t>
      </w:r>
      <w:r w:rsidR="008C16BA">
        <w:rPr>
          <w:rFonts w:ascii="Calibri" w:eastAsia="Calibri" w:hAnsi="Calibri" w:cs="Calibri"/>
          <w:b/>
          <w:sz w:val="22"/>
          <w:szCs w:val="22"/>
        </w:rPr>
        <w:t>3</w:t>
      </w:r>
    </w:p>
    <w:p w:rsidR="0035055A" w:rsidRDefault="00BA768A">
      <w:pPr>
        <w:rPr>
          <w:rFonts w:ascii="Calibri" w:eastAsia="Calibri" w:hAnsi="Calibri" w:cs="Calibri"/>
        </w:rPr>
      </w:pPr>
      <w:r>
        <w:rPr>
          <w:noProof/>
          <w:lang w:val="es-AR"/>
        </w:rPr>
        <w:drawing>
          <wp:anchor distT="0" distB="0" distL="114300" distR="114300" simplePos="0" relativeHeight="251665408" behindDoc="0" locked="0" layoutInCell="1" allowOverlap="1" wp14:anchorId="7875D5C3" wp14:editId="5B9687C2">
            <wp:simplePos x="0" y="0"/>
            <wp:positionH relativeFrom="margin">
              <wp:posOffset>2864485</wp:posOffset>
            </wp:positionH>
            <wp:positionV relativeFrom="paragraph">
              <wp:posOffset>228600</wp:posOffset>
            </wp:positionV>
            <wp:extent cx="3054350" cy="3295650"/>
            <wp:effectExtent l="0" t="0" r="12700" b="0"/>
            <wp:wrapThrough wrapText="bothSides">
              <wp:wrapPolygon edited="0">
                <wp:start x="0" y="0"/>
                <wp:lineTo x="0" y="21475"/>
                <wp:lineTo x="21555" y="21475"/>
                <wp:lineTo x="21555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6BA">
        <w:rPr>
          <w:noProof/>
          <w:lang w:val="es-AR"/>
        </w:rPr>
        <w:drawing>
          <wp:anchor distT="0" distB="0" distL="114300" distR="114300" simplePos="0" relativeHeight="251664384" behindDoc="0" locked="0" layoutInCell="1" allowOverlap="1" wp14:anchorId="21A91205" wp14:editId="6E250EF9">
            <wp:simplePos x="0" y="0"/>
            <wp:positionH relativeFrom="column">
              <wp:posOffset>-459740</wp:posOffset>
            </wp:positionH>
            <wp:positionV relativeFrom="paragraph">
              <wp:posOffset>238125</wp:posOffset>
            </wp:positionV>
            <wp:extent cx="3238500" cy="3295650"/>
            <wp:effectExtent l="0" t="0" r="0" b="0"/>
            <wp:wrapThrough wrapText="bothSides">
              <wp:wrapPolygon edited="0">
                <wp:start x="0" y="0"/>
                <wp:lineTo x="0" y="21475"/>
                <wp:lineTo x="21473" y="21475"/>
                <wp:lineTo x="2147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1F3C">
        <w:rPr>
          <w:rFonts w:ascii="Calibri" w:eastAsia="Calibri" w:hAnsi="Calibri" w:cs="Calibri"/>
        </w:rPr>
        <w:t xml:space="preserve">                           US$ millones</w:t>
      </w:r>
      <w:r w:rsidR="00C41F3C">
        <w:rPr>
          <w:rFonts w:ascii="Calibri" w:eastAsia="Calibri" w:hAnsi="Calibri" w:cs="Calibri"/>
        </w:rPr>
        <w:tab/>
      </w:r>
      <w:r w:rsidR="00C41F3C">
        <w:rPr>
          <w:rFonts w:ascii="Calibri" w:eastAsia="Calibri" w:hAnsi="Calibri" w:cs="Calibri"/>
        </w:rPr>
        <w:tab/>
      </w:r>
      <w:r w:rsidR="00C41F3C">
        <w:rPr>
          <w:rFonts w:ascii="Calibri" w:eastAsia="Calibri" w:hAnsi="Calibri" w:cs="Calibri"/>
        </w:rPr>
        <w:tab/>
      </w:r>
      <w:r w:rsidR="00C41F3C">
        <w:rPr>
          <w:rFonts w:ascii="Calibri" w:eastAsia="Calibri" w:hAnsi="Calibri" w:cs="Calibri"/>
        </w:rPr>
        <w:tab/>
      </w:r>
      <w:r w:rsidR="00C41F3C">
        <w:rPr>
          <w:rFonts w:ascii="Calibri" w:eastAsia="Calibri" w:hAnsi="Calibri" w:cs="Calibri"/>
        </w:rPr>
        <w:tab/>
        <w:t xml:space="preserve">    </w:t>
      </w:r>
      <w:r w:rsidR="00C41F3C">
        <w:rPr>
          <w:rFonts w:ascii="Calibri" w:eastAsia="Calibri" w:hAnsi="Calibri" w:cs="Calibri"/>
        </w:rPr>
        <w:tab/>
        <w:t xml:space="preserve">   US$ millones</w:t>
      </w:r>
      <w:r w:rsidR="00C41F3C">
        <w:rPr>
          <w:rFonts w:ascii="Calibri" w:eastAsia="Calibri" w:hAnsi="Calibri" w:cs="Calibri"/>
        </w:rPr>
        <w:tab/>
      </w:r>
    </w:p>
    <w:p w:rsidR="0035055A" w:rsidRDefault="00C41F3C">
      <w:pPr>
        <w:ind w:left="3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18"/>
          <w:szCs w:val="18"/>
        </w:rPr>
        <w:t>Fuente: MRECIC en base a UNCTAD</w:t>
      </w:r>
    </w:p>
    <w:p w:rsidR="0035055A" w:rsidRDefault="00C41F3C">
      <w:pPr>
        <w:numPr>
          <w:ilvl w:val="0"/>
          <w:numId w:val="4"/>
        </w:numPr>
        <w:rPr>
          <w:color w:val="000000"/>
        </w:rPr>
      </w:pPr>
      <w:bookmarkStart w:id="0" w:name="_30j0zll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tailandesas en el mundo</w:t>
      </w:r>
    </w:p>
    <w:p w:rsidR="0035055A" w:rsidRDefault="0035055A">
      <w:pPr>
        <w:ind w:left="644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35055A" w:rsidRDefault="00C41F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6"/>
          <w:szCs w:val="26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entre 201</w:t>
      </w:r>
      <w:r w:rsidR="00276CC6">
        <w:rPr>
          <w:rFonts w:ascii="Calibri" w:eastAsia="Calibri" w:hAnsi="Calibri" w:cs="Calibri"/>
          <w:color w:val="000000"/>
        </w:rPr>
        <w:t xml:space="preserve">8 y enero </w:t>
      </w:r>
      <w:r>
        <w:rPr>
          <w:rFonts w:ascii="Calibri" w:eastAsia="Calibri" w:hAnsi="Calibri" w:cs="Calibri"/>
          <w:color w:val="000000"/>
        </w:rPr>
        <w:t>de 202</w:t>
      </w:r>
      <w:r w:rsidR="00276CC6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 xml:space="preserve"> se registraron</w:t>
      </w:r>
      <w:r w:rsidR="0053267E">
        <w:rPr>
          <w:rFonts w:ascii="Calibri" w:eastAsia="Calibri" w:hAnsi="Calibri" w:cs="Calibri"/>
          <w:color w:val="000000"/>
        </w:rPr>
        <w:t xml:space="preserve"> 288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tailandesas en el mundo. Los proyectos anunciados se dirigieron principalmente a Vietnam, China y Alemania.</w:t>
      </w:r>
    </w:p>
    <w:p w:rsidR="0035055A" w:rsidRDefault="0035055A">
      <w:pPr>
        <w:pBdr>
          <w:top w:val="nil"/>
          <w:left w:val="nil"/>
          <w:bottom w:val="nil"/>
          <w:right w:val="nil"/>
          <w:between w:val="nil"/>
        </w:pBdr>
        <w:ind w:left="927"/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35055A" w:rsidRDefault="00C41F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37" w:hanging="357"/>
        <w:jc w:val="both"/>
        <w:rPr>
          <w:i/>
        </w:rPr>
      </w:pPr>
      <w:r>
        <w:rPr>
          <w:rFonts w:ascii="Calibri" w:eastAsia="Calibri" w:hAnsi="Calibri" w:cs="Calibri"/>
          <w:color w:val="000000"/>
        </w:rPr>
        <w:t>En cuanto a los sectores a los que fueron dire</w:t>
      </w:r>
      <w:r>
        <w:rPr>
          <w:rFonts w:ascii="Calibri" w:eastAsia="Calibri" w:hAnsi="Calibri" w:cs="Calibri"/>
          <w:color w:val="000000"/>
        </w:rPr>
        <w:t>ccionados dichos anuncios, los mismos de distribuyeron principalmente en Viajes y Ocio; Comercio Minorista</w:t>
      </w:r>
      <w:r w:rsidR="008F66A0">
        <w:rPr>
          <w:rFonts w:ascii="Calibri" w:eastAsia="Calibri" w:hAnsi="Calibri" w:cs="Calibri"/>
          <w:color w:val="000000"/>
        </w:rPr>
        <w:t>.</w:t>
      </w:r>
    </w:p>
    <w:p w:rsidR="0035055A" w:rsidRDefault="0035055A" w:rsidP="00B45C84">
      <w:pPr>
        <w:pBdr>
          <w:top w:val="nil"/>
          <w:left w:val="nil"/>
          <w:bottom w:val="nil"/>
          <w:right w:val="nil"/>
          <w:between w:val="nil"/>
        </w:pBdr>
        <w:ind w:left="708"/>
        <w:rPr>
          <w:rFonts w:ascii="Calibri" w:eastAsia="Calibri" w:hAnsi="Calibri" w:cs="Calibri"/>
          <w:i/>
          <w:color w:val="FF0000"/>
        </w:rPr>
      </w:pPr>
    </w:p>
    <w:p w:rsidR="0035055A" w:rsidRDefault="0035055A">
      <w:pPr>
        <w:jc w:val="both"/>
        <w:rPr>
          <w:rFonts w:ascii="Calibri" w:eastAsia="Calibri" w:hAnsi="Calibri" w:cs="Calibri"/>
          <w:i/>
          <w:color w:val="FF0000"/>
        </w:rPr>
      </w:pPr>
    </w:p>
    <w:p w:rsidR="0035055A" w:rsidRDefault="00C41F3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3.1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tailandesas en el mundo por país de destino, 201</w:t>
      </w:r>
      <w:r w:rsidR="0053267E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53267E">
        <w:rPr>
          <w:rFonts w:ascii="Calibri" w:eastAsia="Calibri" w:hAnsi="Calibri" w:cs="Calibri"/>
          <w:b/>
          <w:color w:val="000000"/>
        </w:rPr>
        <w:t>enero de 2025</w:t>
      </w:r>
    </w:p>
    <w:tbl>
      <w:tblPr>
        <w:tblStyle w:val="a"/>
        <w:tblW w:w="70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9"/>
        <w:gridCol w:w="2192"/>
        <w:gridCol w:w="2192"/>
      </w:tblGrid>
      <w:tr w:rsidR="0035055A" w:rsidTr="00682503">
        <w:trPr>
          <w:trHeight w:val="946"/>
          <w:jc w:val="center"/>
        </w:trPr>
        <w:tc>
          <w:tcPr>
            <w:tcW w:w="2659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192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192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Filipinas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Myanmar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Laos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Hong Kong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44%</w:t>
            </w:r>
          </w:p>
        </w:tc>
      </w:tr>
      <w:tr w:rsidR="00C03E27" w:rsidTr="00682503">
        <w:trPr>
          <w:trHeight w:val="721"/>
          <w:jc w:val="center"/>
        </w:trPr>
        <w:tc>
          <w:tcPr>
            <w:tcW w:w="2659" w:type="dxa"/>
            <w:shd w:val="clear" w:color="auto" w:fill="auto"/>
            <w:vAlign w:val="center"/>
          </w:tcPr>
          <w:p w:rsidR="00C03E27" w:rsidRDefault="00C03E27" w:rsidP="00C03E27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288</w:t>
            </w:r>
          </w:p>
        </w:tc>
        <w:tc>
          <w:tcPr>
            <w:tcW w:w="2192" w:type="dxa"/>
            <w:shd w:val="clear" w:color="auto" w:fill="auto"/>
            <w:vAlign w:val="center"/>
          </w:tcPr>
          <w:p w:rsidR="00C03E27" w:rsidRDefault="00C03E27" w:rsidP="00C03E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  <w:r>
        <w:rPr>
          <w:rFonts w:ascii="Calibri" w:eastAsia="Calibri" w:hAnsi="Calibri" w:cs="Calibri"/>
          <w:color w:val="000000"/>
          <w:sz w:val="18"/>
          <w:szCs w:val="18"/>
        </w:rPr>
        <w:br/>
      </w:r>
      <w:r>
        <w:rPr>
          <w:rFonts w:ascii="Calibri" w:eastAsia="Calibri" w:hAnsi="Calibri" w:cs="Calibri"/>
          <w:color w:val="000000"/>
          <w:sz w:val="18"/>
          <w:szCs w:val="18"/>
        </w:rPr>
        <w:br/>
      </w:r>
    </w:p>
    <w:p w:rsidR="0035055A" w:rsidRDefault="00C41F3C">
      <w:pPr>
        <w:ind w:left="720"/>
        <w:jc w:val="center"/>
        <w:rPr>
          <w:rFonts w:ascii="Calibri" w:eastAsia="Calibri" w:hAnsi="Calibri" w:cs="Calibri"/>
          <w:b/>
          <w:color w:val="000000"/>
        </w:rPr>
      </w:pPr>
      <w:r>
        <w:br w:type="page"/>
      </w:r>
      <w:r>
        <w:rPr>
          <w:rFonts w:ascii="Calibri" w:eastAsia="Calibri" w:hAnsi="Calibri" w:cs="Calibri"/>
          <w:b/>
          <w:color w:val="000000"/>
        </w:rPr>
        <w:lastRenderedPageBreak/>
        <w:t xml:space="preserve">Cuadro 3.2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tailandesas en el mundo por sector del proyecto, 201</w:t>
      </w:r>
      <w:r w:rsidR="00443368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443368">
        <w:rPr>
          <w:rFonts w:ascii="Calibri" w:eastAsia="Calibri" w:hAnsi="Calibri" w:cs="Calibri"/>
          <w:b/>
          <w:color w:val="000000"/>
        </w:rPr>
        <w:t>enero de 2025</w:t>
      </w:r>
    </w:p>
    <w:tbl>
      <w:tblPr>
        <w:tblStyle w:val="a0"/>
        <w:tblW w:w="78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33"/>
        <w:gridCol w:w="2317"/>
        <w:gridCol w:w="1606"/>
      </w:tblGrid>
      <w:tr w:rsidR="0035055A" w:rsidTr="008F66A0">
        <w:trPr>
          <w:trHeight w:val="863"/>
          <w:jc w:val="center"/>
        </w:trPr>
        <w:tc>
          <w:tcPr>
            <w:tcW w:w="3933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17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606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D76EF" w:rsidTr="008F66A0">
        <w:trPr>
          <w:trHeight w:val="863"/>
          <w:jc w:val="center"/>
        </w:trPr>
        <w:tc>
          <w:tcPr>
            <w:tcW w:w="3933" w:type="dxa"/>
            <w:shd w:val="clear" w:color="auto" w:fill="auto"/>
            <w:vAlign w:val="center"/>
          </w:tcPr>
          <w:p w:rsidR="00BD76EF" w:rsidRDefault="00BD76EF" w:rsidP="00BD76E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17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606" w:type="dxa"/>
            <w:shd w:val="clear" w:color="auto" w:fill="auto"/>
            <w:vAlign w:val="center"/>
          </w:tcPr>
          <w:p w:rsidR="00BD76EF" w:rsidRDefault="00BD76EF" w:rsidP="00BD76E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5055A" w:rsidRDefault="0035055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5055A" w:rsidRDefault="00C41F3C">
      <w:pPr>
        <w:rPr>
          <w:rFonts w:ascii="Calibri" w:eastAsia="Calibri" w:hAnsi="Calibri" w:cs="Calibri"/>
          <w:color w:val="FF0000"/>
          <w:sz w:val="18"/>
          <w:szCs w:val="18"/>
        </w:rPr>
      </w:pPr>
      <w:r>
        <w:br w:type="page"/>
      </w:r>
    </w:p>
    <w:p w:rsidR="0035055A" w:rsidRDefault="00C41F3C">
      <w:pPr>
        <w:numPr>
          <w:ilvl w:val="0"/>
          <w:numId w:val="4"/>
        </w:numPr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tailandesas en la región</w:t>
      </w:r>
    </w:p>
    <w:p w:rsidR="0035055A" w:rsidRDefault="0035055A">
      <w:pPr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35055A" w:rsidRDefault="00C41F3C">
      <w:pPr>
        <w:numPr>
          <w:ilvl w:val="1"/>
          <w:numId w:val="1"/>
        </w:numPr>
        <w:jc w:val="both"/>
        <w:rPr>
          <w:b/>
          <w:color w:val="000000"/>
          <w:sz w:val="26"/>
          <w:szCs w:val="26"/>
        </w:rPr>
      </w:pPr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  <w:b/>
        </w:rPr>
        <w:t xml:space="preserve"> </w:t>
      </w:r>
      <w:r w:rsidR="002C0C9E">
        <w:rPr>
          <w:rFonts w:ascii="Calibri" w:eastAsia="Calibri" w:hAnsi="Calibri" w:cs="Calibri"/>
        </w:rPr>
        <w:t>entre 2018 y enero</w:t>
      </w:r>
      <w:r>
        <w:rPr>
          <w:rFonts w:ascii="Calibri" w:eastAsia="Calibri" w:hAnsi="Calibri" w:cs="Calibri"/>
        </w:rPr>
        <w:t xml:space="preserve"> de 202</w:t>
      </w:r>
      <w:r w:rsidR="002C0C9E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 xml:space="preserve"> se registraron 2</w:t>
      </w:r>
      <w:r w:rsidR="005308EB"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</w:rPr>
        <w:t xml:space="preserve"> anuncios de inversión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</w:rPr>
        <w:t xml:space="preserve"> por parte de empresas tailandesas en la región. Se destacan como destino: </w:t>
      </w:r>
      <w:r>
        <w:rPr>
          <w:rFonts w:ascii="Calibri" w:eastAsia="Calibri" w:hAnsi="Calibri" w:cs="Calibri"/>
        </w:rPr>
        <w:t>Brasil y México.</w:t>
      </w:r>
    </w:p>
    <w:p w:rsidR="0035055A" w:rsidRDefault="0035055A">
      <w:pPr>
        <w:ind w:left="1440"/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35055A" w:rsidRDefault="00C41F3C">
      <w:pPr>
        <w:numPr>
          <w:ilvl w:val="1"/>
          <w:numId w:val="1"/>
        </w:numPr>
        <w:ind w:left="142" w:hanging="142"/>
        <w:jc w:val="both"/>
      </w:pPr>
      <w:bookmarkStart w:id="1" w:name="_1fob9te" w:colFirst="0" w:colLast="0"/>
      <w:bookmarkEnd w:id="1"/>
      <w:r>
        <w:rPr>
          <w:rFonts w:ascii="Calibri" w:eastAsia="Calibri" w:hAnsi="Calibri" w:cs="Calibri"/>
        </w:rPr>
        <w:t xml:space="preserve">En canto a los sectores de destino, el principal sector receptor fue Viajes </w:t>
      </w:r>
      <w:r>
        <w:rPr>
          <w:rFonts w:ascii="Calibri" w:eastAsia="Calibri" w:hAnsi="Calibri" w:cs="Calibri"/>
        </w:rPr>
        <w:t>y Ocio.</w:t>
      </w:r>
    </w:p>
    <w:p w:rsidR="0035055A" w:rsidRDefault="0035055A">
      <w:pPr>
        <w:ind w:left="360"/>
        <w:jc w:val="both"/>
        <w:rPr>
          <w:rFonts w:ascii="Calibri" w:eastAsia="Calibri" w:hAnsi="Calibri" w:cs="Calibri"/>
          <w:color w:val="000000"/>
        </w:rPr>
      </w:pPr>
    </w:p>
    <w:p w:rsidR="0035055A" w:rsidRDefault="0035055A">
      <w:pPr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4.1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tailandesas en la región por país de destino, 201</w:t>
      </w:r>
      <w:r w:rsidR="0081795F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81795F">
        <w:rPr>
          <w:rFonts w:ascii="Calibri" w:eastAsia="Calibri" w:hAnsi="Calibri" w:cs="Calibri"/>
          <w:b/>
          <w:color w:val="000000"/>
        </w:rPr>
        <w:t>enero</w:t>
      </w:r>
      <w:r>
        <w:rPr>
          <w:rFonts w:ascii="Calibri" w:eastAsia="Calibri" w:hAnsi="Calibri" w:cs="Calibri"/>
          <w:b/>
          <w:color w:val="000000"/>
        </w:rPr>
        <w:t xml:space="preserve"> de 202</w:t>
      </w:r>
      <w:r w:rsidR="0081795F">
        <w:rPr>
          <w:rFonts w:ascii="Calibri" w:eastAsia="Calibri" w:hAnsi="Calibri" w:cs="Calibri"/>
          <w:b/>
          <w:color w:val="000000"/>
        </w:rPr>
        <w:t>5</w:t>
      </w:r>
    </w:p>
    <w:tbl>
      <w:tblPr>
        <w:tblStyle w:val="a1"/>
        <w:tblW w:w="7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8"/>
        <w:gridCol w:w="2331"/>
        <w:gridCol w:w="2331"/>
      </w:tblGrid>
      <w:tr w:rsidR="0035055A">
        <w:trPr>
          <w:trHeight w:val="1268"/>
          <w:jc w:val="center"/>
        </w:trPr>
        <w:tc>
          <w:tcPr>
            <w:tcW w:w="2828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331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Brasil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5308EB" w:rsidTr="005308EB">
        <w:trPr>
          <w:trHeight w:val="966"/>
          <w:jc w:val="center"/>
        </w:trPr>
        <w:tc>
          <w:tcPr>
            <w:tcW w:w="2828" w:type="dxa"/>
            <w:shd w:val="clear" w:color="auto" w:fill="auto"/>
            <w:vAlign w:val="center"/>
          </w:tcPr>
          <w:p w:rsidR="005308EB" w:rsidRDefault="005308EB" w:rsidP="005308EB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20</w:t>
            </w:r>
          </w:p>
        </w:tc>
        <w:tc>
          <w:tcPr>
            <w:tcW w:w="2331" w:type="dxa"/>
            <w:shd w:val="clear" w:color="auto" w:fill="auto"/>
            <w:vAlign w:val="center"/>
          </w:tcPr>
          <w:p w:rsidR="005308EB" w:rsidRDefault="005308EB" w:rsidP="005308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2880" w:firstLine="720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ind w:left="2880" w:firstLine="720"/>
        <w:rPr>
          <w:rFonts w:ascii="Calibri" w:eastAsia="Calibri" w:hAnsi="Calibri" w:cs="Calibri"/>
          <w:b/>
          <w:sz w:val="26"/>
          <w:szCs w:val="26"/>
        </w:rPr>
      </w:pPr>
    </w:p>
    <w:p w:rsidR="0035055A" w:rsidRDefault="0035055A">
      <w:pPr>
        <w:ind w:left="2880" w:firstLine="720"/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ind w:left="720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3.2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tailandesas en la región por sector del proyecto, 201</w:t>
      </w:r>
      <w:r w:rsidR="00F244A3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F244A3">
        <w:rPr>
          <w:rFonts w:ascii="Calibri" w:eastAsia="Calibri" w:hAnsi="Calibri" w:cs="Calibri"/>
          <w:b/>
          <w:color w:val="000000"/>
        </w:rPr>
        <w:t>enero</w:t>
      </w:r>
      <w:r>
        <w:rPr>
          <w:rFonts w:ascii="Calibri" w:eastAsia="Calibri" w:hAnsi="Calibri" w:cs="Calibri"/>
          <w:b/>
          <w:color w:val="000000"/>
        </w:rPr>
        <w:t xml:space="preserve"> de 202</w:t>
      </w:r>
      <w:r w:rsidR="00F244A3">
        <w:rPr>
          <w:rFonts w:ascii="Calibri" w:eastAsia="Calibri" w:hAnsi="Calibri" w:cs="Calibri"/>
          <w:b/>
          <w:color w:val="000000"/>
        </w:rPr>
        <w:t>5</w:t>
      </w:r>
    </w:p>
    <w:tbl>
      <w:tblPr>
        <w:tblStyle w:val="a2"/>
        <w:tblW w:w="787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4"/>
        <w:gridCol w:w="2324"/>
        <w:gridCol w:w="1611"/>
      </w:tblGrid>
      <w:tr w:rsidR="0035055A" w:rsidTr="005308EB">
        <w:trPr>
          <w:trHeight w:val="864"/>
          <w:jc w:val="center"/>
        </w:trPr>
        <w:tc>
          <w:tcPr>
            <w:tcW w:w="3944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24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611" w:type="dxa"/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35055A" w:rsidTr="005308EB">
        <w:trPr>
          <w:trHeight w:val="864"/>
          <w:jc w:val="center"/>
        </w:trPr>
        <w:tc>
          <w:tcPr>
            <w:tcW w:w="3944" w:type="dxa"/>
            <w:shd w:val="clear" w:color="auto" w:fill="auto"/>
            <w:vAlign w:val="center"/>
          </w:tcPr>
          <w:p w:rsidR="0035055A" w:rsidRDefault="00C41F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55A" w:rsidRDefault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5055A" w:rsidRDefault="00F847D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85</w:t>
            </w:r>
            <w:r w:rsidR="00C41F3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5055A" w:rsidTr="005308EB">
        <w:trPr>
          <w:trHeight w:val="864"/>
          <w:jc w:val="center"/>
        </w:trPr>
        <w:tc>
          <w:tcPr>
            <w:tcW w:w="3944" w:type="dxa"/>
            <w:shd w:val="clear" w:color="auto" w:fill="auto"/>
            <w:vAlign w:val="center"/>
          </w:tcPr>
          <w:p w:rsidR="0035055A" w:rsidRDefault="00C41F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55A" w:rsidRDefault="005308E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5055A" w:rsidRDefault="00F847D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  <w:r w:rsidR="00C41F3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5055A" w:rsidTr="005308EB">
        <w:trPr>
          <w:trHeight w:val="864"/>
          <w:jc w:val="center"/>
        </w:trPr>
        <w:tc>
          <w:tcPr>
            <w:tcW w:w="3944" w:type="dxa"/>
            <w:shd w:val="clear" w:color="auto" w:fill="auto"/>
            <w:vAlign w:val="center"/>
          </w:tcPr>
          <w:p w:rsidR="0035055A" w:rsidRDefault="00C41F3C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4" w:type="dxa"/>
            <w:shd w:val="clear" w:color="auto" w:fill="auto"/>
            <w:vAlign w:val="center"/>
          </w:tcPr>
          <w:p w:rsidR="0035055A" w:rsidRDefault="00F847D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20</w:t>
            </w:r>
          </w:p>
        </w:tc>
        <w:tc>
          <w:tcPr>
            <w:tcW w:w="1611" w:type="dxa"/>
            <w:shd w:val="clear" w:color="auto" w:fill="auto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35055A" w:rsidRDefault="0035055A">
      <w:pPr>
        <w:ind w:left="2880" w:firstLine="720"/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numPr>
          <w:ilvl w:val="0"/>
          <w:numId w:val="4"/>
        </w:numPr>
        <w:jc w:val="both"/>
      </w:pPr>
      <w:r>
        <w:rPr>
          <w:rFonts w:ascii="Calibri" w:eastAsia="Calibri" w:hAnsi="Calibri" w:cs="Calibri"/>
          <w:b/>
          <w:sz w:val="26"/>
          <w:szCs w:val="26"/>
        </w:rPr>
        <w:t xml:space="preserve">Anuncios de inversión </w:t>
      </w:r>
      <w:proofErr w:type="spellStart"/>
      <w:r>
        <w:rPr>
          <w:rFonts w:ascii="Calibri" w:eastAsia="Calibri" w:hAnsi="Calibri" w:cs="Calibri"/>
          <w:b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sz w:val="26"/>
          <w:szCs w:val="26"/>
        </w:rPr>
        <w:t xml:space="preserve"> de empresas tailandesas en Argentina</w:t>
      </w:r>
    </w:p>
    <w:p w:rsidR="0035055A" w:rsidRDefault="0035055A">
      <w:pPr>
        <w:jc w:val="both"/>
        <w:rPr>
          <w:rFonts w:ascii="Calibri" w:eastAsia="Calibri" w:hAnsi="Calibri" w:cs="Calibri"/>
          <w:highlight w:val="yellow"/>
        </w:rPr>
      </w:pPr>
    </w:p>
    <w:p w:rsidR="005D6682" w:rsidRPr="005D6682" w:rsidRDefault="00C41F3C">
      <w:pPr>
        <w:numPr>
          <w:ilvl w:val="0"/>
          <w:numId w:val="2"/>
        </w:numPr>
        <w:jc w:val="both"/>
      </w:pPr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</w:t>
      </w:r>
      <w:r w:rsidR="00F42F5D">
        <w:rPr>
          <w:rFonts w:ascii="Calibri" w:eastAsia="Calibri" w:hAnsi="Calibri" w:cs="Calibri"/>
        </w:rPr>
        <w:t>rbis</w:t>
      </w:r>
      <w:proofErr w:type="spellEnd"/>
      <w:r w:rsidR="00F42F5D">
        <w:rPr>
          <w:rFonts w:ascii="Calibri" w:eastAsia="Calibri" w:hAnsi="Calibri" w:cs="Calibri"/>
        </w:rPr>
        <w:t>, entre 2018 y enero de 2025</w:t>
      </w:r>
      <w:r w:rsidR="005D6682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se registraron </w:t>
      </w:r>
      <w:r w:rsidR="005D6682">
        <w:rPr>
          <w:rFonts w:ascii="Calibri" w:eastAsia="Calibri" w:hAnsi="Calibri" w:cs="Calibri"/>
        </w:rPr>
        <w:t xml:space="preserve">2 </w:t>
      </w:r>
      <w:r>
        <w:rPr>
          <w:rFonts w:ascii="Calibri" w:eastAsia="Calibri" w:hAnsi="Calibri" w:cs="Calibri"/>
        </w:rPr>
        <w:t xml:space="preserve">anuncios de proyectos de inversión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</w:rPr>
        <w:t xml:space="preserve"> de empresas tailandesas en la República Argentina. </w:t>
      </w:r>
    </w:p>
    <w:p w:rsidR="005D6682" w:rsidRDefault="005D6682" w:rsidP="005D6682">
      <w:pPr>
        <w:ind w:left="360"/>
        <w:jc w:val="both"/>
        <w:rPr>
          <w:rFonts w:ascii="Calibri" w:eastAsia="Calibri" w:hAnsi="Calibri" w:cs="Calibri"/>
        </w:rPr>
      </w:pPr>
    </w:p>
    <w:p w:rsidR="0035055A" w:rsidRDefault="00C41F3C" w:rsidP="005D6682">
      <w:pPr>
        <w:ind w:left="360"/>
        <w:jc w:val="both"/>
      </w:pPr>
      <w:r>
        <w:rPr>
          <w:rFonts w:ascii="Calibri" w:eastAsia="Calibri" w:hAnsi="Calibri" w:cs="Calibri"/>
        </w:rPr>
        <w:t>Uno de ellos destinado al sector Viajes y Ocio. El otro al sector Comercio Mayorist</w:t>
      </w:r>
      <w:r>
        <w:rPr>
          <w:rFonts w:ascii="Calibri" w:eastAsia="Calibri" w:hAnsi="Calibri" w:cs="Calibri"/>
        </w:rPr>
        <w:t>a.</w:t>
      </w:r>
    </w:p>
    <w:p w:rsidR="003A7F0F" w:rsidRDefault="003A7F0F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br w:type="page"/>
      </w:r>
    </w:p>
    <w:p w:rsidR="0035055A" w:rsidRDefault="00C41F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tailandesas en el mundo</w:t>
      </w: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C41F3C">
      <w:pPr>
        <w:numPr>
          <w:ilvl w:val="0"/>
          <w:numId w:val="1"/>
        </w:numPr>
        <w:spacing w:before="240"/>
        <w:ind w:left="288"/>
        <w:jc w:val="both"/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201</w:t>
      </w:r>
      <w:r w:rsidR="003730F6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3730F6">
        <w:rPr>
          <w:rFonts w:ascii="Calibri" w:eastAsia="Calibri" w:hAnsi="Calibri" w:cs="Calibri"/>
        </w:rPr>
        <w:t>enero de 2025</w:t>
      </w:r>
      <w:r w:rsidR="000169BB">
        <w:rPr>
          <w:rFonts w:ascii="Calibri" w:eastAsia="Calibri" w:hAnsi="Calibri" w:cs="Calibri"/>
        </w:rPr>
        <w:t xml:space="preserve"> se registraron 189</w:t>
      </w:r>
      <w:r>
        <w:rPr>
          <w:rFonts w:ascii="Calibri" w:eastAsia="Calibri" w:hAnsi="Calibri" w:cs="Calibri"/>
        </w:rPr>
        <w:t xml:space="preserve"> operaciones de adquisición (total o parcial) de compañías localizadas en el mundo por parte de empresas tailandesas. Los destinos fueron: Singapur, Vietnam e Indonesia.</w:t>
      </w:r>
    </w:p>
    <w:p w:rsidR="0035055A" w:rsidRDefault="00C41F3C">
      <w:pPr>
        <w:numPr>
          <w:ilvl w:val="0"/>
          <w:numId w:val="1"/>
        </w:numPr>
        <w:spacing w:before="240"/>
        <w:ind w:left="288"/>
        <w:jc w:val="both"/>
      </w:pPr>
      <w:r>
        <w:rPr>
          <w:rFonts w:ascii="Calibri" w:eastAsia="Calibri" w:hAnsi="Calibri" w:cs="Calibri"/>
        </w:rPr>
        <w:t>En cuanto a los secto</w:t>
      </w:r>
      <w:r>
        <w:rPr>
          <w:rFonts w:ascii="Calibri" w:eastAsia="Calibri" w:hAnsi="Calibri" w:cs="Calibri"/>
        </w:rPr>
        <w:t>res de destino, se destaca: Comercio Mayorista; Bancos, Seguros y Ss. Financieros; Productos Químicos, Petróleo, Caucho y Plástico.</w:t>
      </w: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C41F3C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t>Cuadro 6.1 –Operaciones de adquisición de empresas tailandesas en el mundo por país, 201</w:t>
      </w:r>
      <w:r w:rsidR="00D142FC"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</w:rPr>
        <w:t xml:space="preserve"> –</w:t>
      </w:r>
      <w:r w:rsidR="00D142FC">
        <w:rPr>
          <w:rFonts w:ascii="Calibri" w:eastAsia="Calibri" w:hAnsi="Calibri" w:cs="Calibri"/>
          <w:b/>
        </w:rPr>
        <w:t xml:space="preserve"> enero</w:t>
      </w:r>
      <w:r>
        <w:rPr>
          <w:rFonts w:ascii="Calibri" w:eastAsia="Calibri" w:hAnsi="Calibri" w:cs="Calibri"/>
          <w:b/>
        </w:rPr>
        <w:t xml:space="preserve"> de 202</w:t>
      </w:r>
      <w:r w:rsidR="00D142FC">
        <w:rPr>
          <w:rFonts w:ascii="Calibri" w:eastAsia="Calibri" w:hAnsi="Calibri" w:cs="Calibri"/>
          <w:b/>
        </w:rPr>
        <w:t>5</w:t>
      </w:r>
    </w:p>
    <w:tbl>
      <w:tblPr>
        <w:tblStyle w:val="a3"/>
        <w:tblW w:w="789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57"/>
        <w:gridCol w:w="2805"/>
        <w:gridCol w:w="1735"/>
      </w:tblGrid>
      <w:tr w:rsidR="0035055A" w:rsidTr="00D55441">
        <w:trPr>
          <w:trHeight w:val="1288"/>
          <w:jc w:val="center"/>
        </w:trPr>
        <w:tc>
          <w:tcPr>
            <w:tcW w:w="33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80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adquisiciones</w:t>
            </w:r>
          </w:p>
        </w:tc>
        <w:tc>
          <w:tcPr>
            <w:tcW w:w="173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Vietnam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Indonesia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Malasia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Camboya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Laos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Hong Kong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A755B8" w:rsidTr="00D55441">
        <w:trPr>
          <w:trHeight w:val="672"/>
          <w:jc w:val="center"/>
        </w:trPr>
        <w:tc>
          <w:tcPr>
            <w:tcW w:w="335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A755B8" w:rsidRDefault="00A755B8" w:rsidP="00A755B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C41F3C" w:rsidP="000847F6">
      <w:pPr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</w:rPr>
        <w:lastRenderedPageBreak/>
        <w:t>Cuadro 7.1 –Operaciones de adquisición de empresas tailande</w:t>
      </w:r>
      <w:r w:rsidR="000847F6">
        <w:rPr>
          <w:rFonts w:ascii="Calibri" w:eastAsia="Calibri" w:hAnsi="Calibri" w:cs="Calibri"/>
          <w:b/>
        </w:rPr>
        <w:t>sas en el mundo por sector, 2018</w:t>
      </w:r>
      <w:r>
        <w:rPr>
          <w:rFonts w:ascii="Calibri" w:eastAsia="Calibri" w:hAnsi="Calibri" w:cs="Calibri"/>
          <w:b/>
        </w:rPr>
        <w:t xml:space="preserve"> – </w:t>
      </w:r>
      <w:r w:rsidR="000847F6">
        <w:rPr>
          <w:rFonts w:ascii="Calibri" w:eastAsia="Calibri" w:hAnsi="Calibri" w:cs="Calibri"/>
          <w:b/>
        </w:rPr>
        <w:t>enero</w:t>
      </w:r>
      <w:r>
        <w:rPr>
          <w:rFonts w:ascii="Calibri" w:eastAsia="Calibri" w:hAnsi="Calibri" w:cs="Calibri"/>
          <w:b/>
        </w:rPr>
        <w:t xml:space="preserve"> de 202</w:t>
      </w:r>
      <w:r w:rsidR="000847F6">
        <w:rPr>
          <w:rFonts w:ascii="Calibri" w:eastAsia="Calibri" w:hAnsi="Calibri" w:cs="Calibri"/>
          <w:b/>
        </w:rPr>
        <w:t>5</w:t>
      </w:r>
    </w:p>
    <w:tbl>
      <w:tblPr>
        <w:tblStyle w:val="a4"/>
        <w:tblW w:w="85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8"/>
        <w:gridCol w:w="2548"/>
        <w:gridCol w:w="1469"/>
      </w:tblGrid>
      <w:tr w:rsidR="0035055A" w:rsidTr="00D55441">
        <w:trPr>
          <w:trHeight w:val="1355"/>
          <w:jc w:val="center"/>
        </w:trPr>
        <w:tc>
          <w:tcPr>
            <w:tcW w:w="4578" w:type="dxa"/>
            <w:shd w:val="clear" w:color="auto" w:fill="9BC2E6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bookmarkStart w:id="2" w:name="_GoBack"/>
            <w:bookmarkEnd w:id="2"/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548" w:type="dxa"/>
            <w:shd w:val="clear" w:color="auto" w:fill="9BC2E6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69" w:type="dxa"/>
            <w:shd w:val="clear" w:color="auto" w:fill="9BC2E6"/>
            <w:vAlign w:val="center"/>
          </w:tcPr>
          <w:p w:rsidR="0035055A" w:rsidRDefault="00C41F3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C16CF" w:rsidTr="00D55441">
        <w:trPr>
          <w:trHeight w:val="612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AC16CF" w:rsidTr="00D55441">
        <w:trPr>
          <w:trHeight w:val="612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C16CF" w:rsidTr="00D55441">
        <w:trPr>
          <w:trHeight w:val="757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BE55E0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C16CF" w:rsidTr="00D55441">
        <w:trPr>
          <w:trHeight w:val="644"/>
          <w:jc w:val="center"/>
        </w:trPr>
        <w:tc>
          <w:tcPr>
            <w:tcW w:w="4578" w:type="dxa"/>
            <w:shd w:val="clear" w:color="auto" w:fill="auto"/>
            <w:vAlign w:val="center"/>
          </w:tcPr>
          <w:p w:rsidR="00AC16CF" w:rsidRDefault="00AC16CF" w:rsidP="00AC16C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469" w:type="dxa"/>
            <w:shd w:val="clear" w:color="auto" w:fill="auto"/>
            <w:vAlign w:val="center"/>
          </w:tcPr>
          <w:p w:rsidR="00AC16CF" w:rsidRDefault="00AC16CF" w:rsidP="00AC16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35055A" w:rsidRDefault="00C41F3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35055A" w:rsidRDefault="0035055A">
      <w:pPr>
        <w:rPr>
          <w:rFonts w:ascii="Calibri" w:eastAsia="Calibri" w:hAnsi="Calibri" w:cs="Calibri"/>
          <w:sz w:val="26"/>
          <w:szCs w:val="26"/>
        </w:rPr>
      </w:pPr>
    </w:p>
    <w:p w:rsidR="0035055A" w:rsidRDefault="0035055A">
      <w:pPr>
        <w:ind w:left="720"/>
        <w:jc w:val="center"/>
        <w:rPr>
          <w:rFonts w:ascii="Calibri" w:eastAsia="Calibri" w:hAnsi="Calibri" w:cs="Calibri"/>
          <w:b/>
        </w:rPr>
      </w:pPr>
    </w:p>
    <w:p w:rsidR="0035055A" w:rsidRDefault="0035055A">
      <w:pPr>
        <w:rPr>
          <w:rFonts w:ascii="Calibri" w:eastAsia="Calibri" w:hAnsi="Calibri" w:cs="Calibri"/>
          <w:b/>
          <w:sz w:val="26"/>
          <w:szCs w:val="26"/>
        </w:rPr>
      </w:pPr>
    </w:p>
    <w:p w:rsidR="0035055A" w:rsidRDefault="00C41F3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Operaciones de adquisición de empresas tailandesas en Argentina</w:t>
      </w:r>
    </w:p>
    <w:p w:rsidR="0035055A" w:rsidRDefault="0035055A">
      <w:pPr>
        <w:ind w:left="720"/>
        <w:jc w:val="center"/>
        <w:rPr>
          <w:rFonts w:ascii="Calibri" w:eastAsia="Calibri" w:hAnsi="Calibri" w:cs="Calibri"/>
          <w:b/>
        </w:rPr>
      </w:pPr>
    </w:p>
    <w:p w:rsidR="0035055A" w:rsidRDefault="0035055A">
      <w:pPr>
        <w:ind w:left="720"/>
        <w:jc w:val="center"/>
        <w:rPr>
          <w:rFonts w:ascii="Calibri" w:eastAsia="Calibri" w:hAnsi="Calibri" w:cs="Calibri"/>
          <w:sz w:val="18"/>
          <w:szCs w:val="18"/>
        </w:rPr>
      </w:pPr>
    </w:p>
    <w:p w:rsidR="0035055A" w:rsidRDefault="00C41F3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780EAD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 </w:t>
      </w:r>
      <w:r w:rsidR="00780EAD">
        <w:rPr>
          <w:rFonts w:ascii="Calibri" w:eastAsia="Calibri" w:hAnsi="Calibri" w:cs="Calibri"/>
          <w:color w:val="000000"/>
        </w:rPr>
        <w:t>enero de 2025</w:t>
      </w:r>
      <w:r>
        <w:rPr>
          <w:rFonts w:ascii="Calibri" w:eastAsia="Calibri" w:hAnsi="Calibri" w:cs="Calibri"/>
          <w:color w:val="000000"/>
        </w:rPr>
        <w:t xml:space="preserve">, no se registró operación de adquisición (total o parcial) de compañías localizadas en Argentina por parte de empresas tailandesas. </w:t>
      </w:r>
    </w:p>
    <w:sectPr w:rsidR="0035055A">
      <w:headerReference w:type="default" r:id="rId11"/>
      <w:footerReference w:type="even" r:id="rId12"/>
      <w:footerReference w:type="default" r:id="rId13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F3C" w:rsidRDefault="00C41F3C">
      <w:r>
        <w:separator/>
      </w:r>
    </w:p>
  </w:endnote>
  <w:endnote w:type="continuationSeparator" w:id="0">
    <w:p w:rsidR="00C41F3C" w:rsidRDefault="00C41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55A" w:rsidRDefault="00C41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5055A" w:rsidRDefault="003505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55A" w:rsidRDefault="00C41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 w:rsidR="00120B32"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D55441">
      <w:rPr>
        <w:rFonts w:ascii="Calibri" w:eastAsia="Calibri" w:hAnsi="Calibri" w:cs="Calibri"/>
        <w:noProof/>
        <w:color w:val="000000"/>
        <w:sz w:val="20"/>
        <w:szCs w:val="20"/>
      </w:rPr>
      <w:t>8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35055A" w:rsidRDefault="0035055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F3C" w:rsidRDefault="00C41F3C">
      <w:r>
        <w:separator/>
      </w:r>
    </w:p>
  </w:footnote>
  <w:footnote w:type="continuationSeparator" w:id="0">
    <w:p w:rsidR="00C41F3C" w:rsidRDefault="00C41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55A" w:rsidRDefault="00C41F3C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-161289</wp:posOffset>
          </wp:positionH>
          <wp:positionV relativeFrom="paragraph">
            <wp:posOffset>110489</wp:posOffset>
          </wp:positionV>
          <wp:extent cx="2457021" cy="6731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5055A" w:rsidRDefault="00C41F3C">
    <w:pPr>
      <w:ind w:left="5760"/>
      <w:jc w:val="center"/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4664356</wp:posOffset>
          </wp:positionH>
          <wp:positionV relativeFrom="paragraph">
            <wp:posOffset>10795</wp:posOffset>
          </wp:positionV>
          <wp:extent cx="1254125" cy="689610"/>
          <wp:effectExtent l="0" t="0" r="0" b="0"/>
          <wp:wrapSquare wrapText="bothSides" distT="0" distB="0" distL="114300" distR="114300"/>
          <wp:docPr id="6" name="image2.png" descr="La bandera de Tailandia - Tailandia viaj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a bandera de Tailandia - Tailandia viaj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4125" cy="689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5055A" w:rsidRDefault="0035055A">
    <w:pPr>
      <w:ind w:left="5760" w:firstLine="720"/>
      <w:jc w:val="center"/>
      <w:rPr>
        <w:rFonts w:ascii="Calibri" w:eastAsia="Calibri" w:hAnsi="Calibri" w:cs="Calibri"/>
        <w:b/>
        <w:smallCaps/>
        <w:color w:val="000000"/>
      </w:rPr>
    </w:pPr>
  </w:p>
  <w:p w:rsidR="0035055A" w:rsidRDefault="0035055A">
    <w:pPr>
      <w:ind w:left="5760" w:firstLine="720"/>
      <w:jc w:val="center"/>
      <w:rPr>
        <w:rFonts w:ascii="Calibri" w:eastAsia="Calibri" w:hAnsi="Calibri" w:cs="Calibri"/>
        <w:b/>
        <w:smallCaps/>
        <w:color w:val="000000"/>
      </w:rPr>
    </w:pPr>
  </w:p>
  <w:p w:rsidR="0035055A" w:rsidRDefault="00C41F3C">
    <w:pPr>
      <w:ind w:left="7920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>TAILANDIA</w:t>
    </w:r>
  </w:p>
  <w:p w:rsidR="0035055A" w:rsidRDefault="00C41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76878"/>
    <w:multiLevelType w:val="multilevel"/>
    <w:tmpl w:val="424CE1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3B7FEB"/>
    <w:multiLevelType w:val="multilevel"/>
    <w:tmpl w:val="665C620A"/>
    <w:lvl w:ilvl="0">
      <w:start w:val="1"/>
      <w:numFmt w:val="bullet"/>
      <w:lvlText w:val="•"/>
      <w:lvlJc w:val="left"/>
      <w:pPr>
        <w:ind w:left="1069" w:hanging="360"/>
      </w:pPr>
      <w:rPr>
        <w:rFonts w:ascii="Calibri" w:eastAsia="Calibri" w:hAnsi="Calibri" w:cs="Calibri"/>
      </w:rPr>
    </w:lvl>
    <w:lvl w:ilvl="1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4F314E"/>
    <w:multiLevelType w:val="multilevel"/>
    <w:tmpl w:val="591A9AD2"/>
    <w:lvl w:ilvl="0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2A4046"/>
    <w:multiLevelType w:val="multilevel"/>
    <w:tmpl w:val="ED300E74"/>
    <w:lvl w:ilvl="0">
      <w:start w:val="1"/>
      <w:numFmt w:val="decimal"/>
      <w:lvlText w:val="%1."/>
      <w:lvlJc w:val="left"/>
      <w:pPr>
        <w:ind w:left="786" w:hanging="360"/>
      </w:pPr>
      <w:rPr>
        <w:rFonts w:ascii="Calibri" w:eastAsia="Calibri" w:hAnsi="Calibri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B01654D"/>
    <w:multiLevelType w:val="multilevel"/>
    <w:tmpl w:val="161EF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E0A3253"/>
    <w:multiLevelType w:val="multilevel"/>
    <w:tmpl w:val="C54A4B18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55A"/>
    <w:rsid w:val="000169BB"/>
    <w:rsid w:val="000847F6"/>
    <w:rsid w:val="000C26CA"/>
    <w:rsid w:val="00120B32"/>
    <w:rsid w:val="00276CC6"/>
    <w:rsid w:val="002A2AB3"/>
    <w:rsid w:val="002C0C9E"/>
    <w:rsid w:val="0035055A"/>
    <w:rsid w:val="003730F6"/>
    <w:rsid w:val="003A7F0F"/>
    <w:rsid w:val="00443368"/>
    <w:rsid w:val="0046774F"/>
    <w:rsid w:val="004C3EFC"/>
    <w:rsid w:val="004D12C4"/>
    <w:rsid w:val="005308EB"/>
    <w:rsid w:val="0053267E"/>
    <w:rsid w:val="005A0910"/>
    <w:rsid w:val="005D6682"/>
    <w:rsid w:val="00682503"/>
    <w:rsid w:val="006B316F"/>
    <w:rsid w:val="00780EAD"/>
    <w:rsid w:val="0079703F"/>
    <w:rsid w:val="0081795F"/>
    <w:rsid w:val="008251E3"/>
    <w:rsid w:val="008C16BA"/>
    <w:rsid w:val="008F66A0"/>
    <w:rsid w:val="009707B6"/>
    <w:rsid w:val="009D7839"/>
    <w:rsid w:val="009F5CC3"/>
    <w:rsid w:val="00A63062"/>
    <w:rsid w:val="00A755B8"/>
    <w:rsid w:val="00AC16CF"/>
    <w:rsid w:val="00B45C84"/>
    <w:rsid w:val="00BA768A"/>
    <w:rsid w:val="00BD76EF"/>
    <w:rsid w:val="00BE55E0"/>
    <w:rsid w:val="00C03E27"/>
    <w:rsid w:val="00C41F3C"/>
    <w:rsid w:val="00D142FC"/>
    <w:rsid w:val="00D55441"/>
    <w:rsid w:val="00D87CD6"/>
    <w:rsid w:val="00DA1327"/>
    <w:rsid w:val="00E734CB"/>
    <w:rsid w:val="00F244A3"/>
    <w:rsid w:val="00F27B3A"/>
    <w:rsid w:val="00F42F5D"/>
    <w:rsid w:val="00F847DC"/>
    <w:rsid w:val="00F9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4FBA"/>
  <w15:docId w15:val="{69A31214-9FA7-4827-9018-88BDD73D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A76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768A"/>
  </w:style>
  <w:style w:type="paragraph" w:styleId="Piedepgina">
    <w:name w:val="footer"/>
    <w:basedOn w:val="Normal"/>
    <w:link w:val="PiedepginaCar"/>
    <w:uiPriority w:val="99"/>
    <w:unhideWhenUsed/>
    <w:rsid w:val="00BA76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7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7099</c:v>
                </c:pt>
                <c:pt idx="1">
                  <c:v>7605</c:v>
                </c:pt>
                <c:pt idx="2">
                  <c:v>6985</c:v>
                </c:pt>
                <c:pt idx="3">
                  <c:v>7058</c:v>
                </c:pt>
                <c:pt idx="4">
                  <c:v>6909</c:v>
                </c:pt>
                <c:pt idx="5">
                  <c:v>7182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8D-4AF4-81A2-A802D30C498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4.2000000000000003E-2</c:v>
                </c:pt>
                <c:pt idx="1">
                  <c:v>2.1000000000000001E-2</c:v>
                </c:pt>
                <c:pt idx="2">
                  <c:v>-6.0999999999999999E-2</c:v>
                </c:pt>
                <c:pt idx="3">
                  <c:v>1.6E-2</c:v>
                </c:pt>
                <c:pt idx="4">
                  <c:v>2.5000000000000001E-2</c:v>
                </c:pt>
                <c:pt idx="5">
                  <c:v>1.9E-2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C8D-4AF4-81A2-A802D30C498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3"/>
              <c:layout>
                <c:manualLayout>
                  <c:x val="-1.3403328493242571E-2"/>
                  <c:y val="-6.009389671361509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D6E-4589-B74B-35321DB3478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7.0000000000000001E-3</c:v>
                </c:pt>
                <c:pt idx="2">
                  <c:v>-8.0000000000000002E-3</c:v>
                </c:pt>
                <c:pt idx="3">
                  <c:v>1.2E-2</c:v>
                </c:pt>
                <c:pt idx="4">
                  <c:v>6.0999999999999999E-2</c:v>
                </c:pt>
                <c:pt idx="5">
                  <c:v>1.2E-2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D6E-4589-B74B-35321DB3478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8.0000000000000002E-3</c:v>
                </c:pt>
                <c:pt idx="1">
                  <c:v>7.0000000000000001E-3</c:v>
                </c:pt>
                <c:pt idx="2">
                  <c:v>1.0999999999999999E-2</c:v>
                </c:pt>
                <c:pt idx="3">
                  <c:v>1.2E-2</c:v>
                </c:pt>
                <c:pt idx="4">
                  <c:v>8.9999999999999993E-3</c:v>
                </c:pt>
                <c:pt idx="5">
                  <c:v>7.0000000000000001E-3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D6E-4589-B74B-35321DB3478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30944</c:v>
                </c:pt>
                <c:pt idx="1">
                  <c:v>142334</c:v>
                </c:pt>
                <c:pt idx="2">
                  <c:v>290870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31-4D02-813C-721023F396F5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3232</c:v>
                </c:pt>
                <c:pt idx="1">
                  <c:v>24418</c:v>
                </c:pt>
                <c:pt idx="2">
                  <c:v>187893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B31-4D02-813C-721023F396F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11705</c:v>
                </c:pt>
                <c:pt idx="1">
                  <c:v>3765</c:v>
                </c:pt>
                <c:pt idx="2">
                  <c:v>-6284</c:v>
                </c:pt>
                <c:pt idx="3">
                  <c:v>14417</c:v>
                </c:pt>
                <c:pt idx="4">
                  <c:v>11082</c:v>
                </c:pt>
                <c:pt idx="5">
                  <c:v>4548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1B-440E-826A-C7601729D09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15085</c:v>
                </c:pt>
                <c:pt idx="1">
                  <c:v>8410</c:v>
                </c:pt>
                <c:pt idx="2">
                  <c:v>17260</c:v>
                </c:pt>
                <c:pt idx="3">
                  <c:v>18398</c:v>
                </c:pt>
                <c:pt idx="4">
                  <c:v>7365</c:v>
                </c:pt>
                <c:pt idx="5">
                  <c:v>10369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E1B-440E-826A-C7601729D09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794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Fernández, Ignacio Ariel</dc:creator>
  <cp:lastModifiedBy>Fernández, Ignacio Ariel</cp:lastModifiedBy>
  <cp:revision>45</cp:revision>
  <dcterms:created xsi:type="dcterms:W3CDTF">2025-01-29T14:43:00Z</dcterms:created>
  <dcterms:modified xsi:type="dcterms:W3CDTF">2025-01-29T15:27:00Z</dcterms:modified>
</cp:coreProperties>
</file>