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5A07" w:rsidRPr="00B5202C" w:rsidRDefault="00C715BD">
      <w:pPr>
        <w:tabs>
          <w:tab w:val="left" w:pos="255"/>
          <w:tab w:val="center" w:pos="4680"/>
        </w:tabs>
        <w:jc w:val="right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Febrero de 2026</w:t>
      </w:r>
    </w:p>
    <w:p w:rsidR="00D267F6" w:rsidRDefault="00D267F6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b/>
          <w:sz w:val="27"/>
          <w:szCs w:val="27"/>
        </w:rPr>
      </w:pPr>
    </w:p>
    <w:p w:rsidR="00CB5A07" w:rsidRDefault="00844379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b/>
          <w:sz w:val="27"/>
          <w:szCs w:val="27"/>
        </w:rPr>
        <w:t xml:space="preserve">Informe Bilateral sobre Inversión Extranjera Directa y Oportunidades Sectoriales </w:t>
      </w:r>
    </w:p>
    <w:p w:rsidR="00CB5A07" w:rsidRDefault="00844379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b/>
          <w:sz w:val="27"/>
          <w:szCs w:val="27"/>
        </w:rPr>
        <w:t>INFOINVE</w:t>
      </w:r>
    </w:p>
    <w:p w:rsidR="00CB5A07" w:rsidRDefault="00CB5A07" w:rsidP="00D42F39">
      <w:pPr>
        <w:ind w:left="644"/>
        <w:rPr>
          <w:rFonts w:ascii="Calibri" w:eastAsia="Calibri" w:hAnsi="Calibri" w:cs="Calibri"/>
          <w:b/>
          <w:sz w:val="26"/>
          <w:szCs w:val="26"/>
        </w:rPr>
      </w:pPr>
    </w:p>
    <w:p w:rsidR="00D42F39" w:rsidRDefault="00D42F39" w:rsidP="00D42F39">
      <w:pPr>
        <w:numPr>
          <w:ilvl w:val="0"/>
          <w:numId w:val="7"/>
        </w:numPr>
        <w:ind w:hanging="360"/>
        <w:rPr>
          <w:rFonts w:ascii="Calibri" w:eastAsia="Calibri" w:hAnsi="Calibri" w:cs="Calibri"/>
          <w:b/>
          <w:sz w:val="26"/>
          <w:szCs w:val="26"/>
        </w:rPr>
      </w:pPr>
      <w:r w:rsidRPr="00D42F39">
        <w:rPr>
          <w:rFonts w:ascii="Calibri" w:eastAsia="Calibri" w:hAnsi="Calibri" w:cs="Calibri"/>
          <w:b/>
          <w:sz w:val="26"/>
          <w:szCs w:val="26"/>
        </w:rPr>
        <w:t xml:space="preserve">Principales indicadores macroeconómicos de </w:t>
      </w:r>
      <w:r w:rsidR="005A3561">
        <w:rPr>
          <w:rFonts w:ascii="Calibri" w:eastAsia="Calibri" w:hAnsi="Calibri" w:cs="Calibri"/>
          <w:b/>
          <w:sz w:val="26"/>
          <w:szCs w:val="26"/>
        </w:rPr>
        <w:t>Panamá</w:t>
      </w:r>
    </w:p>
    <w:p w:rsidR="00D42F39" w:rsidRDefault="00D42F39" w:rsidP="00D42F39">
      <w:pPr>
        <w:rPr>
          <w:rFonts w:ascii="Calibri" w:eastAsia="Calibri" w:hAnsi="Calibri" w:cs="Calibri"/>
          <w:b/>
          <w:sz w:val="26"/>
          <w:szCs w:val="26"/>
        </w:rPr>
      </w:pPr>
    </w:p>
    <w:p w:rsidR="00D42F39" w:rsidRPr="000723D5" w:rsidRDefault="00D42F39" w:rsidP="00D42F39">
      <w:pPr>
        <w:pStyle w:val="Prrafodelista"/>
        <w:numPr>
          <w:ilvl w:val="0"/>
          <w:numId w:val="10"/>
        </w:numPr>
        <w:tabs>
          <w:tab w:val="left" w:pos="255"/>
          <w:tab w:val="center" w:pos="720"/>
        </w:tabs>
        <w:contextualSpacing/>
        <w:jc w:val="both"/>
        <w:rPr>
          <w:rFonts w:ascii="Calibri" w:eastAsia="Calibri" w:hAnsi="Calibri" w:cs="Calibri"/>
          <w:lang w:val="es-AR"/>
        </w:rPr>
      </w:pPr>
      <w:r w:rsidRPr="00D84E36">
        <w:rPr>
          <w:rFonts w:ascii="Calibri" w:eastAsia="Calibri" w:hAnsi="Calibri" w:cs="Calibri"/>
        </w:rPr>
        <w:t xml:space="preserve">El </w:t>
      </w:r>
      <w:r>
        <w:rPr>
          <w:rFonts w:ascii="Calibri" w:eastAsia="Calibri" w:hAnsi="Calibri" w:cs="Calibri"/>
        </w:rPr>
        <w:t>PIB</w:t>
      </w:r>
      <w:r w:rsidRPr="00D84E36">
        <w:rPr>
          <w:rFonts w:ascii="Calibri" w:eastAsia="Calibri" w:hAnsi="Calibri" w:cs="Calibri"/>
        </w:rPr>
        <w:t xml:space="preserve"> per </w:t>
      </w:r>
      <w:r>
        <w:rPr>
          <w:rFonts w:ascii="Calibri" w:eastAsia="Calibri" w:hAnsi="Calibri" w:cs="Calibri"/>
        </w:rPr>
        <w:t>cápita</w:t>
      </w:r>
      <w:r w:rsidRPr="00D84E36">
        <w:rPr>
          <w:rFonts w:ascii="Calibri" w:eastAsia="Calibri" w:hAnsi="Calibri" w:cs="Calibri"/>
          <w:lang w:val="es-AR"/>
        </w:rPr>
        <w:t xml:space="preserve"> </w:t>
      </w:r>
      <w:r>
        <w:rPr>
          <w:rFonts w:ascii="Calibri" w:eastAsia="Calibri" w:hAnsi="Calibri" w:cs="Calibri"/>
          <w:lang w:val="es-AR"/>
        </w:rPr>
        <w:t xml:space="preserve">(precios corrientes) </w:t>
      </w:r>
      <w:r w:rsidRPr="00D84E36">
        <w:rPr>
          <w:rFonts w:ascii="Calibri" w:eastAsia="Calibri" w:hAnsi="Calibri" w:cs="Calibri"/>
          <w:lang w:val="es-AR"/>
        </w:rPr>
        <w:t xml:space="preserve">de </w:t>
      </w:r>
      <w:r w:rsidR="005A3561">
        <w:rPr>
          <w:rFonts w:ascii="Calibri" w:eastAsia="Calibri" w:hAnsi="Calibri" w:cs="Calibri"/>
          <w:lang w:val="es-AR"/>
        </w:rPr>
        <w:t>Panamá</w:t>
      </w:r>
      <w:r w:rsidR="00572F82">
        <w:rPr>
          <w:rFonts w:ascii="Calibri" w:eastAsia="Calibri" w:hAnsi="Calibri" w:cs="Calibri"/>
          <w:lang w:val="es-AR"/>
        </w:rPr>
        <w:t xml:space="preserve"> en el año 202</w:t>
      </w:r>
      <w:r w:rsidR="005A3561">
        <w:rPr>
          <w:rFonts w:ascii="Calibri" w:eastAsia="Calibri" w:hAnsi="Calibri" w:cs="Calibri"/>
          <w:lang w:val="es-AR"/>
        </w:rPr>
        <w:t>4</w:t>
      </w:r>
      <w:r>
        <w:rPr>
          <w:rFonts w:ascii="Calibri" w:eastAsia="Calibri" w:hAnsi="Calibri" w:cs="Calibri"/>
          <w:lang w:val="es-AR"/>
        </w:rPr>
        <w:t xml:space="preserve"> alcanzó los U$S </w:t>
      </w:r>
      <w:r w:rsidR="005A3561">
        <w:rPr>
          <w:rFonts w:ascii="Calibri" w:eastAsia="Calibri" w:hAnsi="Calibri" w:cs="Calibri"/>
          <w:lang w:val="es-AR"/>
        </w:rPr>
        <w:t>19.102</w:t>
      </w:r>
      <w:r>
        <w:rPr>
          <w:rFonts w:ascii="Calibri" w:eastAsia="Calibri" w:hAnsi="Calibri" w:cs="Calibri"/>
          <w:lang w:val="es-AR"/>
        </w:rPr>
        <w:t>. P</w:t>
      </w:r>
      <w:r w:rsidR="000724FE">
        <w:rPr>
          <w:rFonts w:ascii="Calibri" w:eastAsia="Calibri" w:hAnsi="Calibri" w:cs="Calibri"/>
          <w:lang w:val="es-AR"/>
        </w:rPr>
        <w:t xml:space="preserve">or su parte, el PIB se tuvo una variación positiva de </w:t>
      </w:r>
      <w:r w:rsidR="005A3561">
        <w:rPr>
          <w:rFonts w:ascii="Calibri" w:eastAsia="Calibri" w:hAnsi="Calibri" w:cs="Calibri"/>
          <w:lang w:val="es-AR"/>
        </w:rPr>
        <w:t>2.9</w:t>
      </w:r>
      <w:r>
        <w:rPr>
          <w:rFonts w:ascii="Calibri" w:eastAsia="Calibri" w:hAnsi="Calibri" w:cs="Calibri"/>
          <w:lang w:val="es-AR"/>
        </w:rPr>
        <w:t xml:space="preserve">% en </w:t>
      </w:r>
      <w:r w:rsidR="000724FE">
        <w:rPr>
          <w:rFonts w:ascii="Calibri" w:eastAsia="Calibri" w:hAnsi="Calibri" w:cs="Calibri"/>
          <w:lang w:val="es-AR"/>
        </w:rPr>
        <w:t>dicho</w:t>
      </w:r>
      <w:r>
        <w:rPr>
          <w:rFonts w:ascii="Calibri" w:eastAsia="Calibri" w:hAnsi="Calibri" w:cs="Calibri"/>
          <w:lang w:val="es-AR"/>
        </w:rPr>
        <w:t xml:space="preserve"> año.</w:t>
      </w:r>
    </w:p>
    <w:p w:rsidR="000B5020" w:rsidRDefault="000B5020" w:rsidP="00D42F39">
      <w:pPr>
        <w:rPr>
          <w:rFonts w:ascii="Calibri" w:eastAsia="Calibri" w:hAnsi="Calibri" w:cs="Calibri"/>
          <w:b/>
          <w:sz w:val="26"/>
          <w:szCs w:val="26"/>
        </w:rPr>
      </w:pPr>
    </w:p>
    <w:p w:rsidR="00D42F39" w:rsidRDefault="005A3561" w:rsidP="000B5020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noProof/>
          <w:lang w:val="es-AR" w:eastAsia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215900</wp:posOffset>
            </wp:positionH>
            <wp:positionV relativeFrom="paragraph">
              <wp:posOffset>214630</wp:posOffset>
            </wp:positionV>
            <wp:extent cx="5476875" cy="3600450"/>
            <wp:effectExtent l="0" t="0" r="9525" b="0"/>
            <wp:wrapThrough wrapText="bothSides">
              <wp:wrapPolygon edited="0">
                <wp:start x="0" y="0"/>
                <wp:lineTo x="0" y="21486"/>
                <wp:lineTo x="21562" y="21486"/>
                <wp:lineTo x="21562" y="0"/>
                <wp:lineTo x="0" y="0"/>
              </wp:wrapPolygon>
            </wp:wrapThrough>
            <wp:docPr id="3" name="Gráfico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5020">
        <w:rPr>
          <w:rFonts w:ascii="Calibri" w:eastAsia="Calibri" w:hAnsi="Calibri" w:cs="Calibri"/>
          <w:b/>
          <w:u w:val="single"/>
          <w:lang w:val="es-AR"/>
        </w:rPr>
        <w:t>G</w:t>
      </w:r>
      <w:r w:rsidR="000B5020" w:rsidRPr="00D14844">
        <w:rPr>
          <w:rFonts w:ascii="Calibri" w:eastAsia="Calibri" w:hAnsi="Calibri" w:cs="Calibri"/>
          <w:b/>
          <w:u w:val="single"/>
          <w:lang w:val="es-AR"/>
        </w:rPr>
        <w:t>ráfico 1: PIB per cápita y crecimiento</w:t>
      </w:r>
    </w:p>
    <w:p w:rsidR="00D42F39" w:rsidRDefault="00D42F39" w:rsidP="00D42F39">
      <w:pPr>
        <w:tabs>
          <w:tab w:val="left" w:pos="255"/>
          <w:tab w:val="center" w:pos="4680"/>
        </w:tabs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ab/>
      </w:r>
      <w:r>
        <w:rPr>
          <w:rFonts w:ascii="Calibri" w:eastAsia="Calibri" w:hAnsi="Calibri" w:cs="Calibri"/>
          <w:sz w:val="18"/>
          <w:szCs w:val="18"/>
        </w:rPr>
        <w:tab/>
        <w:t>Fuente: MRECIC en base a Banco Mundial</w:t>
      </w:r>
    </w:p>
    <w:p w:rsidR="00D42F39" w:rsidRDefault="00D42F39" w:rsidP="00D42F39">
      <w:pPr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ab/>
      </w:r>
    </w:p>
    <w:p w:rsidR="000B5020" w:rsidRDefault="000B5020" w:rsidP="00D42F39">
      <w:pPr>
        <w:rPr>
          <w:rFonts w:ascii="Calibri" w:eastAsia="Calibri" w:hAnsi="Calibri" w:cs="Calibri"/>
          <w:b/>
          <w:sz w:val="26"/>
          <w:szCs w:val="26"/>
        </w:rPr>
      </w:pPr>
    </w:p>
    <w:p w:rsidR="00FD5845" w:rsidRPr="00D42F39" w:rsidRDefault="00FD5845" w:rsidP="00D42F39">
      <w:pPr>
        <w:rPr>
          <w:rFonts w:ascii="Calibri" w:eastAsia="Calibri" w:hAnsi="Calibri" w:cs="Calibri"/>
          <w:b/>
          <w:sz w:val="26"/>
          <w:szCs w:val="26"/>
        </w:rPr>
      </w:pPr>
    </w:p>
    <w:p w:rsidR="000B5020" w:rsidRDefault="000B5020" w:rsidP="000B5020">
      <w:pPr>
        <w:pStyle w:val="Prrafodelista"/>
        <w:numPr>
          <w:ilvl w:val="0"/>
          <w:numId w:val="11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lang w:val="es-AR"/>
        </w:rPr>
        <w:t xml:space="preserve">La </w:t>
      </w:r>
      <w:r w:rsidR="004F6475">
        <w:rPr>
          <w:rFonts w:ascii="Calibri" w:eastAsia="Calibri" w:hAnsi="Calibri" w:cs="Calibri"/>
          <w:lang w:val="es-AR"/>
        </w:rPr>
        <w:t>tasa de desempleo en el año 202</w:t>
      </w:r>
      <w:r w:rsidR="00FD5845">
        <w:rPr>
          <w:rFonts w:ascii="Calibri" w:eastAsia="Calibri" w:hAnsi="Calibri" w:cs="Calibri"/>
          <w:lang w:val="es-AR"/>
        </w:rPr>
        <w:t>4</w:t>
      </w:r>
      <w:r>
        <w:rPr>
          <w:rFonts w:ascii="Calibri" w:eastAsia="Calibri" w:hAnsi="Calibri" w:cs="Calibri"/>
          <w:lang w:val="es-AR"/>
        </w:rPr>
        <w:t xml:space="preserve"> </w:t>
      </w:r>
      <w:r w:rsidR="00C90251">
        <w:rPr>
          <w:rFonts w:ascii="Calibri" w:eastAsia="Calibri" w:hAnsi="Calibri" w:cs="Calibri"/>
          <w:lang w:val="es-AR"/>
        </w:rPr>
        <w:t xml:space="preserve">alcanzó al </w:t>
      </w:r>
      <w:r w:rsidR="00907791">
        <w:rPr>
          <w:rFonts w:ascii="Calibri" w:eastAsia="Calibri" w:hAnsi="Calibri" w:cs="Calibri"/>
          <w:lang w:val="es-AR"/>
        </w:rPr>
        <w:t>8.6</w:t>
      </w:r>
      <w:r>
        <w:rPr>
          <w:rFonts w:ascii="Calibri" w:eastAsia="Calibri" w:hAnsi="Calibri" w:cs="Calibri"/>
          <w:lang w:val="es-AR"/>
        </w:rPr>
        <w:t>%</w:t>
      </w:r>
      <w:r w:rsidR="00104CDC">
        <w:rPr>
          <w:rFonts w:ascii="Calibri" w:eastAsia="Calibri" w:hAnsi="Calibri" w:cs="Calibri"/>
          <w:lang w:val="es-AR"/>
        </w:rPr>
        <w:t xml:space="preserve"> de la población económicamente activa</w:t>
      </w:r>
      <w:r>
        <w:rPr>
          <w:rFonts w:ascii="Calibri" w:eastAsia="Calibri" w:hAnsi="Calibri" w:cs="Calibri"/>
          <w:b/>
          <w:sz w:val="27"/>
          <w:szCs w:val="27"/>
        </w:rPr>
        <w:t xml:space="preserve">. </w:t>
      </w:r>
    </w:p>
    <w:p w:rsidR="00572F82" w:rsidRDefault="00572F82" w:rsidP="00572F82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b/>
          <w:sz w:val="27"/>
          <w:szCs w:val="27"/>
        </w:rPr>
      </w:pPr>
    </w:p>
    <w:p w:rsidR="000B5020" w:rsidRDefault="000B5020" w:rsidP="000B5020">
      <w:pPr>
        <w:pStyle w:val="Prrafodelista"/>
        <w:numPr>
          <w:ilvl w:val="0"/>
          <w:numId w:val="11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 xml:space="preserve">Mientras que el IPC tuvo una variación interanual del orden del </w:t>
      </w:r>
      <w:r w:rsidR="00907791">
        <w:rPr>
          <w:rFonts w:ascii="Calibri" w:eastAsia="Calibri" w:hAnsi="Calibri" w:cs="Calibri"/>
          <w:lang w:val="es-AR"/>
        </w:rPr>
        <w:t>0.7</w:t>
      </w:r>
      <w:r>
        <w:rPr>
          <w:rFonts w:ascii="Calibri" w:eastAsia="Calibri" w:hAnsi="Calibri" w:cs="Calibri"/>
          <w:lang w:val="es-AR"/>
        </w:rPr>
        <w:t>%</w:t>
      </w:r>
      <w:r w:rsidRPr="000946BE">
        <w:rPr>
          <w:rFonts w:ascii="Calibri" w:eastAsia="Calibri" w:hAnsi="Calibri" w:cs="Calibri"/>
          <w:lang w:val="es-AR"/>
        </w:rPr>
        <w:t>.</w:t>
      </w:r>
    </w:p>
    <w:p w:rsidR="000B5020" w:rsidRDefault="000B5020">
      <w:pPr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br w:type="page"/>
      </w:r>
    </w:p>
    <w:p w:rsidR="00202C8E" w:rsidRDefault="00FD5845" w:rsidP="00202C8E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/>
        </w:rPr>
        <w:lastRenderedPageBreak/>
        <w:drawing>
          <wp:anchor distT="0" distB="0" distL="114300" distR="114300" simplePos="0" relativeHeight="251673600" behindDoc="0" locked="0" layoutInCell="1" allowOverlap="1" wp14:anchorId="746A84CD" wp14:editId="3575B511">
            <wp:simplePos x="0" y="0"/>
            <wp:positionH relativeFrom="column">
              <wp:posOffset>235585</wp:posOffset>
            </wp:positionH>
            <wp:positionV relativeFrom="paragraph">
              <wp:posOffset>208915</wp:posOffset>
            </wp:positionV>
            <wp:extent cx="5314950" cy="3362325"/>
            <wp:effectExtent l="0" t="0" r="0" b="9525"/>
            <wp:wrapThrough wrapText="bothSides">
              <wp:wrapPolygon edited="0">
                <wp:start x="0" y="0"/>
                <wp:lineTo x="0" y="21539"/>
                <wp:lineTo x="21523" y="21539"/>
                <wp:lineTo x="21523" y="0"/>
                <wp:lineTo x="0" y="0"/>
              </wp:wrapPolygon>
            </wp:wrapThrough>
            <wp:docPr id="10" name="Gráfico 1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2C8E" w:rsidRPr="00D14844">
        <w:rPr>
          <w:rFonts w:ascii="Calibri" w:eastAsia="Calibri" w:hAnsi="Calibri" w:cs="Calibri"/>
          <w:b/>
          <w:u w:val="single"/>
          <w:lang w:val="es-AR"/>
        </w:rPr>
        <w:t xml:space="preserve">Gráfico </w:t>
      </w:r>
      <w:r w:rsidR="00202C8E">
        <w:rPr>
          <w:rFonts w:ascii="Calibri" w:eastAsia="Calibri" w:hAnsi="Calibri" w:cs="Calibri"/>
          <w:b/>
          <w:u w:val="single"/>
          <w:lang w:val="es-AR"/>
        </w:rPr>
        <w:t>2</w:t>
      </w:r>
      <w:r w:rsidR="00202C8E" w:rsidRPr="00D14844">
        <w:rPr>
          <w:rFonts w:ascii="Calibri" w:eastAsia="Calibri" w:hAnsi="Calibri" w:cs="Calibri"/>
          <w:b/>
          <w:u w:val="single"/>
          <w:lang w:val="es-AR"/>
        </w:rPr>
        <w:t xml:space="preserve">: </w:t>
      </w:r>
      <w:r w:rsidR="00202C8E">
        <w:rPr>
          <w:rFonts w:ascii="Calibri" w:eastAsia="Calibri" w:hAnsi="Calibri" w:cs="Calibri"/>
          <w:b/>
          <w:u w:val="single"/>
          <w:lang w:val="es-AR"/>
        </w:rPr>
        <w:t>Mercado de trabajo y precios</w:t>
      </w:r>
    </w:p>
    <w:p w:rsidR="00D42F39" w:rsidRDefault="00202C8E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Fuente: MRECIC en base a Banco Mundial</w:t>
      </w:r>
    </w:p>
    <w:p w:rsidR="00202C8E" w:rsidRDefault="00202C8E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</w:p>
    <w:p w:rsidR="00CB5A07" w:rsidRDefault="00844379">
      <w:pPr>
        <w:numPr>
          <w:ilvl w:val="0"/>
          <w:numId w:val="7"/>
        </w:numPr>
        <w:ind w:hanging="360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 xml:space="preserve">Flujos y stock de IED de </w:t>
      </w:r>
      <w:r w:rsidR="00FF6E35">
        <w:rPr>
          <w:rFonts w:ascii="Calibri" w:eastAsia="Calibri" w:hAnsi="Calibri" w:cs="Calibri"/>
          <w:b/>
          <w:sz w:val="26"/>
          <w:szCs w:val="26"/>
        </w:rPr>
        <w:t>Panamá</w:t>
      </w:r>
      <w:r>
        <w:rPr>
          <w:rFonts w:ascii="Calibri" w:eastAsia="Calibri" w:hAnsi="Calibri" w:cs="Calibri"/>
          <w:b/>
          <w:sz w:val="26"/>
          <w:szCs w:val="26"/>
        </w:rPr>
        <w:t xml:space="preserve"> en el mundo</w:t>
      </w:r>
    </w:p>
    <w:p w:rsidR="00CB5A07" w:rsidRPr="00743DFF" w:rsidRDefault="00844379" w:rsidP="00743DFF">
      <w:pPr>
        <w:tabs>
          <w:tab w:val="left" w:pos="5300"/>
        </w:tabs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  <w:color w:val="FF0000"/>
          <w:sz w:val="22"/>
          <w:szCs w:val="22"/>
        </w:rPr>
        <w:tab/>
        <w:t xml:space="preserve">  </w:t>
      </w:r>
    </w:p>
    <w:p w:rsidR="00CB5A07" w:rsidRDefault="00844379">
      <w:pPr>
        <w:ind w:left="-426" w:right="-481" w:hanging="141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             Flujos de IED de </w:t>
      </w:r>
      <w:r w:rsidR="00FF6E35">
        <w:rPr>
          <w:rFonts w:ascii="Calibri" w:eastAsia="Calibri" w:hAnsi="Calibri" w:cs="Calibri"/>
          <w:b/>
        </w:rPr>
        <w:t>Panamá</w:t>
      </w:r>
      <w:r>
        <w:rPr>
          <w:rFonts w:ascii="Calibri" w:eastAsia="Calibri" w:hAnsi="Calibri" w:cs="Calibri"/>
          <w:b/>
        </w:rPr>
        <w:t xml:space="preserve"> en el mundo</w:t>
      </w:r>
      <w:r>
        <w:rPr>
          <w:rFonts w:ascii="Calibri" w:eastAsia="Calibri" w:hAnsi="Calibri" w:cs="Calibri"/>
          <w:b/>
        </w:rPr>
        <w:tab/>
        <w:t xml:space="preserve">                       Stock de la IED </w:t>
      </w:r>
      <w:r w:rsidR="00FF6E35">
        <w:rPr>
          <w:rFonts w:ascii="Calibri" w:eastAsia="Calibri" w:hAnsi="Calibri" w:cs="Calibri"/>
          <w:b/>
        </w:rPr>
        <w:t>Panamá</w:t>
      </w:r>
      <w:r>
        <w:rPr>
          <w:rFonts w:ascii="Calibri" w:eastAsia="Calibri" w:hAnsi="Calibri" w:cs="Calibri"/>
          <w:b/>
        </w:rPr>
        <w:t xml:space="preserve"> en el mundo</w:t>
      </w:r>
    </w:p>
    <w:p w:rsidR="00CB5A07" w:rsidRPr="00A77065" w:rsidRDefault="00844379" w:rsidP="00A77065">
      <w:pPr>
        <w:ind w:left="720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</w:rPr>
        <w:t xml:space="preserve">        </w:t>
      </w:r>
      <w:r>
        <w:rPr>
          <w:rFonts w:ascii="Calibri" w:eastAsia="Calibri" w:hAnsi="Calibri" w:cs="Calibri"/>
          <w:sz w:val="22"/>
          <w:szCs w:val="22"/>
        </w:rPr>
        <w:t xml:space="preserve">          </w:t>
      </w:r>
      <w:r w:rsidR="00FF6E35">
        <w:rPr>
          <w:rFonts w:ascii="Calibri" w:eastAsia="Calibri" w:hAnsi="Calibri" w:cs="Calibri"/>
          <w:b/>
          <w:sz w:val="22"/>
          <w:szCs w:val="22"/>
        </w:rPr>
        <w:t>2019-2024</w:t>
      </w:r>
      <w:r>
        <w:rPr>
          <w:rFonts w:ascii="Calibri" w:eastAsia="Calibri" w:hAnsi="Calibri" w:cs="Calibri"/>
          <w:b/>
          <w:sz w:val="22"/>
          <w:szCs w:val="22"/>
        </w:rPr>
        <w:tab/>
      </w:r>
      <w:r w:rsidR="00A77065">
        <w:rPr>
          <w:rFonts w:ascii="Calibri" w:eastAsia="Calibri" w:hAnsi="Calibri" w:cs="Calibri"/>
          <w:b/>
          <w:sz w:val="22"/>
          <w:szCs w:val="22"/>
        </w:rPr>
        <w:tab/>
      </w:r>
      <w:r w:rsidR="00A77065">
        <w:rPr>
          <w:rFonts w:ascii="Calibri" w:eastAsia="Calibri" w:hAnsi="Calibri" w:cs="Calibri"/>
          <w:b/>
          <w:sz w:val="22"/>
          <w:szCs w:val="22"/>
        </w:rPr>
        <w:tab/>
      </w:r>
      <w:r w:rsidR="00A77065">
        <w:rPr>
          <w:rFonts w:ascii="Calibri" w:eastAsia="Calibri" w:hAnsi="Calibri" w:cs="Calibri"/>
          <w:b/>
          <w:sz w:val="22"/>
          <w:szCs w:val="22"/>
        </w:rPr>
        <w:tab/>
      </w:r>
      <w:r w:rsidR="00A77065">
        <w:rPr>
          <w:rFonts w:ascii="Calibri" w:eastAsia="Calibri" w:hAnsi="Calibri" w:cs="Calibri"/>
          <w:b/>
          <w:sz w:val="22"/>
          <w:szCs w:val="22"/>
        </w:rPr>
        <w:tab/>
      </w:r>
      <w:r w:rsidR="00A77065">
        <w:rPr>
          <w:rFonts w:ascii="Calibri" w:eastAsia="Calibri" w:hAnsi="Calibri" w:cs="Calibri"/>
          <w:b/>
          <w:sz w:val="22"/>
          <w:szCs w:val="22"/>
        </w:rPr>
        <w:tab/>
      </w:r>
      <w:r w:rsidR="000B3130">
        <w:rPr>
          <w:rFonts w:ascii="Calibri" w:eastAsia="Calibri" w:hAnsi="Calibri" w:cs="Calibri"/>
          <w:b/>
          <w:sz w:val="22"/>
          <w:szCs w:val="22"/>
        </w:rPr>
        <w:t xml:space="preserve">     2000</w:t>
      </w:r>
      <w:r w:rsidR="003D7885">
        <w:rPr>
          <w:rFonts w:ascii="Calibri" w:eastAsia="Calibri" w:hAnsi="Calibri" w:cs="Calibri"/>
          <w:b/>
          <w:sz w:val="22"/>
          <w:szCs w:val="22"/>
        </w:rPr>
        <w:t>-202</w:t>
      </w:r>
      <w:r w:rsidR="00FF6E35">
        <w:rPr>
          <w:rFonts w:ascii="Calibri" w:eastAsia="Calibri" w:hAnsi="Calibri" w:cs="Calibri"/>
          <w:b/>
          <w:sz w:val="22"/>
          <w:szCs w:val="22"/>
        </w:rPr>
        <w:t>4</w:t>
      </w:r>
    </w:p>
    <w:p w:rsidR="00CB5A07" w:rsidRPr="003D7885" w:rsidRDefault="00627E50" w:rsidP="003D7885">
      <w:pPr>
        <w:rPr>
          <w:rFonts w:ascii="Calibri" w:eastAsia="Calibri" w:hAnsi="Calibri" w:cs="Calibri"/>
        </w:rPr>
      </w:pPr>
      <w:r>
        <w:rPr>
          <w:noProof/>
          <w:lang w:val="es-AR"/>
        </w:rPr>
        <w:drawing>
          <wp:anchor distT="0" distB="0" distL="114300" distR="114300" simplePos="0" relativeHeight="251675648" behindDoc="0" locked="0" layoutInCell="1" allowOverlap="1" wp14:anchorId="175D69A8" wp14:editId="75AB0FFE">
            <wp:simplePos x="0" y="0"/>
            <wp:positionH relativeFrom="column">
              <wp:posOffset>2931160</wp:posOffset>
            </wp:positionH>
            <wp:positionV relativeFrom="paragraph">
              <wp:posOffset>236220</wp:posOffset>
            </wp:positionV>
            <wp:extent cx="3009900" cy="3219450"/>
            <wp:effectExtent l="0" t="0" r="0" b="0"/>
            <wp:wrapThrough wrapText="bothSides">
              <wp:wrapPolygon edited="0">
                <wp:start x="0" y="0"/>
                <wp:lineTo x="0" y="21472"/>
                <wp:lineTo x="21463" y="21472"/>
                <wp:lineTo x="21463" y="0"/>
                <wp:lineTo x="0" y="0"/>
              </wp:wrapPolygon>
            </wp:wrapThrough>
            <wp:docPr id="12" name="Gráfico 1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AR"/>
        </w:rPr>
        <w:drawing>
          <wp:anchor distT="0" distB="0" distL="114300" distR="114300" simplePos="0" relativeHeight="251674624" behindDoc="0" locked="0" layoutInCell="1" allowOverlap="1" wp14:anchorId="14BE2060" wp14:editId="5CECB2D4">
            <wp:simplePos x="0" y="0"/>
            <wp:positionH relativeFrom="column">
              <wp:posOffset>-240665</wp:posOffset>
            </wp:positionH>
            <wp:positionV relativeFrom="paragraph">
              <wp:posOffset>236220</wp:posOffset>
            </wp:positionV>
            <wp:extent cx="3171825" cy="3219450"/>
            <wp:effectExtent l="0" t="0" r="9525" b="0"/>
            <wp:wrapThrough wrapText="bothSides">
              <wp:wrapPolygon edited="0">
                <wp:start x="0" y="0"/>
                <wp:lineTo x="0" y="21472"/>
                <wp:lineTo x="21535" y="21472"/>
                <wp:lineTo x="21535" y="0"/>
                <wp:lineTo x="0" y="0"/>
              </wp:wrapPolygon>
            </wp:wrapThrough>
            <wp:docPr id="11" name="Gráfico 1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4379">
        <w:rPr>
          <w:rFonts w:ascii="Calibri" w:eastAsia="Calibri" w:hAnsi="Calibri" w:cs="Calibri"/>
        </w:rPr>
        <w:t xml:space="preserve">                           US$ millones</w:t>
      </w:r>
      <w:r w:rsidR="00844379">
        <w:rPr>
          <w:rFonts w:ascii="Calibri" w:eastAsia="Calibri" w:hAnsi="Calibri" w:cs="Calibri"/>
        </w:rPr>
        <w:tab/>
      </w:r>
      <w:r w:rsidR="00844379">
        <w:rPr>
          <w:rFonts w:ascii="Calibri" w:eastAsia="Calibri" w:hAnsi="Calibri" w:cs="Calibri"/>
        </w:rPr>
        <w:tab/>
      </w:r>
      <w:r w:rsidR="00844379">
        <w:rPr>
          <w:rFonts w:ascii="Calibri" w:eastAsia="Calibri" w:hAnsi="Calibri" w:cs="Calibri"/>
        </w:rPr>
        <w:tab/>
      </w:r>
      <w:r w:rsidR="00844379">
        <w:rPr>
          <w:rFonts w:ascii="Calibri" w:eastAsia="Calibri" w:hAnsi="Calibri" w:cs="Calibri"/>
        </w:rPr>
        <w:tab/>
      </w:r>
      <w:r w:rsidR="00844379">
        <w:rPr>
          <w:rFonts w:ascii="Calibri" w:eastAsia="Calibri" w:hAnsi="Calibri" w:cs="Calibri"/>
        </w:rPr>
        <w:tab/>
      </w:r>
      <w:r w:rsidR="00844379">
        <w:rPr>
          <w:rFonts w:ascii="Calibri" w:eastAsia="Calibri" w:hAnsi="Calibri" w:cs="Calibri"/>
        </w:rPr>
        <w:tab/>
        <w:t xml:space="preserve">    US$ millones</w:t>
      </w:r>
      <w:r w:rsidR="00844379">
        <w:rPr>
          <w:rFonts w:ascii="Calibri" w:eastAsia="Calibri" w:hAnsi="Calibri" w:cs="Calibri"/>
        </w:rPr>
        <w:tab/>
      </w:r>
    </w:p>
    <w:p w:rsidR="00CB5A07" w:rsidRDefault="00844379" w:rsidP="003D7885">
      <w:pPr>
        <w:ind w:left="2880" w:firstLine="720"/>
        <w:rPr>
          <w:rFonts w:ascii="Calibri" w:eastAsia="Calibri" w:hAnsi="Calibri" w:cs="Calibri"/>
          <w:b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Fuente: MRECIC en base a UNCTAD</w:t>
      </w:r>
    </w:p>
    <w:p w:rsidR="00700F68" w:rsidRDefault="00700F68" w:rsidP="00176DBD">
      <w:pPr>
        <w:rPr>
          <w:rFonts w:ascii="Calibri" w:eastAsia="Calibri" w:hAnsi="Calibri" w:cs="Calibri"/>
          <w:b/>
          <w:sz w:val="26"/>
          <w:szCs w:val="26"/>
        </w:rPr>
      </w:pPr>
    </w:p>
    <w:p w:rsidR="00CB5A07" w:rsidRDefault="00844379">
      <w:pPr>
        <w:numPr>
          <w:ilvl w:val="0"/>
          <w:numId w:val="7"/>
        </w:numPr>
        <w:ind w:hanging="360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lastRenderedPageBreak/>
        <w:t xml:space="preserve">Anuncios de inversión de empresas </w:t>
      </w:r>
      <w:r w:rsidR="00B17EA1">
        <w:rPr>
          <w:rFonts w:ascii="Calibri" w:eastAsia="Calibri" w:hAnsi="Calibri" w:cs="Calibri"/>
          <w:b/>
          <w:sz w:val="26"/>
          <w:szCs w:val="26"/>
        </w:rPr>
        <w:t>panameñas</w:t>
      </w:r>
      <w:r>
        <w:rPr>
          <w:rFonts w:ascii="Calibri" w:eastAsia="Calibri" w:hAnsi="Calibri" w:cs="Calibri"/>
          <w:b/>
          <w:sz w:val="26"/>
          <w:szCs w:val="26"/>
        </w:rPr>
        <w:t xml:space="preserve"> en el mundo</w:t>
      </w:r>
    </w:p>
    <w:p w:rsidR="00CB5A07" w:rsidRDefault="00CB5A07">
      <w:pPr>
        <w:ind w:left="644"/>
        <w:rPr>
          <w:rFonts w:ascii="Calibri" w:eastAsia="Calibri" w:hAnsi="Calibri" w:cs="Calibri"/>
          <w:b/>
          <w:sz w:val="26"/>
          <w:szCs w:val="26"/>
        </w:rPr>
      </w:pPr>
    </w:p>
    <w:p w:rsidR="00CB5A07" w:rsidRDefault="00CB5A07">
      <w:pPr>
        <w:ind w:left="360"/>
        <w:jc w:val="both"/>
        <w:rPr>
          <w:rFonts w:ascii="Calibri" w:eastAsia="Calibri" w:hAnsi="Calibri" w:cs="Calibri"/>
          <w:i/>
        </w:rPr>
      </w:pPr>
    </w:p>
    <w:p w:rsidR="00CB5A07" w:rsidRDefault="00844379">
      <w:pPr>
        <w:numPr>
          <w:ilvl w:val="0"/>
          <w:numId w:val="9"/>
        </w:numPr>
        <w:ind w:left="284" w:hanging="284"/>
        <w:jc w:val="both"/>
      </w:pPr>
      <w:r>
        <w:rPr>
          <w:rFonts w:ascii="Calibri" w:eastAsia="Calibri" w:hAnsi="Calibri" w:cs="Calibri"/>
        </w:rPr>
        <w:t xml:space="preserve">Según </w:t>
      </w:r>
      <w:r w:rsidR="00D02AF2">
        <w:rPr>
          <w:rFonts w:ascii="Calibri" w:eastAsia="Calibri" w:hAnsi="Calibri" w:cs="Calibri"/>
        </w:rPr>
        <w:t xml:space="preserve">la base de datos Orbis entre 2020 </w:t>
      </w:r>
      <w:r>
        <w:rPr>
          <w:rFonts w:ascii="Calibri" w:eastAsia="Calibri" w:hAnsi="Calibri" w:cs="Calibri"/>
        </w:rPr>
        <w:t xml:space="preserve">y </w:t>
      </w:r>
      <w:r w:rsidR="00D02AF2">
        <w:rPr>
          <w:rFonts w:ascii="Calibri" w:eastAsia="Calibri" w:hAnsi="Calibri" w:cs="Calibri"/>
        </w:rPr>
        <w:t>febrero de 2026</w:t>
      </w:r>
      <w:r w:rsidR="00722528">
        <w:rPr>
          <w:rFonts w:ascii="Calibri" w:eastAsia="Calibri" w:hAnsi="Calibri" w:cs="Calibri"/>
        </w:rPr>
        <w:t xml:space="preserve"> </w:t>
      </w:r>
      <w:r w:rsidR="006B289C">
        <w:rPr>
          <w:rFonts w:ascii="Calibri" w:eastAsia="Calibri" w:hAnsi="Calibri" w:cs="Calibri"/>
        </w:rPr>
        <w:t>se registraron</w:t>
      </w:r>
      <w:r w:rsidR="006576BD">
        <w:rPr>
          <w:rFonts w:ascii="Calibri" w:eastAsia="Calibri" w:hAnsi="Calibri" w:cs="Calibri"/>
        </w:rPr>
        <w:t xml:space="preserve"> </w:t>
      </w:r>
      <w:r w:rsidR="00D02AF2">
        <w:rPr>
          <w:rFonts w:ascii="Calibri" w:eastAsia="Calibri" w:hAnsi="Calibri" w:cs="Calibri"/>
        </w:rPr>
        <w:t xml:space="preserve">92 </w:t>
      </w:r>
      <w:r>
        <w:rPr>
          <w:rFonts w:ascii="Calibri" w:eastAsia="Calibri" w:hAnsi="Calibri" w:cs="Calibri"/>
        </w:rPr>
        <w:t>anuncios de inversión</w:t>
      </w:r>
      <w:r>
        <w:rPr>
          <w:rFonts w:ascii="Calibri" w:eastAsia="Calibri" w:hAnsi="Calibri" w:cs="Calibri"/>
          <w:vertAlign w:val="superscript"/>
        </w:rPr>
        <w:footnoteReference w:id="1"/>
      </w:r>
      <w:r>
        <w:rPr>
          <w:rFonts w:ascii="Calibri" w:eastAsia="Calibri" w:hAnsi="Calibri" w:cs="Calibri"/>
        </w:rPr>
        <w:t xml:space="preserve"> por parte de empresas </w:t>
      </w:r>
      <w:r w:rsidR="002D37EF">
        <w:rPr>
          <w:rFonts w:ascii="Calibri" w:eastAsia="Calibri" w:hAnsi="Calibri" w:cs="Calibri"/>
        </w:rPr>
        <w:t>panameñas</w:t>
      </w:r>
      <w:r>
        <w:rPr>
          <w:rFonts w:ascii="Calibri" w:eastAsia="Calibri" w:hAnsi="Calibri" w:cs="Calibri"/>
        </w:rPr>
        <w:t xml:space="preserve"> en el mundo. Los mismos se co</w:t>
      </w:r>
      <w:r w:rsidR="002D37EF">
        <w:rPr>
          <w:rFonts w:ascii="Calibri" w:eastAsia="Calibri" w:hAnsi="Calibri" w:cs="Calibri"/>
        </w:rPr>
        <w:t>ncentraron fundamentalmente en</w:t>
      </w:r>
      <w:r w:rsidR="00D44C0E">
        <w:rPr>
          <w:rFonts w:ascii="Calibri" w:eastAsia="Calibri" w:hAnsi="Calibri" w:cs="Calibri"/>
        </w:rPr>
        <w:t xml:space="preserve"> </w:t>
      </w:r>
      <w:r w:rsidR="00C34675">
        <w:rPr>
          <w:rFonts w:ascii="Calibri" w:eastAsia="Calibri" w:hAnsi="Calibri" w:cs="Calibri"/>
        </w:rPr>
        <w:t xml:space="preserve">Costa Rica y </w:t>
      </w:r>
      <w:r w:rsidR="002D37EF">
        <w:rPr>
          <w:rFonts w:ascii="Calibri" w:eastAsia="Calibri" w:hAnsi="Calibri" w:cs="Calibri"/>
        </w:rPr>
        <w:t>Rep. Dominicana</w:t>
      </w:r>
      <w:r w:rsidR="00C34675">
        <w:rPr>
          <w:rFonts w:ascii="Calibri" w:eastAsia="Calibri" w:hAnsi="Calibri" w:cs="Calibri"/>
        </w:rPr>
        <w:t>.</w:t>
      </w:r>
    </w:p>
    <w:p w:rsidR="00CB5A07" w:rsidRDefault="00CB5A07">
      <w:pPr>
        <w:ind w:left="720"/>
        <w:jc w:val="both"/>
        <w:rPr>
          <w:rFonts w:ascii="Calibri" w:eastAsia="Calibri" w:hAnsi="Calibri" w:cs="Calibri"/>
        </w:rPr>
      </w:pPr>
    </w:p>
    <w:p w:rsidR="00356CA4" w:rsidRDefault="00844379">
      <w:pPr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Cuadro </w:t>
      </w:r>
      <w:r w:rsidR="002875E5">
        <w:rPr>
          <w:rFonts w:ascii="Calibri" w:eastAsia="Calibri" w:hAnsi="Calibri" w:cs="Calibri"/>
          <w:b/>
        </w:rPr>
        <w:t>3</w:t>
      </w:r>
      <w:r>
        <w:rPr>
          <w:rFonts w:ascii="Calibri" w:eastAsia="Calibri" w:hAnsi="Calibri" w:cs="Calibri"/>
          <w:b/>
        </w:rPr>
        <w:t xml:space="preserve">.1 – Anuncios de inversión de empresas </w:t>
      </w:r>
      <w:r w:rsidR="002D37EF">
        <w:rPr>
          <w:rFonts w:ascii="Calibri" w:eastAsia="Calibri" w:hAnsi="Calibri" w:cs="Calibri"/>
          <w:b/>
        </w:rPr>
        <w:t>panameñas</w:t>
      </w:r>
      <w:r>
        <w:rPr>
          <w:rFonts w:ascii="Calibri" w:eastAsia="Calibri" w:hAnsi="Calibri" w:cs="Calibri"/>
          <w:b/>
        </w:rPr>
        <w:t xml:space="preserve"> en el mundo por país de destino, </w:t>
      </w:r>
      <w:r w:rsidR="00D02AF2">
        <w:rPr>
          <w:rFonts w:ascii="Calibri" w:eastAsia="Calibri" w:hAnsi="Calibri" w:cs="Calibri"/>
          <w:b/>
        </w:rPr>
        <w:t>2020</w:t>
      </w:r>
      <w:r w:rsidR="00F54B5E">
        <w:rPr>
          <w:rFonts w:ascii="Calibri" w:eastAsia="Calibri" w:hAnsi="Calibri" w:cs="Calibri"/>
          <w:b/>
        </w:rPr>
        <w:t xml:space="preserve"> – </w:t>
      </w:r>
      <w:r w:rsidR="0070067E">
        <w:rPr>
          <w:rFonts w:ascii="Calibri" w:eastAsia="Calibri" w:hAnsi="Calibri" w:cs="Calibri"/>
          <w:b/>
        </w:rPr>
        <w:t>febrero</w:t>
      </w:r>
      <w:r w:rsidR="00D02AF2">
        <w:rPr>
          <w:rFonts w:ascii="Calibri" w:eastAsia="Calibri" w:hAnsi="Calibri" w:cs="Calibri"/>
          <w:b/>
        </w:rPr>
        <w:t xml:space="preserve"> de 2026</w:t>
      </w:r>
    </w:p>
    <w:tbl>
      <w:tblPr>
        <w:tblStyle w:val="a1"/>
        <w:tblW w:w="7412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56"/>
        <w:gridCol w:w="2485"/>
        <w:gridCol w:w="2471"/>
      </w:tblGrid>
      <w:tr w:rsidR="00CB5A07" w:rsidTr="00064220">
        <w:trPr>
          <w:trHeight w:hRule="exact" w:val="865"/>
          <w:jc w:val="center"/>
        </w:trPr>
        <w:tc>
          <w:tcPr>
            <w:tcW w:w="245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shd w:val="clear" w:color="auto" w:fill="99CCFF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CB5A07" w:rsidRDefault="00844379">
            <w:pPr>
              <w:spacing w:before="240" w:after="240"/>
              <w:ind w:left="80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País</w:t>
            </w:r>
          </w:p>
        </w:tc>
        <w:tc>
          <w:tcPr>
            <w:tcW w:w="2485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8" w:space="0" w:color="000000"/>
            </w:tcBorders>
            <w:shd w:val="clear" w:color="auto" w:fill="99CCFF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CB5A07" w:rsidRDefault="00844379">
            <w:pPr>
              <w:spacing w:before="240" w:after="240"/>
              <w:ind w:left="80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Cantidad de Proyectos</w:t>
            </w:r>
          </w:p>
        </w:tc>
        <w:tc>
          <w:tcPr>
            <w:tcW w:w="2471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8" w:space="0" w:color="000000"/>
            </w:tcBorders>
            <w:shd w:val="clear" w:color="auto" w:fill="99CCFF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CB5A07" w:rsidRDefault="00844379">
            <w:pPr>
              <w:spacing w:before="240" w:after="240"/>
              <w:ind w:left="80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%</w:t>
            </w:r>
          </w:p>
        </w:tc>
      </w:tr>
      <w:tr w:rsidR="00F12586" w:rsidTr="00F12586">
        <w:trPr>
          <w:trHeight w:hRule="exact" w:val="580"/>
          <w:jc w:val="center"/>
        </w:trPr>
        <w:tc>
          <w:tcPr>
            <w:tcW w:w="245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12586" w:rsidRPr="00DD433A" w:rsidRDefault="00F12586" w:rsidP="00F12586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DD433A">
              <w:rPr>
                <w:rFonts w:ascii="Calibri" w:eastAsia="Calibri" w:hAnsi="Calibri" w:cs="Calibri"/>
                <w:sz w:val="22"/>
                <w:szCs w:val="22"/>
              </w:rPr>
              <w:t>Costa Rica</w:t>
            </w:r>
          </w:p>
        </w:tc>
        <w:tc>
          <w:tcPr>
            <w:tcW w:w="248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12586" w:rsidRDefault="00F12586" w:rsidP="00F1258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247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12586" w:rsidRDefault="00F12586" w:rsidP="00F1258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22%</w:t>
            </w:r>
          </w:p>
        </w:tc>
      </w:tr>
      <w:tr w:rsidR="00F12586" w:rsidTr="00F12586">
        <w:trPr>
          <w:trHeight w:hRule="exact" w:val="580"/>
          <w:jc w:val="center"/>
        </w:trPr>
        <w:tc>
          <w:tcPr>
            <w:tcW w:w="245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12586" w:rsidRPr="00DD433A" w:rsidRDefault="00F12586" w:rsidP="00F12586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DD433A">
              <w:rPr>
                <w:rFonts w:ascii="Calibri" w:eastAsia="Calibri" w:hAnsi="Calibri" w:cs="Calibri"/>
                <w:sz w:val="22"/>
                <w:szCs w:val="22"/>
              </w:rPr>
              <w:t>Rep. Dominicana</w:t>
            </w:r>
          </w:p>
        </w:tc>
        <w:tc>
          <w:tcPr>
            <w:tcW w:w="248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12586" w:rsidRPr="005C7B12" w:rsidRDefault="00F12586" w:rsidP="00F1258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247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12586" w:rsidRDefault="00F12586" w:rsidP="00F1258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F12586" w:rsidTr="00F12586">
        <w:trPr>
          <w:trHeight w:hRule="exact" w:val="580"/>
          <w:jc w:val="center"/>
        </w:trPr>
        <w:tc>
          <w:tcPr>
            <w:tcW w:w="245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12586" w:rsidRPr="00DD433A" w:rsidRDefault="00F12586" w:rsidP="00F12586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DD433A">
              <w:rPr>
                <w:rFonts w:ascii="Calibri" w:eastAsia="Calibri" w:hAnsi="Calibri" w:cs="Calibri"/>
                <w:sz w:val="22"/>
                <w:szCs w:val="22"/>
              </w:rPr>
              <w:t>Estados Unidos</w:t>
            </w:r>
          </w:p>
        </w:tc>
        <w:tc>
          <w:tcPr>
            <w:tcW w:w="248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12586" w:rsidRPr="005C7B12" w:rsidRDefault="00F12586" w:rsidP="00F1258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247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12586" w:rsidRDefault="00F12586" w:rsidP="00F1258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F12586" w:rsidTr="00F12586">
        <w:trPr>
          <w:trHeight w:hRule="exact" w:val="580"/>
          <w:jc w:val="center"/>
        </w:trPr>
        <w:tc>
          <w:tcPr>
            <w:tcW w:w="245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12586" w:rsidRPr="00DD433A" w:rsidRDefault="00F12586" w:rsidP="00F12586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DD433A">
              <w:rPr>
                <w:rFonts w:ascii="Calibri" w:eastAsia="Calibri" w:hAnsi="Calibri" w:cs="Calibri"/>
                <w:sz w:val="22"/>
                <w:szCs w:val="22"/>
              </w:rPr>
              <w:t>Honduras</w:t>
            </w:r>
          </w:p>
        </w:tc>
        <w:tc>
          <w:tcPr>
            <w:tcW w:w="248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12586" w:rsidRPr="005C7B12" w:rsidRDefault="00F12586" w:rsidP="00F1258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247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12586" w:rsidRDefault="00F12586" w:rsidP="00F1258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F12586" w:rsidTr="00F12586">
        <w:trPr>
          <w:trHeight w:hRule="exact" w:val="580"/>
          <w:jc w:val="center"/>
        </w:trPr>
        <w:tc>
          <w:tcPr>
            <w:tcW w:w="245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12586" w:rsidRPr="00DD433A" w:rsidRDefault="00F12586" w:rsidP="00F12586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DD433A">
              <w:rPr>
                <w:rFonts w:ascii="Calibri" w:eastAsia="Calibri" w:hAnsi="Calibri" w:cs="Calibri"/>
                <w:sz w:val="22"/>
                <w:szCs w:val="22"/>
              </w:rPr>
              <w:t>España</w:t>
            </w:r>
          </w:p>
        </w:tc>
        <w:tc>
          <w:tcPr>
            <w:tcW w:w="248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12586" w:rsidRPr="005C7B12" w:rsidRDefault="00F12586" w:rsidP="00F1258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247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12586" w:rsidRDefault="00F12586" w:rsidP="00F1258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F12586" w:rsidTr="00F12586">
        <w:trPr>
          <w:trHeight w:hRule="exact" w:val="580"/>
          <w:jc w:val="center"/>
        </w:trPr>
        <w:tc>
          <w:tcPr>
            <w:tcW w:w="245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12586" w:rsidRPr="00DD433A" w:rsidRDefault="00F12586" w:rsidP="00F12586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DD433A">
              <w:rPr>
                <w:rFonts w:ascii="Calibri" w:eastAsia="Calibri" w:hAnsi="Calibri" w:cs="Calibri"/>
                <w:sz w:val="22"/>
                <w:szCs w:val="22"/>
              </w:rPr>
              <w:t>India</w:t>
            </w:r>
          </w:p>
        </w:tc>
        <w:tc>
          <w:tcPr>
            <w:tcW w:w="248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12586" w:rsidRPr="005C7B12" w:rsidRDefault="00F12586" w:rsidP="00F1258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247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12586" w:rsidRDefault="00F12586" w:rsidP="00F1258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F12586" w:rsidTr="00F12586">
        <w:trPr>
          <w:trHeight w:hRule="exact" w:val="580"/>
          <w:jc w:val="center"/>
        </w:trPr>
        <w:tc>
          <w:tcPr>
            <w:tcW w:w="245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12586" w:rsidRPr="00DD433A" w:rsidRDefault="00F12586" w:rsidP="00F12586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DD433A">
              <w:rPr>
                <w:rFonts w:ascii="Calibri" w:eastAsia="Calibri" w:hAnsi="Calibri" w:cs="Calibri"/>
                <w:sz w:val="22"/>
                <w:szCs w:val="22"/>
              </w:rPr>
              <w:t>Jamaica</w:t>
            </w:r>
          </w:p>
        </w:tc>
        <w:tc>
          <w:tcPr>
            <w:tcW w:w="248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12586" w:rsidRPr="005C7B12" w:rsidRDefault="00F12586" w:rsidP="00F1258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247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12586" w:rsidRDefault="00F12586" w:rsidP="00F1258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F12586" w:rsidTr="00F12586">
        <w:trPr>
          <w:trHeight w:hRule="exact" w:val="580"/>
          <w:jc w:val="center"/>
        </w:trPr>
        <w:tc>
          <w:tcPr>
            <w:tcW w:w="245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12586" w:rsidRPr="00DD433A" w:rsidRDefault="00F12586" w:rsidP="00F12586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México</w:t>
            </w:r>
          </w:p>
        </w:tc>
        <w:tc>
          <w:tcPr>
            <w:tcW w:w="248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12586" w:rsidRPr="005C7B12" w:rsidRDefault="00F12586" w:rsidP="00F1258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247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12586" w:rsidRDefault="00F12586" w:rsidP="00F1258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F12586" w:rsidTr="00F12586">
        <w:trPr>
          <w:trHeight w:hRule="exact" w:val="580"/>
          <w:jc w:val="center"/>
        </w:trPr>
        <w:tc>
          <w:tcPr>
            <w:tcW w:w="245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12586" w:rsidRPr="00DD433A" w:rsidRDefault="00F12586" w:rsidP="00F12586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DD433A">
              <w:rPr>
                <w:rFonts w:ascii="Calibri" w:eastAsia="Calibri" w:hAnsi="Calibri" w:cs="Calibri"/>
                <w:sz w:val="22"/>
                <w:szCs w:val="22"/>
              </w:rPr>
              <w:t>El Salvador</w:t>
            </w:r>
          </w:p>
        </w:tc>
        <w:tc>
          <w:tcPr>
            <w:tcW w:w="248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12586" w:rsidRPr="005C7B12" w:rsidRDefault="00F12586" w:rsidP="00F1258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247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12586" w:rsidRDefault="00F12586" w:rsidP="00F1258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F12586" w:rsidTr="00F12586">
        <w:trPr>
          <w:trHeight w:hRule="exact" w:val="580"/>
          <w:jc w:val="center"/>
        </w:trPr>
        <w:tc>
          <w:tcPr>
            <w:tcW w:w="245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12586" w:rsidRPr="00DD433A" w:rsidRDefault="00F12586" w:rsidP="00F12586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DD433A">
              <w:rPr>
                <w:rFonts w:ascii="Calibri" w:eastAsia="Calibri" w:hAnsi="Calibri" w:cs="Calibri"/>
                <w:sz w:val="22"/>
                <w:szCs w:val="22"/>
              </w:rPr>
              <w:t>Otros</w:t>
            </w:r>
          </w:p>
        </w:tc>
        <w:tc>
          <w:tcPr>
            <w:tcW w:w="248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12586" w:rsidRPr="005C7B12" w:rsidRDefault="00E94093" w:rsidP="00F1258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</w:t>
            </w:r>
          </w:p>
        </w:tc>
        <w:tc>
          <w:tcPr>
            <w:tcW w:w="247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12586" w:rsidRDefault="00F12586" w:rsidP="00F1258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25%</w:t>
            </w:r>
          </w:p>
        </w:tc>
      </w:tr>
      <w:tr w:rsidR="00F12586" w:rsidTr="00F12586">
        <w:trPr>
          <w:trHeight w:hRule="exact" w:val="729"/>
          <w:jc w:val="center"/>
        </w:trPr>
        <w:tc>
          <w:tcPr>
            <w:tcW w:w="245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12586" w:rsidRPr="00DD433A" w:rsidRDefault="00F12586" w:rsidP="00F12586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DD433A">
              <w:rPr>
                <w:rFonts w:ascii="Calibri" w:eastAsia="Calibri" w:hAnsi="Calibri" w:cs="Calibri"/>
                <w:sz w:val="22"/>
                <w:szCs w:val="22"/>
              </w:rPr>
              <w:t>Total</w:t>
            </w:r>
          </w:p>
        </w:tc>
        <w:tc>
          <w:tcPr>
            <w:tcW w:w="248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12586" w:rsidRPr="005C7B12" w:rsidRDefault="00F12586" w:rsidP="00F1258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92</w:t>
            </w:r>
          </w:p>
        </w:tc>
        <w:tc>
          <w:tcPr>
            <w:tcW w:w="247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12586" w:rsidRDefault="00F12586" w:rsidP="00F1258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:rsidR="00CB5A07" w:rsidRDefault="00844379">
      <w:pPr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Fuente: MRECIC en base a ORBIS.</w:t>
      </w:r>
    </w:p>
    <w:p w:rsidR="00CB5A07" w:rsidRDefault="00CB5A07">
      <w:pPr>
        <w:ind w:left="720"/>
        <w:jc w:val="both"/>
        <w:rPr>
          <w:rFonts w:ascii="Calibri" w:eastAsia="Calibri" w:hAnsi="Calibri" w:cs="Calibri"/>
          <w:color w:val="FF0000"/>
        </w:rPr>
      </w:pPr>
    </w:p>
    <w:p w:rsidR="00CB5A07" w:rsidRDefault="00CB5A07">
      <w:pPr>
        <w:ind w:left="720"/>
        <w:jc w:val="both"/>
        <w:rPr>
          <w:rFonts w:ascii="Calibri" w:eastAsia="Calibri" w:hAnsi="Calibri" w:cs="Calibri"/>
        </w:rPr>
      </w:pPr>
    </w:p>
    <w:p w:rsidR="00CB5A07" w:rsidRDefault="00CB5A07">
      <w:pPr>
        <w:ind w:left="720"/>
        <w:jc w:val="both"/>
        <w:rPr>
          <w:rFonts w:ascii="Calibri" w:eastAsia="Calibri" w:hAnsi="Calibri" w:cs="Calibri"/>
        </w:rPr>
      </w:pPr>
      <w:bookmarkStart w:id="0" w:name="_jw5qfcp794zu" w:colFirst="0" w:colLast="0"/>
      <w:bookmarkEnd w:id="0"/>
    </w:p>
    <w:p w:rsidR="00CB5A07" w:rsidRDefault="00CB5A07">
      <w:pPr>
        <w:ind w:left="720"/>
        <w:jc w:val="both"/>
        <w:rPr>
          <w:rFonts w:ascii="Calibri" w:eastAsia="Calibri" w:hAnsi="Calibri" w:cs="Calibri"/>
        </w:rPr>
      </w:pPr>
    </w:p>
    <w:p w:rsidR="00CB5A07" w:rsidRDefault="00844379">
      <w:pPr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 xml:space="preserve">Cuadro </w:t>
      </w:r>
      <w:r w:rsidR="00FE1B40">
        <w:rPr>
          <w:rFonts w:ascii="Calibri" w:eastAsia="Calibri" w:hAnsi="Calibri" w:cs="Calibri"/>
          <w:b/>
        </w:rPr>
        <w:t>3</w:t>
      </w:r>
      <w:r>
        <w:rPr>
          <w:rFonts w:ascii="Calibri" w:eastAsia="Calibri" w:hAnsi="Calibri" w:cs="Calibri"/>
          <w:b/>
        </w:rPr>
        <w:t xml:space="preserve">.2 – Anuncios de inversión de empresas </w:t>
      </w:r>
      <w:r w:rsidR="005B7CD5">
        <w:rPr>
          <w:rFonts w:ascii="Calibri" w:eastAsia="Calibri" w:hAnsi="Calibri" w:cs="Calibri"/>
          <w:b/>
        </w:rPr>
        <w:t>panameñas</w:t>
      </w:r>
      <w:r>
        <w:rPr>
          <w:rFonts w:ascii="Calibri" w:eastAsia="Calibri" w:hAnsi="Calibri" w:cs="Calibri"/>
          <w:b/>
        </w:rPr>
        <w:t xml:space="preserve"> en el mundo por sector del proyecto, </w:t>
      </w:r>
      <w:r w:rsidR="005C5890">
        <w:rPr>
          <w:rFonts w:ascii="Calibri" w:eastAsia="Calibri" w:hAnsi="Calibri" w:cs="Calibri"/>
          <w:b/>
        </w:rPr>
        <w:t>20</w:t>
      </w:r>
      <w:r w:rsidR="00814A3A">
        <w:rPr>
          <w:rFonts w:ascii="Calibri" w:eastAsia="Calibri" w:hAnsi="Calibri" w:cs="Calibri"/>
          <w:b/>
        </w:rPr>
        <w:t>20</w:t>
      </w:r>
      <w:r w:rsidR="005C5890">
        <w:rPr>
          <w:rFonts w:ascii="Calibri" w:eastAsia="Calibri" w:hAnsi="Calibri" w:cs="Calibri"/>
          <w:b/>
        </w:rPr>
        <w:t xml:space="preserve"> – </w:t>
      </w:r>
      <w:r w:rsidR="00814A3A">
        <w:rPr>
          <w:rFonts w:ascii="Calibri" w:eastAsia="Calibri" w:hAnsi="Calibri" w:cs="Calibri"/>
          <w:b/>
        </w:rPr>
        <w:t>febrero de 2026</w:t>
      </w:r>
    </w:p>
    <w:p w:rsidR="00CB5A07" w:rsidRDefault="00CB5A07">
      <w:pPr>
        <w:jc w:val="center"/>
        <w:rPr>
          <w:rFonts w:ascii="Calibri" w:eastAsia="Calibri" w:hAnsi="Calibri" w:cs="Calibri"/>
          <w:b/>
        </w:rPr>
      </w:pPr>
    </w:p>
    <w:p w:rsidR="00CB5A07" w:rsidRPr="00525C59" w:rsidRDefault="00844379" w:rsidP="00E61674">
      <w:pPr>
        <w:numPr>
          <w:ilvl w:val="0"/>
          <w:numId w:val="6"/>
        </w:numPr>
        <w:jc w:val="center"/>
        <w:rPr>
          <w:rFonts w:ascii="Calibri" w:eastAsia="Calibri" w:hAnsi="Calibri" w:cs="Calibri"/>
          <w:b/>
        </w:rPr>
      </w:pPr>
      <w:bookmarkStart w:id="1" w:name="_30j0zll" w:colFirst="0" w:colLast="0"/>
      <w:bookmarkEnd w:id="1"/>
      <w:r w:rsidRPr="00525C59">
        <w:rPr>
          <w:rFonts w:ascii="Calibri" w:eastAsia="Calibri" w:hAnsi="Calibri" w:cs="Calibri"/>
        </w:rPr>
        <w:t>Ent</w:t>
      </w:r>
      <w:r w:rsidR="00814A3A">
        <w:rPr>
          <w:rFonts w:ascii="Calibri" w:eastAsia="Calibri" w:hAnsi="Calibri" w:cs="Calibri"/>
        </w:rPr>
        <w:t xml:space="preserve">re los anuncios de proyectos </w:t>
      </w:r>
      <w:r w:rsidRPr="00525C59">
        <w:rPr>
          <w:rFonts w:ascii="Calibri" w:eastAsia="Calibri" w:hAnsi="Calibri" w:cs="Calibri"/>
        </w:rPr>
        <w:t xml:space="preserve">de empresas </w:t>
      </w:r>
      <w:r w:rsidR="002572A7" w:rsidRPr="00525C59">
        <w:rPr>
          <w:rFonts w:ascii="Calibri" w:eastAsia="Calibri" w:hAnsi="Calibri" w:cs="Calibri"/>
        </w:rPr>
        <w:t>panameñas</w:t>
      </w:r>
      <w:r w:rsidRPr="00525C59">
        <w:rPr>
          <w:rFonts w:ascii="Calibri" w:eastAsia="Calibri" w:hAnsi="Calibri" w:cs="Calibri"/>
        </w:rPr>
        <w:t xml:space="preserve"> en el mundo, se destaca </w:t>
      </w:r>
      <w:r w:rsidR="006F2BF9">
        <w:rPr>
          <w:rFonts w:ascii="Calibri" w:eastAsia="Calibri" w:hAnsi="Calibri" w:cs="Calibri"/>
        </w:rPr>
        <w:t>el sector Bancos, Seguros y Ss. Financieros y Comercio Minorista.</w:t>
      </w:r>
    </w:p>
    <w:tbl>
      <w:tblPr>
        <w:tblStyle w:val="a2"/>
        <w:tblW w:w="8380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4340"/>
        <w:gridCol w:w="2020"/>
        <w:gridCol w:w="2020"/>
      </w:tblGrid>
      <w:tr w:rsidR="00CB5A07" w:rsidTr="0031462E">
        <w:trPr>
          <w:trHeight w:val="1497"/>
          <w:jc w:val="center"/>
        </w:trPr>
        <w:tc>
          <w:tcPr>
            <w:tcW w:w="4340" w:type="dxa"/>
            <w:shd w:val="clear" w:color="auto" w:fill="99CCFF"/>
            <w:vAlign w:val="center"/>
          </w:tcPr>
          <w:p w:rsidR="00CB5A07" w:rsidRDefault="00844379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020" w:type="dxa"/>
            <w:shd w:val="clear" w:color="auto" w:fill="99CCFF"/>
            <w:vAlign w:val="center"/>
          </w:tcPr>
          <w:p w:rsidR="00CB5A07" w:rsidRDefault="00844379" w:rsidP="000C7F19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Cantidad de </w:t>
            </w:r>
            <w:r w:rsidR="000C7F19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anuncios</w:t>
            </w:r>
          </w:p>
        </w:tc>
        <w:tc>
          <w:tcPr>
            <w:tcW w:w="2020" w:type="dxa"/>
            <w:shd w:val="clear" w:color="auto" w:fill="99CCFF"/>
            <w:vAlign w:val="center"/>
          </w:tcPr>
          <w:p w:rsidR="00CB5A07" w:rsidRDefault="00844379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%</w:t>
            </w:r>
          </w:p>
        </w:tc>
      </w:tr>
      <w:tr w:rsidR="00622639" w:rsidTr="00622639">
        <w:trPr>
          <w:trHeight w:val="771"/>
          <w:jc w:val="center"/>
        </w:trPr>
        <w:tc>
          <w:tcPr>
            <w:tcW w:w="4340" w:type="dxa"/>
            <w:shd w:val="clear" w:color="auto" w:fill="auto"/>
            <w:vAlign w:val="center"/>
          </w:tcPr>
          <w:p w:rsidR="00622639" w:rsidRDefault="00622639" w:rsidP="00622639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Bancos, Seguros y Ss. Financieros</w:t>
            </w:r>
          </w:p>
        </w:tc>
        <w:tc>
          <w:tcPr>
            <w:tcW w:w="2020" w:type="dxa"/>
            <w:shd w:val="clear" w:color="auto" w:fill="auto"/>
            <w:vAlign w:val="center"/>
          </w:tcPr>
          <w:p w:rsidR="00622639" w:rsidRDefault="00622639" w:rsidP="00622639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28</w:t>
            </w:r>
          </w:p>
        </w:tc>
        <w:tc>
          <w:tcPr>
            <w:tcW w:w="2020" w:type="dxa"/>
            <w:shd w:val="clear" w:color="auto" w:fill="auto"/>
            <w:vAlign w:val="center"/>
          </w:tcPr>
          <w:p w:rsidR="00622639" w:rsidRDefault="00622639" w:rsidP="0062263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30%</w:t>
            </w:r>
          </w:p>
        </w:tc>
      </w:tr>
      <w:tr w:rsidR="00622639" w:rsidTr="00622639">
        <w:trPr>
          <w:trHeight w:val="771"/>
          <w:jc w:val="center"/>
        </w:trPr>
        <w:tc>
          <w:tcPr>
            <w:tcW w:w="4340" w:type="dxa"/>
            <w:shd w:val="clear" w:color="auto" w:fill="auto"/>
            <w:vAlign w:val="center"/>
          </w:tcPr>
          <w:p w:rsidR="00622639" w:rsidRDefault="00622639" w:rsidP="0062263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Comercio Minorista</w:t>
            </w:r>
          </w:p>
        </w:tc>
        <w:tc>
          <w:tcPr>
            <w:tcW w:w="2020" w:type="dxa"/>
            <w:shd w:val="clear" w:color="auto" w:fill="auto"/>
            <w:vAlign w:val="center"/>
          </w:tcPr>
          <w:p w:rsidR="00622639" w:rsidRDefault="00622639" w:rsidP="0062263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26</w:t>
            </w:r>
          </w:p>
        </w:tc>
        <w:tc>
          <w:tcPr>
            <w:tcW w:w="2020" w:type="dxa"/>
            <w:shd w:val="clear" w:color="auto" w:fill="auto"/>
            <w:vAlign w:val="center"/>
          </w:tcPr>
          <w:p w:rsidR="00622639" w:rsidRDefault="00622639" w:rsidP="0062263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28%</w:t>
            </w:r>
          </w:p>
        </w:tc>
      </w:tr>
      <w:tr w:rsidR="00622639" w:rsidTr="00622639">
        <w:trPr>
          <w:trHeight w:val="614"/>
          <w:jc w:val="center"/>
        </w:trPr>
        <w:tc>
          <w:tcPr>
            <w:tcW w:w="43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22639" w:rsidRDefault="00622639" w:rsidP="006226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Viajes y Ocio</w:t>
            </w:r>
          </w:p>
        </w:tc>
        <w:tc>
          <w:tcPr>
            <w:tcW w:w="2020" w:type="dxa"/>
            <w:shd w:val="clear" w:color="auto" w:fill="auto"/>
            <w:vAlign w:val="center"/>
          </w:tcPr>
          <w:p w:rsidR="00622639" w:rsidRDefault="00622639" w:rsidP="006226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19</w:t>
            </w:r>
          </w:p>
        </w:tc>
        <w:tc>
          <w:tcPr>
            <w:tcW w:w="2020" w:type="dxa"/>
            <w:shd w:val="clear" w:color="auto" w:fill="auto"/>
            <w:vAlign w:val="center"/>
          </w:tcPr>
          <w:p w:rsidR="00622639" w:rsidRDefault="00622639" w:rsidP="0062263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21%</w:t>
            </w:r>
          </w:p>
        </w:tc>
      </w:tr>
      <w:tr w:rsidR="00622639" w:rsidTr="00622639">
        <w:trPr>
          <w:trHeight w:val="614"/>
          <w:jc w:val="center"/>
        </w:trPr>
        <w:tc>
          <w:tcPr>
            <w:tcW w:w="43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22639" w:rsidRDefault="00622639" w:rsidP="006226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Servicios Profesionales</w:t>
            </w:r>
          </w:p>
        </w:tc>
        <w:tc>
          <w:tcPr>
            <w:tcW w:w="2020" w:type="dxa"/>
            <w:shd w:val="clear" w:color="auto" w:fill="auto"/>
            <w:vAlign w:val="center"/>
          </w:tcPr>
          <w:p w:rsidR="00622639" w:rsidRDefault="00622639" w:rsidP="006226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11</w:t>
            </w:r>
          </w:p>
        </w:tc>
        <w:tc>
          <w:tcPr>
            <w:tcW w:w="2020" w:type="dxa"/>
            <w:shd w:val="clear" w:color="auto" w:fill="auto"/>
            <w:vAlign w:val="center"/>
          </w:tcPr>
          <w:p w:rsidR="00622639" w:rsidRDefault="00622639" w:rsidP="0062263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622639" w:rsidTr="00622639">
        <w:trPr>
          <w:trHeight w:val="614"/>
          <w:jc w:val="center"/>
        </w:trPr>
        <w:tc>
          <w:tcPr>
            <w:tcW w:w="43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22639" w:rsidRDefault="00622639" w:rsidP="006226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Transporte, Flete y Atesoramiento</w:t>
            </w:r>
          </w:p>
        </w:tc>
        <w:tc>
          <w:tcPr>
            <w:tcW w:w="2020" w:type="dxa"/>
            <w:shd w:val="clear" w:color="auto" w:fill="auto"/>
            <w:vAlign w:val="center"/>
          </w:tcPr>
          <w:p w:rsidR="00622639" w:rsidRDefault="00622639" w:rsidP="006226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4</w:t>
            </w:r>
          </w:p>
        </w:tc>
        <w:tc>
          <w:tcPr>
            <w:tcW w:w="2020" w:type="dxa"/>
            <w:shd w:val="clear" w:color="auto" w:fill="auto"/>
            <w:vAlign w:val="center"/>
          </w:tcPr>
          <w:p w:rsidR="00622639" w:rsidRDefault="00622639" w:rsidP="0062263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622639" w:rsidTr="00622639">
        <w:trPr>
          <w:trHeight w:val="614"/>
          <w:jc w:val="center"/>
        </w:trPr>
        <w:tc>
          <w:tcPr>
            <w:tcW w:w="43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22639" w:rsidRDefault="00622639" w:rsidP="0062263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Comercio Mayorista</w:t>
            </w:r>
          </w:p>
        </w:tc>
        <w:tc>
          <w:tcPr>
            <w:tcW w:w="2020" w:type="dxa"/>
            <w:shd w:val="clear" w:color="auto" w:fill="auto"/>
            <w:vAlign w:val="center"/>
          </w:tcPr>
          <w:p w:rsidR="00622639" w:rsidRDefault="00622639" w:rsidP="0062263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</w:t>
            </w:r>
          </w:p>
        </w:tc>
        <w:tc>
          <w:tcPr>
            <w:tcW w:w="2020" w:type="dxa"/>
            <w:shd w:val="clear" w:color="auto" w:fill="auto"/>
            <w:vAlign w:val="center"/>
          </w:tcPr>
          <w:p w:rsidR="00622639" w:rsidRDefault="00622639" w:rsidP="0062263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622639" w:rsidTr="00622639">
        <w:trPr>
          <w:trHeight w:val="771"/>
          <w:jc w:val="center"/>
        </w:trPr>
        <w:tc>
          <w:tcPr>
            <w:tcW w:w="4340" w:type="dxa"/>
            <w:shd w:val="clear" w:color="auto" w:fill="auto"/>
            <w:vAlign w:val="center"/>
          </w:tcPr>
          <w:p w:rsidR="00622639" w:rsidRDefault="00622639" w:rsidP="0062263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020" w:type="dxa"/>
            <w:shd w:val="clear" w:color="auto" w:fill="auto"/>
            <w:vAlign w:val="center"/>
          </w:tcPr>
          <w:p w:rsidR="00622639" w:rsidRDefault="00622639" w:rsidP="00622639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</w:t>
            </w:r>
          </w:p>
        </w:tc>
        <w:tc>
          <w:tcPr>
            <w:tcW w:w="2020" w:type="dxa"/>
            <w:shd w:val="clear" w:color="auto" w:fill="auto"/>
            <w:vAlign w:val="center"/>
          </w:tcPr>
          <w:p w:rsidR="00622639" w:rsidRDefault="00622639" w:rsidP="0062263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622639" w:rsidTr="00622639">
        <w:trPr>
          <w:trHeight w:val="771"/>
          <w:jc w:val="center"/>
        </w:trPr>
        <w:tc>
          <w:tcPr>
            <w:tcW w:w="4340" w:type="dxa"/>
            <w:shd w:val="clear" w:color="auto" w:fill="auto"/>
            <w:vAlign w:val="center"/>
          </w:tcPr>
          <w:p w:rsidR="00622639" w:rsidRDefault="00622639" w:rsidP="0062263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020" w:type="dxa"/>
            <w:shd w:val="clear" w:color="auto" w:fill="auto"/>
            <w:vAlign w:val="center"/>
          </w:tcPr>
          <w:p w:rsidR="00622639" w:rsidRDefault="00622639" w:rsidP="0062263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92</w:t>
            </w:r>
          </w:p>
        </w:tc>
        <w:tc>
          <w:tcPr>
            <w:tcW w:w="2020" w:type="dxa"/>
            <w:shd w:val="clear" w:color="auto" w:fill="auto"/>
            <w:vAlign w:val="center"/>
          </w:tcPr>
          <w:p w:rsidR="00622639" w:rsidRDefault="00622639" w:rsidP="0062263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:rsidR="00CB5A07" w:rsidRDefault="00844379">
      <w:pPr>
        <w:ind w:left="142" w:hanging="142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Fuente: MRECIC en base a ORBIS.</w:t>
      </w:r>
    </w:p>
    <w:p w:rsidR="00CB5A07" w:rsidRDefault="00CB5A07">
      <w:pPr>
        <w:rPr>
          <w:rFonts w:ascii="Calibri" w:eastAsia="Calibri" w:hAnsi="Calibri" w:cs="Calibri"/>
          <w:color w:val="FF0000"/>
          <w:sz w:val="18"/>
          <w:szCs w:val="18"/>
        </w:rPr>
      </w:pPr>
    </w:p>
    <w:p w:rsidR="00CB5A07" w:rsidRDefault="00CB5A07">
      <w:pPr>
        <w:rPr>
          <w:rFonts w:ascii="Calibri" w:eastAsia="Calibri" w:hAnsi="Calibri" w:cs="Calibri"/>
          <w:color w:val="FF0000"/>
          <w:sz w:val="18"/>
          <w:szCs w:val="18"/>
        </w:rPr>
      </w:pPr>
    </w:p>
    <w:p w:rsidR="008A332B" w:rsidRDefault="008A332B">
      <w:pPr>
        <w:rPr>
          <w:rFonts w:ascii="Calibri" w:eastAsia="Calibri" w:hAnsi="Calibri" w:cs="Calibri"/>
          <w:color w:val="FF0000"/>
          <w:sz w:val="18"/>
          <w:szCs w:val="18"/>
        </w:rPr>
      </w:pPr>
      <w:r>
        <w:rPr>
          <w:rFonts w:ascii="Calibri" w:eastAsia="Calibri" w:hAnsi="Calibri" w:cs="Calibri"/>
          <w:color w:val="FF0000"/>
          <w:sz w:val="18"/>
          <w:szCs w:val="18"/>
        </w:rPr>
        <w:br w:type="page"/>
      </w:r>
    </w:p>
    <w:p w:rsidR="00CB5A07" w:rsidRDefault="00844379">
      <w:pPr>
        <w:numPr>
          <w:ilvl w:val="0"/>
          <w:numId w:val="7"/>
        </w:numPr>
        <w:ind w:hanging="360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lastRenderedPageBreak/>
        <w:t xml:space="preserve">Anuncios de inversión de empresas </w:t>
      </w:r>
      <w:r w:rsidR="00DA7E38">
        <w:rPr>
          <w:rFonts w:ascii="Calibri" w:eastAsia="Calibri" w:hAnsi="Calibri" w:cs="Calibri"/>
          <w:b/>
          <w:sz w:val="26"/>
          <w:szCs w:val="26"/>
        </w:rPr>
        <w:t>panameñas</w:t>
      </w:r>
      <w:r>
        <w:rPr>
          <w:rFonts w:ascii="Calibri" w:eastAsia="Calibri" w:hAnsi="Calibri" w:cs="Calibri"/>
          <w:b/>
          <w:sz w:val="26"/>
          <w:szCs w:val="26"/>
        </w:rPr>
        <w:t xml:space="preserve"> en la región</w:t>
      </w:r>
    </w:p>
    <w:p w:rsidR="00CB5A07" w:rsidRDefault="00CB5A07">
      <w:pPr>
        <w:ind w:left="360"/>
        <w:jc w:val="both"/>
        <w:rPr>
          <w:rFonts w:ascii="Calibri" w:eastAsia="Calibri" w:hAnsi="Calibri" w:cs="Calibri"/>
          <w:i/>
          <w:color w:val="FF0000"/>
        </w:rPr>
      </w:pPr>
    </w:p>
    <w:p w:rsidR="000C7F19" w:rsidRPr="000C7F19" w:rsidRDefault="00844379">
      <w:pPr>
        <w:numPr>
          <w:ilvl w:val="0"/>
          <w:numId w:val="9"/>
        </w:numPr>
        <w:jc w:val="both"/>
      </w:pPr>
      <w:bookmarkStart w:id="2" w:name="_1fob9te" w:colFirst="0" w:colLast="0"/>
      <w:bookmarkEnd w:id="2"/>
      <w:r>
        <w:rPr>
          <w:rFonts w:ascii="Calibri" w:eastAsia="Calibri" w:hAnsi="Calibri" w:cs="Calibri"/>
        </w:rPr>
        <w:t>Según la base de datos Orbis</w:t>
      </w:r>
      <w:r w:rsidR="007C7F19">
        <w:rPr>
          <w:rFonts w:ascii="Calibri" w:eastAsia="Calibri" w:hAnsi="Calibri" w:cs="Calibri"/>
        </w:rPr>
        <w:t xml:space="preserve"> entre 20</w:t>
      </w:r>
      <w:r w:rsidR="002C5A3F">
        <w:rPr>
          <w:rFonts w:ascii="Calibri" w:eastAsia="Calibri" w:hAnsi="Calibri" w:cs="Calibri"/>
        </w:rPr>
        <w:t>20</w:t>
      </w:r>
      <w:r>
        <w:rPr>
          <w:rFonts w:ascii="Calibri" w:eastAsia="Calibri" w:hAnsi="Calibri" w:cs="Calibri"/>
        </w:rPr>
        <w:t xml:space="preserve"> y </w:t>
      </w:r>
      <w:r w:rsidR="002C5A3F">
        <w:rPr>
          <w:rFonts w:ascii="Calibri" w:eastAsia="Calibri" w:hAnsi="Calibri" w:cs="Calibri"/>
        </w:rPr>
        <w:t>febrero de 2026</w:t>
      </w:r>
      <w:r w:rsidR="00E1679E">
        <w:rPr>
          <w:rFonts w:ascii="Calibri" w:eastAsia="Calibri" w:hAnsi="Calibri" w:cs="Calibri"/>
        </w:rPr>
        <w:t xml:space="preserve"> se registraron 62</w:t>
      </w:r>
      <w:r w:rsidR="00997B44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 xml:space="preserve">anuncios de inversión greenfield por parte de empresas </w:t>
      </w:r>
      <w:r w:rsidR="00997B44">
        <w:rPr>
          <w:rFonts w:ascii="Calibri" w:eastAsia="Calibri" w:hAnsi="Calibri" w:cs="Calibri"/>
        </w:rPr>
        <w:t>panameñas</w:t>
      </w:r>
      <w:r>
        <w:rPr>
          <w:rFonts w:ascii="Calibri" w:eastAsia="Calibri" w:hAnsi="Calibri" w:cs="Calibri"/>
        </w:rPr>
        <w:t xml:space="preserve"> en América Latina. </w:t>
      </w:r>
    </w:p>
    <w:p w:rsidR="00CB5A07" w:rsidRDefault="00844379" w:rsidP="000C7F19">
      <w:pPr>
        <w:ind w:left="720"/>
        <w:jc w:val="both"/>
      </w:pPr>
      <w:r>
        <w:rPr>
          <w:rFonts w:ascii="Calibri" w:eastAsia="Calibri" w:hAnsi="Calibri" w:cs="Calibri"/>
        </w:rPr>
        <w:t xml:space="preserve">Los principales destinos fueron </w:t>
      </w:r>
      <w:r w:rsidR="007F4DBB">
        <w:rPr>
          <w:rFonts w:ascii="Calibri" w:eastAsia="Calibri" w:hAnsi="Calibri" w:cs="Calibri"/>
        </w:rPr>
        <w:t>Costa Rica y Rep. Dominicana</w:t>
      </w:r>
      <w:r w:rsidR="000C7F19">
        <w:rPr>
          <w:rFonts w:ascii="Calibri" w:eastAsia="Calibri" w:hAnsi="Calibri" w:cs="Calibri"/>
        </w:rPr>
        <w:t>.</w:t>
      </w:r>
    </w:p>
    <w:p w:rsidR="00CB5A07" w:rsidRDefault="00CB5A07">
      <w:pPr>
        <w:ind w:left="720"/>
        <w:jc w:val="both"/>
        <w:rPr>
          <w:rFonts w:ascii="Calibri" w:eastAsia="Calibri" w:hAnsi="Calibri" w:cs="Calibri"/>
        </w:rPr>
      </w:pPr>
    </w:p>
    <w:p w:rsidR="00CB5A07" w:rsidRDefault="00CB5A07">
      <w:pPr>
        <w:ind w:left="2008"/>
        <w:rPr>
          <w:rFonts w:ascii="Calibri" w:eastAsia="Calibri" w:hAnsi="Calibri" w:cs="Calibri"/>
          <w:color w:val="FF0000"/>
          <w:sz w:val="20"/>
          <w:szCs w:val="20"/>
        </w:rPr>
      </w:pPr>
    </w:p>
    <w:p w:rsidR="00B21B02" w:rsidRDefault="00B21B02" w:rsidP="00B21B02">
      <w:pPr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Cuadro </w:t>
      </w:r>
      <w:r w:rsidR="00EC2452">
        <w:rPr>
          <w:rFonts w:ascii="Calibri" w:eastAsia="Calibri" w:hAnsi="Calibri" w:cs="Calibri"/>
          <w:b/>
        </w:rPr>
        <w:t>4</w:t>
      </w:r>
      <w:r>
        <w:rPr>
          <w:rFonts w:ascii="Calibri" w:eastAsia="Calibri" w:hAnsi="Calibri" w:cs="Calibri"/>
          <w:b/>
        </w:rPr>
        <w:t xml:space="preserve">.1 – Anuncios de inversión de empresas </w:t>
      </w:r>
      <w:r w:rsidR="00CE7A73">
        <w:rPr>
          <w:rFonts w:ascii="Calibri" w:eastAsia="Calibri" w:hAnsi="Calibri" w:cs="Calibri"/>
          <w:b/>
        </w:rPr>
        <w:t>panamenñas</w:t>
      </w:r>
      <w:r>
        <w:rPr>
          <w:rFonts w:ascii="Calibri" w:eastAsia="Calibri" w:hAnsi="Calibri" w:cs="Calibri"/>
          <w:b/>
        </w:rPr>
        <w:t xml:space="preserve"> en la región por país de destino, </w:t>
      </w:r>
      <w:r w:rsidR="00AC7324">
        <w:rPr>
          <w:rFonts w:ascii="Calibri" w:eastAsia="Calibri" w:hAnsi="Calibri" w:cs="Calibri"/>
          <w:b/>
        </w:rPr>
        <w:t>2020 – febrero de 2026</w:t>
      </w:r>
    </w:p>
    <w:tbl>
      <w:tblPr>
        <w:tblStyle w:val="a1"/>
        <w:tblW w:w="7560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2503"/>
        <w:gridCol w:w="2537"/>
        <w:gridCol w:w="2520"/>
      </w:tblGrid>
      <w:tr w:rsidR="00B21B02" w:rsidTr="00412292">
        <w:trPr>
          <w:trHeight w:hRule="exact" w:val="577"/>
          <w:jc w:val="center"/>
        </w:trPr>
        <w:tc>
          <w:tcPr>
            <w:tcW w:w="2503" w:type="dxa"/>
            <w:shd w:val="clear" w:color="auto" w:fill="99CC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B21B02" w:rsidRDefault="00B21B02" w:rsidP="00B92EBA">
            <w:pPr>
              <w:spacing w:before="240" w:after="240"/>
              <w:ind w:left="80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País</w:t>
            </w:r>
          </w:p>
        </w:tc>
        <w:tc>
          <w:tcPr>
            <w:tcW w:w="2537" w:type="dxa"/>
            <w:shd w:val="clear" w:color="auto" w:fill="99CC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B21B02" w:rsidRDefault="00B21B02" w:rsidP="00B92EBA">
            <w:pPr>
              <w:spacing w:before="240" w:after="240"/>
              <w:ind w:left="80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Cantidad de </w:t>
            </w:r>
            <w:r w:rsidR="00B92EBA">
              <w:rPr>
                <w:rFonts w:ascii="Calibri" w:eastAsia="Calibri" w:hAnsi="Calibri" w:cs="Calibri"/>
                <w:b/>
                <w:sz w:val="22"/>
                <w:szCs w:val="22"/>
              </w:rPr>
              <w:t>anuncios</w:t>
            </w:r>
          </w:p>
        </w:tc>
        <w:tc>
          <w:tcPr>
            <w:tcW w:w="2520" w:type="dxa"/>
            <w:shd w:val="clear" w:color="auto" w:fill="99CC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B21B02" w:rsidRDefault="00B21B02" w:rsidP="00B92EBA">
            <w:pPr>
              <w:spacing w:before="240" w:after="240"/>
              <w:ind w:left="80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%</w:t>
            </w:r>
          </w:p>
        </w:tc>
      </w:tr>
      <w:tr w:rsidR="006732CC" w:rsidTr="006732CC">
        <w:trPr>
          <w:trHeight w:hRule="exact" w:val="577"/>
          <w:jc w:val="center"/>
        </w:trPr>
        <w:tc>
          <w:tcPr>
            <w:tcW w:w="2503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6732CC" w:rsidRPr="00B92EBA" w:rsidRDefault="006732CC" w:rsidP="006732CC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B92EBA">
              <w:rPr>
                <w:rFonts w:ascii="Calibri" w:eastAsia="Calibri" w:hAnsi="Calibri" w:cs="Calibri"/>
                <w:sz w:val="22"/>
                <w:szCs w:val="22"/>
              </w:rPr>
              <w:t>Costa Rica</w:t>
            </w:r>
          </w:p>
        </w:tc>
        <w:tc>
          <w:tcPr>
            <w:tcW w:w="2537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6732CC" w:rsidRPr="00BC771E" w:rsidRDefault="006732CC" w:rsidP="006732C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2520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6732CC" w:rsidRDefault="006732CC" w:rsidP="006732C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32%</w:t>
            </w:r>
          </w:p>
        </w:tc>
      </w:tr>
      <w:tr w:rsidR="006732CC" w:rsidTr="006732CC">
        <w:trPr>
          <w:trHeight w:hRule="exact" w:val="577"/>
          <w:jc w:val="center"/>
        </w:trPr>
        <w:tc>
          <w:tcPr>
            <w:tcW w:w="2503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6732CC" w:rsidRPr="00B92EBA" w:rsidRDefault="006732CC" w:rsidP="006732CC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Rep. Dominicana</w:t>
            </w:r>
          </w:p>
        </w:tc>
        <w:tc>
          <w:tcPr>
            <w:tcW w:w="2537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6732CC" w:rsidRPr="00BC771E" w:rsidRDefault="006732CC" w:rsidP="006732C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2520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6732CC" w:rsidRDefault="006732CC" w:rsidP="006732C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15%</w:t>
            </w:r>
          </w:p>
        </w:tc>
      </w:tr>
      <w:tr w:rsidR="006732CC" w:rsidTr="006732CC">
        <w:trPr>
          <w:trHeight w:hRule="exact" w:val="577"/>
          <w:jc w:val="center"/>
        </w:trPr>
        <w:tc>
          <w:tcPr>
            <w:tcW w:w="2503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6732CC" w:rsidRPr="00B92EBA" w:rsidRDefault="006732CC" w:rsidP="006732CC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Honduras</w:t>
            </w:r>
          </w:p>
        </w:tc>
        <w:tc>
          <w:tcPr>
            <w:tcW w:w="2537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6732CC" w:rsidRPr="00BC771E" w:rsidRDefault="006732CC" w:rsidP="006732C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2520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6732CC" w:rsidRDefault="006732CC" w:rsidP="006732C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6732CC" w:rsidTr="006732CC">
        <w:trPr>
          <w:trHeight w:hRule="exact" w:val="577"/>
          <w:jc w:val="center"/>
        </w:trPr>
        <w:tc>
          <w:tcPr>
            <w:tcW w:w="2503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6732CC" w:rsidRPr="00B92EBA" w:rsidRDefault="006732CC" w:rsidP="006732CC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Jamaica</w:t>
            </w:r>
          </w:p>
        </w:tc>
        <w:tc>
          <w:tcPr>
            <w:tcW w:w="2537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6732CC" w:rsidRPr="00BC771E" w:rsidRDefault="006732CC" w:rsidP="006732C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2520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6732CC" w:rsidRDefault="006732CC" w:rsidP="006732C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6732CC" w:rsidTr="006732CC">
        <w:trPr>
          <w:trHeight w:hRule="exact" w:val="577"/>
          <w:jc w:val="center"/>
        </w:trPr>
        <w:tc>
          <w:tcPr>
            <w:tcW w:w="2503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6732CC" w:rsidRPr="00B92EBA" w:rsidRDefault="006732CC" w:rsidP="006732CC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México</w:t>
            </w:r>
          </w:p>
        </w:tc>
        <w:tc>
          <w:tcPr>
            <w:tcW w:w="2537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6732CC" w:rsidRPr="00BC771E" w:rsidRDefault="006732CC" w:rsidP="006732C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2520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6732CC" w:rsidRDefault="006732CC" w:rsidP="006732C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6732CC" w:rsidTr="006732CC">
        <w:trPr>
          <w:trHeight w:hRule="exact" w:val="577"/>
          <w:jc w:val="center"/>
        </w:trPr>
        <w:tc>
          <w:tcPr>
            <w:tcW w:w="2503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6732CC" w:rsidRPr="00B92EBA" w:rsidRDefault="006732CC" w:rsidP="006732CC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El Salvador</w:t>
            </w:r>
          </w:p>
        </w:tc>
        <w:tc>
          <w:tcPr>
            <w:tcW w:w="2537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6732CC" w:rsidRPr="00BC771E" w:rsidRDefault="006732CC" w:rsidP="006732C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2520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6732CC" w:rsidRDefault="006732CC" w:rsidP="006732C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6732CC" w:rsidTr="006732CC">
        <w:trPr>
          <w:trHeight w:hRule="exact" w:val="577"/>
          <w:jc w:val="center"/>
        </w:trPr>
        <w:tc>
          <w:tcPr>
            <w:tcW w:w="2503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6732CC" w:rsidRPr="00B92EBA" w:rsidRDefault="006732CC" w:rsidP="006732CC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Guatemala</w:t>
            </w:r>
          </w:p>
        </w:tc>
        <w:tc>
          <w:tcPr>
            <w:tcW w:w="2537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6732CC" w:rsidRPr="00BC771E" w:rsidRDefault="006732CC" w:rsidP="006732C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2520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6732CC" w:rsidRDefault="006732CC" w:rsidP="006732C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6732CC" w:rsidTr="006732CC">
        <w:trPr>
          <w:trHeight w:hRule="exact" w:val="577"/>
          <w:jc w:val="center"/>
        </w:trPr>
        <w:tc>
          <w:tcPr>
            <w:tcW w:w="2503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6732CC" w:rsidRPr="00B92EBA" w:rsidRDefault="006732CC" w:rsidP="006732CC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Colombia</w:t>
            </w:r>
          </w:p>
        </w:tc>
        <w:tc>
          <w:tcPr>
            <w:tcW w:w="2537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6732CC" w:rsidRPr="00BC771E" w:rsidRDefault="006732CC" w:rsidP="006732C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520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6732CC" w:rsidRDefault="006732CC" w:rsidP="006732C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6732CC" w:rsidTr="006732CC">
        <w:trPr>
          <w:trHeight w:hRule="exact" w:val="577"/>
          <w:jc w:val="center"/>
        </w:trPr>
        <w:tc>
          <w:tcPr>
            <w:tcW w:w="2503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6732CC" w:rsidRDefault="006732CC" w:rsidP="006732CC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Argentina</w:t>
            </w:r>
          </w:p>
        </w:tc>
        <w:tc>
          <w:tcPr>
            <w:tcW w:w="2537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6732CC" w:rsidRPr="00BC771E" w:rsidRDefault="006732CC" w:rsidP="006732C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520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6732CC" w:rsidRDefault="006732CC" w:rsidP="006732C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6732CC" w:rsidTr="006732CC">
        <w:trPr>
          <w:trHeight w:hRule="exact" w:val="577"/>
          <w:jc w:val="center"/>
        </w:trPr>
        <w:tc>
          <w:tcPr>
            <w:tcW w:w="2503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6732CC" w:rsidRDefault="006732CC" w:rsidP="006732CC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Otros</w:t>
            </w:r>
          </w:p>
        </w:tc>
        <w:tc>
          <w:tcPr>
            <w:tcW w:w="2537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6732CC" w:rsidRPr="00BC771E" w:rsidRDefault="006732CC" w:rsidP="006732C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2520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6732CC" w:rsidRDefault="006732CC" w:rsidP="006732C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6732CC" w:rsidTr="006732CC">
        <w:trPr>
          <w:trHeight w:hRule="exact" w:val="577"/>
          <w:jc w:val="center"/>
        </w:trPr>
        <w:tc>
          <w:tcPr>
            <w:tcW w:w="2503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6732CC" w:rsidRPr="00551CA9" w:rsidRDefault="006732CC" w:rsidP="006732CC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551CA9">
              <w:rPr>
                <w:rFonts w:ascii="Calibri" w:eastAsia="Calibri" w:hAnsi="Calibri" w:cs="Calibri"/>
                <w:sz w:val="22"/>
                <w:szCs w:val="22"/>
              </w:rPr>
              <w:t>Total</w:t>
            </w:r>
          </w:p>
        </w:tc>
        <w:tc>
          <w:tcPr>
            <w:tcW w:w="2537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6732CC" w:rsidRPr="00BC771E" w:rsidRDefault="006732CC" w:rsidP="006732C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62</w:t>
            </w:r>
          </w:p>
        </w:tc>
        <w:tc>
          <w:tcPr>
            <w:tcW w:w="2520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6732CC" w:rsidRDefault="006732CC" w:rsidP="006732C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:rsidR="00D2342C" w:rsidRDefault="00D2342C" w:rsidP="00D2342C">
      <w:pPr>
        <w:ind w:left="142" w:hanging="142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Fuente: MRECIC en base a ORBIS.</w:t>
      </w:r>
    </w:p>
    <w:p w:rsidR="00CB5A07" w:rsidRDefault="00CB5A07">
      <w:pPr>
        <w:ind w:left="2008"/>
        <w:rPr>
          <w:rFonts w:ascii="Calibri" w:eastAsia="Calibri" w:hAnsi="Calibri" w:cs="Calibri"/>
          <w:color w:val="FF0000"/>
          <w:sz w:val="20"/>
          <w:szCs w:val="20"/>
        </w:rPr>
      </w:pPr>
    </w:p>
    <w:p w:rsidR="00FA181A" w:rsidRDefault="00FA181A" w:rsidP="00412292">
      <w:pPr>
        <w:jc w:val="center"/>
        <w:rPr>
          <w:rFonts w:ascii="Calibri" w:eastAsia="Calibri" w:hAnsi="Calibri" w:cs="Calibri"/>
          <w:b/>
        </w:rPr>
      </w:pPr>
    </w:p>
    <w:p w:rsidR="00D2342C" w:rsidRDefault="00D2342C" w:rsidP="00412292">
      <w:pPr>
        <w:jc w:val="center"/>
        <w:rPr>
          <w:rFonts w:ascii="Calibri" w:eastAsia="Calibri" w:hAnsi="Calibri" w:cs="Calibri"/>
          <w:b/>
        </w:rPr>
      </w:pPr>
    </w:p>
    <w:p w:rsidR="00D2342C" w:rsidRDefault="00D2342C" w:rsidP="00412292">
      <w:pPr>
        <w:jc w:val="center"/>
        <w:rPr>
          <w:rFonts w:ascii="Calibri" w:eastAsia="Calibri" w:hAnsi="Calibri" w:cs="Calibri"/>
          <w:b/>
        </w:rPr>
      </w:pPr>
    </w:p>
    <w:p w:rsidR="00D2342C" w:rsidRDefault="00D2342C" w:rsidP="00412292">
      <w:pPr>
        <w:jc w:val="center"/>
        <w:rPr>
          <w:rFonts w:ascii="Calibri" w:eastAsia="Calibri" w:hAnsi="Calibri" w:cs="Calibri"/>
          <w:b/>
        </w:rPr>
      </w:pPr>
    </w:p>
    <w:p w:rsidR="00D2342C" w:rsidRDefault="00D2342C" w:rsidP="00412292">
      <w:pPr>
        <w:jc w:val="center"/>
        <w:rPr>
          <w:rFonts w:ascii="Calibri" w:eastAsia="Calibri" w:hAnsi="Calibri" w:cs="Calibri"/>
          <w:b/>
        </w:rPr>
      </w:pPr>
    </w:p>
    <w:p w:rsidR="00D2342C" w:rsidRDefault="00D2342C" w:rsidP="00412292">
      <w:pPr>
        <w:jc w:val="center"/>
        <w:rPr>
          <w:rFonts w:ascii="Calibri" w:eastAsia="Calibri" w:hAnsi="Calibri" w:cs="Calibri"/>
          <w:b/>
        </w:rPr>
      </w:pPr>
    </w:p>
    <w:p w:rsidR="00D2342C" w:rsidRDefault="00D2342C" w:rsidP="00412292">
      <w:pPr>
        <w:jc w:val="center"/>
        <w:rPr>
          <w:rFonts w:ascii="Calibri" w:eastAsia="Calibri" w:hAnsi="Calibri" w:cs="Calibri"/>
          <w:b/>
        </w:rPr>
      </w:pPr>
    </w:p>
    <w:p w:rsidR="00412292" w:rsidRDefault="00412292" w:rsidP="00412292">
      <w:pPr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 xml:space="preserve">Cuadro 4.2 – Anuncios de inversión de empresas </w:t>
      </w:r>
      <w:r w:rsidR="00A354C9">
        <w:rPr>
          <w:rFonts w:ascii="Calibri" w:eastAsia="Calibri" w:hAnsi="Calibri" w:cs="Calibri"/>
          <w:b/>
        </w:rPr>
        <w:t>panameñas</w:t>
      </w:r>
      <w:r>
        <w:rPr>
          <w:rFonts w:ascii="Calibri" w:eastAsia="Calibri" w:hAnsi="Calibri" w:cs="Calibri"/>
          <w:b/>
        </w:rPr>
        <w:t xml:space="preserve"> en la región por sector del proyecto, </w:t>
      </w:r>
      <w:r w:rsidR="00D156AB">
        <w:rPr>
          <w:rFonts w:ascii="Calibri" w:eastAsia="Calibri" w:hAnsi="Calibri" w:cs="Calibri"/>
          <w:b/>
        </w:rPr>
        <w:t>2020</w:t>
      </w:r>
      <w:r w:rsidR="00FA181A">
        <w:rPr>
          <w:rFonts w:ascii="Calibri" w:eastAsia="Calibri" w:hAnsi="Calibri" w:cs="Calibri"/>
          <w:b/>
        </w:rPr>
        <w:t xml:space="preserve"> – </w:t>
      </w:r>
      <w:r w:rsidR="00D156AB">
        <w:rPr>
          <w:rFonts w:ascii="Calibri" w:eastAsia="Calibri" w:hAnsi="Calibri" w:cs="Calibri"/>
          <w:b/>
        </w:rPr>
        <w:t>febrero de 2026</w:t>
      </w:r>
    </w:p>
    <w:p w:rsidR="00412292" w:rsidRDefault="00412292" w:rsidP="00412292">
      <w:pPr>
        <w:jc w:val="center"/>
        <w:rPr>
          <w:rFonts w:ascii="Calibri" w:eastAsia="Calibri" w:hAnsi="Calibri" w:cs="Calibri"/>
          <w:b/>
        </w:rPr>
      </w:pPr>
    </w:p>
    <w:p w:rsidR="00412292" w:rsidRDefault="00412292" w:rsidP="001B3A79">
      <w:pPr>
        <w:numPr>
          <w:ilvl w:val="0"/>
          <w:numId w:val="6"/>
        </w:numPr>
        <w:jc w:val="center"/>
      </w:pPr>
      <w:r>
        <w:rPr>
          <w:rFonts w:ascii="Calibri" w:eastAsia="Calibri" w:hAnsi="Calibri" w:cs="Calibri"/>
        </w:rPr>
        <w:t xml:space="preserve">Entre los anuncios de proyectos de greenfield de empresas </w:t>
      </w:r>
      <w:r w:rsidR="001C4F1E">
        <w:rPr>
          <w:rFonts w:ascii="Calibri" w:eastAsia="Calibri" w:hAnsi="Calibri" w:cs="Calibri"/>
        </w:rPr>
        <w:t>panameñas</w:t>
      </w:r>
      <w:r>
        <w:rPr>
          <w:rFonts w:ascii="Calibri" w:eastAsia="Calibri" w:hAnsi="Calibri" w:cs="Calibri"/>
        </w:rPr>
        <w:t xml:space="preserve"> en el mundo, se destaca el sector</w:t>
      </w:r>
      <w:r w:rsidR="001C4F1E">
        <w:rPr>
          <w:rFonts w:ascii="Calibri" w:eastAsia="Calibri" w:hAnsi="Calibri" w:cs="Calibri"/>
        </w:rPr>
        <w:t xml:space="preserve"> Bancos, Seguros y Ss. Financieros.</w:t>
      </w:r>
    </w:p>
    <w:tbl>
      <w:tblPr>
        <w:tblStyle w:val="a2"/>
        <w:tblW w:w="8410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4356"/>
        <w:gridCol w:w="2027"/>
        <w:gridCol w:w="2027"/>
      </w:tblGrid>
      <w:tr w:rsidR="00412292" w:rsidTr="000A113A">
        <w:trPr>
          <w:trHeight w:val="1263"/>
          <w:jc w:val="center"/>
        </w:trPr>
        <w:tc>
          <w:tcPr>
            <w:tcW w:w="4356" w:type="dxa"/>
            <w:shd w:val="clear" w:color="auto" w:fill="99CCFF"/>
            <w:vAlign w:val="center"/>
          </w:tcPr>
          <w:p w:rsidR="00412292" w:rsidRDefault="00412292" w:rsidP="00E61674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027" w:type="dxa"/>
            <w:shd w:val="clear" w:color="auto" w:fill="99CCFF"/>
            <w:vAlign w:val="center"/>
          </w:tcPr>
          <w:p w:rsidR="00412292" w:rsidRDefault="00412292" w:rsidP="00E61674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2027" w:type="dxa"/>
            <w:shd w:val="clear" w:color="auto" w:fill="99CCFF"/>
            <w:vAlign w:val="center"/>
          </w:tcPr>
          <w:p w:rsidR="00412292" w:rsidRDefault="00412292" w:rsidP="00E61674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%</w:t>
            </w:r>
          </w:p>
        </w:tc>
      </w:tr>
      <w:tr w:rsidR="001014F7" w:rsidTr="000A113A">
        <w:trPr>
          <w:trHeight w:val="650"/>
          <w:jc w:val="center"/>
        </w:trPr>
        <w:tc>
          <w:tcPr>
            <w:tcW w:w="4356" w:type="dxa"/>
            <w:shd w:val="clear" w:color="auto" w:fill="auto"/>
            <w:vAlign w:val="center"/>
          </w:tcPr>
          <w:p w:rsidR="001014F7" w:rsidRDefault="001014F7" w:rsidP="001014F7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Bancos, Seguros y Ss. Financieros</w:t>
            </w:r>
          </w:p>
        </w:tc>
        <w:tc>
          <w:tcPr>
            <w:tcW w:w="2027" w:type="dxa"/>
            <w:shd w:val="clear" w:color="auto" w:fill="auto"/>
            <w:vAlign w:val="center"/>
          </w:tcPr>
          <w:p w:rsidR="001014F7" w:rsidRDefault="001014F7" w:rsidP="001014F7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28</w:t>
            </w:r>
          </w:p>
        </w:tc>
        <w:tc>
          <w:tcPr>
            <w:tcW w:w="2027" w:type="dxa"/>
            <w:shd w:val="clear" w:color="auto" w:fill="auto"/>
            <w:vAlign w:val="center"/>
          </w:tcPr>
          <w:p w:rsidR="001014F7" w:rsidRDefault="001014F7" w:rsidP="001014F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45%</w:t>
            </w:r>
          </w:p>
        </w:tc>
      </w:tr>
      <w:tr w:rsidR="001014F7" w:rsidTr="000A113A">
        <w:trPr>
          <w:trHeight w:val="650"/>
          <w:jc w:val="center"/>
        </w:trPr>
        <w:tc>
          <w:tcPr>
            <w:tcW w:w="4356" w:type="dxa"/>
            <w:shd w:val="clear" w:color="auto" w:fill="auto"/>
            <w:vAlign w:val="center"/>
          </w:tcPr>
          <w:p w:rsidR="001014F7" w:rsidRDefault="001014F7" w:rsidP="001014F7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Comercio Minorista</w:t>
            </w:r>
          </w:p>
        </w:tc>
        <w:tc>
          <w:tcPr>
            <w:tcW w:w="2027" w:type="dxa"/>
            <w:shd w:val="clear" w:color="auto" w:fill="auto"/>
            <w:vAlign w:val="center"/>
          </w:tcPr>
          <w:p w:rsidR="001014F7" w:rsidRDefault="001014F7" w:rsidP="001014F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15</w:t>
            </w:r>
          </w:p>
        </w:tc>
        <w:tc>
          <w:tcPr>
            <w:tcW w:w="2027" w:type="dxa"/>
            <w:shd w:val="clear" w:color="auto" w:fill="auto"/>
            <w:vAlign w:val="center"/>
          </w:tcPr>
          <w:p w:rsidR="001014F7" w:rsidRDefault="001014F7" w:rsidP="001014F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24%</w:t>
            </w:r>
          </w:p>
        </w:tc>
      </w:tr>
      <w:tr w:rsidR="001014F7" w:rsidTr="000A113A">
        <w:trPr>
          <w:trHeight w:val="518"/>
          <w:jc w:val="center"/>
        </w:trPr>
        <w:tc>
          <w:tcPr>
            <w:tcW w:w="435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014F7" w:rsidRDefault="001014F7" w:rsidP="0010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Viajes y Ocio</w:t>
            </w:r>
          </w:p>
        </w:tc>
        <w:tc>
          <w:tcPr>
            <w:tcW w:w="2027" w:type="dxa"/>
            <w:shd w:val="clear" w:color="auto" w:fill="auto"/>
            <w:vAlign w:val="center"/>
          </w:tcPr>
          <w:p w:rsidR="001014F7" w:rsidRDefault="001014F7" w:rsidP="0010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9</w:t>
            </w:r>
          </w:p>
        </w:tc>
        <w:tc>
          <w:tcPr>
            <w:tcW w:w="2027" w:type="dxa"/>
            <w:shd w:val="clear" w:color="auto" w:fill="auto"/>
            <w:vAlign w:val="center"/>
          </w:tcPr>
          <w:p w:rsidR="001014F7" w:rsidRDefault="001014F7" w:rsidP="001014F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15%</w:t>
            </w:r>
          </w:p>
        </w:tc>
      </w:tr>
      <w:tr w:rsidR="001014F7" w:rsidTr="000A113A">
        <w:trPr>
          <w:trHeight w:val="518"/>
          <w:jc w:val="center"/>
        </w:trPr>
        <w:tc>
          <w:tcPr>
            <w:tcW w:w="435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014F7" w:rsidRDefault="001014F7" w:rsidP="0010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Servicios Profesionales</w:t>
            </w:r>
          </w:p>
        </w:tc>
        <w:tc>
          <w:tcPr>
            <w:tcW w:w="2027" w:type="dxa"/>
            <w:shd w:val="clear" w:color="auto" w:fill="auto"/>
            <w:vAlign w:val="center"/>
          </w:tcPr>
          <w:p w:rsidR="001014F7" w:rsidRDefault="001014F7" w:rsidP="0010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7</w:t>
            </w:r>
          </w:p>
        </w:tc>
        <w:tc>
          <w:tcPr>
            <w:tcW w:w="2027" w:type="dxa"/>
            <w:shd w:val="clear" w:color="auto" w:fill="auto"/>
            <w:vAlign w:val="center"/>
          </w:tcPr>
          <w:p w:rsidR="001014F7" w:rsidRDefault="001014F7" w:rsidP="001014F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1014F7" w:rsidTr="000A113A">
        <w:trPr>
          <w:trHeight w:val="518"/>
          <w:jc w:val="center"/>
        </w:trPr>
        <w:tc>
          <w:tcPr>
            <w:tcW w:w="435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014F7" w:rsidRDefault="001014F7" w:rsidP="0010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Transporte, Flete y Almacenamiento</w:t>
            </w:r>
          </w:p>
        </w:tc>
        <w:tc>
          <w:tcPr>
            <w:tcW w:w="2027" w:type="dxa"/>
            <w:shd w:val="clear" w:color="auto" w:fill="auto"/>
            <w:vAlign w:val="center"/>
          </w:tcPr>
          <w:p w:rsidR="001014F7" w:rsidRDefault="001014F7" w:rsidP="0010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</w:t>
            </w:r>
          </w:p>
        </w:tc>
        <w:tc>
          <w:tcPr>
            <w:tcW w:w="2027" w:type="dxa"/>
            <w:shd w:val="clear" w:color="auto" w:fill="auto"/>
            <w:vAlign w:val="center"/>
          </w:tcPr>
          <w:p w:rsidR="001014F7" w:rsidRDefault="001014F7" w:rsidP="001014F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1014F7" w:rsidTr="000A113A">
        <w:trPr>
          <w:trHeight w:val="650"/>
          <w:jc w:val="center"/>
        </w:trPr>
        <w:tc>
          <w:tcPr>
            <w:tcW w:w="4356" w:type="dxa"/>
            <w:shd w:val="clear" w:color="auto" w:fill="auto"/>
            <w:vAlign w:val="center"/>
          </w:tcPr>
          <w:p w:rsidR="001014F7" w:rsidRDefault="001014F7" w:rsidP="001014F7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Otros</w:t>
            </w:r>
          </w:p>
        </w:tc>
        <w:tc>
          <w:tcPr>
            <w:tcW w:w="2027" w:type="dxa"/>
            <w:shd w:val="clear" w:color="auto" w:fill="auto"/>
            <w:vAlign w:val="center"/>
          </w:tcPr>
          <w:p w:rsidR="001014F7" w:rsidRDefault="001014F7" w:rsidP="001014F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2027" w:type="dxa"/>
            <w:shd w:val="clear" w:color="auto" w:fill="auto"/>
            <w:vAlign w:val="center"/>
          </w:tcPr>
          <w:p w:rsidR="001014F7" w:rsidRDefault="001014F7" w:rsidP="001014F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1014F7" w:rsidTr="000A113A">
        <w:trPr>
          <w:trHeight w:val="650"/>
          <w:jc w:val="center"/>
        </w:trPr>
        <w:tc>
          <w:tcPr>
            <w:tcW w:w="4356" w:type="dxa"/>
            <w:shd w:val="clear" w:color="auto" w:fill="auto"/>
            <w:vAlign w:val="center"/>
          </w:tcPr>
          <w:p w:rsidR="001014F7" w:rsidRDefault="001014F7" w:rsidP="001014F7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027" w:type="dxa"/>
            <w:shd w:val="clear" w:color="auto" w:fill="auto"/>
            <w:vAlign w:val="center"/>
          </w:tcPr>
          <w:p w:rsidR="001014F7" w:rsidRDefault="001014F7" w:rsidP="001014F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62</w:t>
            </w:r>
          </w:p>
        </w:tc>
        <w:tc>
          <w:tcPr>
            <w:tcW w:w="2027" w:type="dxa"/>
            <w:shd w:val="clear" w:color="auto" w:fill="auto"/>
            <w:vAlign w:val="center"/>
          </w:tcPr>
          <w:p w:rsidR="001014F7" w:rsidRDefault="001014F7" w:rsidP="001014F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:rsidR="00412292" w:rsidRDefault="00412292" w:rsidP="00412292">
      <w:pPr>
        <w:ind w:left="142" w:hanging="142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Fuente: MRECIC en base a ORBIS.</w:t>
      </w:r>
    </w:p>
    <w:p w:rsidR="000B0949" w:rsidRDefault="000B0949">
      <w:pPr>
        <w:rPr>
          <w:rFonts w:ascii="Calibri" w:eastAsia="Calibri" w:hAnsi="Calibri" w:cs="Calibri"/>
          <w:color w:val="FF0000"/>
          <w:sz w:val="20"/>
          <w:szCs w:val="20"/>
        </w:rPr>
      </w:pPr>
    </w:p>
    <w:p w:rsidR="00CB5A07" w:rsidRDefault="00844379">
      <w:pPr>
        <w:numPr>
          <w:ilvl w:val="0"/>
          <w:numId w:val="7"/>
        </w:numPr>
        <w:ind w:hanging="360"/>
        <w:jc w:val="both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 xml:space="preserve">Anuncios de inversión de empresas </w:t>
      </w:r>
      <w:r w:rsidR="0085168D">
        <w:rPr>
          <w:rFonts w:ascii="Calibri" w:eastAsia="Calibri" w:hAnsi="Calibri" w:cs="Calibri"/>
          <w:b/>
          <w:sz w:val="26"/>
          <w:szCs w:val="26"/>
        </w:rPr>
        <w:t>panameñas</w:t>
      </w:r>
      <w:r>
        <w:rPr>
          <w:rFonts w:ascii="Calibri" w:eastAsia="Calibri" w:hAnsi="Calibri" w:cs="Calibri"/>
          <w:b/>
          <w:sz w:val="26"/>
          <w:szCs w:val="26"/>
        </w:rPr>
        <w:t xml:space="preserve"> en Argentina</w:t>
      </w:r>
    </w:p>
    <w:p w:rsidR="00CB5A07" w:rsidRDefault="00CB5A07">
      <w:pPr>
        <w:ind w:left="644"/>
        <w:jc w:val="both"/>
        <w:rPr>
          <w:rFonts w:ascii="Calibri" w:eastAsia="Calibri" w:hAnsi="Calibri" w:cs="Calibri"/>
          <w:b/>
          <w:sz w:val="26"/>
          <w:szCs w:val="26"/>
        </w:rPr>
      </w:pPr>
    </w:p>
    <w:p w:rsidR="00CB5A07" w:rsidRDefault="00844379">
      <w:pPr>
        <w:spacing w:before="240" w:after="24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6"/>
          <w:szCs w:val="26"/>
        </w:rPr>
        <w:t xml:space="preserve">Según la base de datos </w:t>
      </w:r>
      <w:r w:rsidR="007E306F">
        <w:rPr>
          <w:rFonts w:ascii="Calibri" w:eastAsia="Calibri" w:hAnsi="Calibri" w:cs="Calibri"/>
        </w:rPr>
        <w:t>Orbis entre 2</w:t>
      </w:r>
      <w:r w:rsidR="007713BF">
        <w:rPr>
          <w:rFonts w:ascii="Calibri" w:eastAsia="Calibri" w:hAnsi="Calibri" w:cs="Calibri"/>
        </w:rPr>
        <w:t>020</w:t>
      </w:r>
      <w:r>
        <w:rPr>
          <w:rFonts w:ascii="Calibri" w:eastAsia="Calibri" w:hAnsi="Calibri" w:cs="Calibri"/>
        </w:rPr>
        <w:t xml:space="preserve"> y </w:t>
      </w:r>
      <w:r w:rsidR="007713BF">
        <w:rPr>
          <w:rFonts w:ascii="Calibri" w:eastAsia="Calibri" w:hAnsi="Calibri" w:cs="Calibri"/>
        </w:rPr>
        <w:t>febrero de 2026</w:t>
      </w:r>
      <w:r w:rsidR="00C239FA"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</w:rPr>
        <w:t xml:space="preserve">se registraron </w:t>
      </w:r>
      <w:r w:rsidR="007713BF">
        <w:rPr>
          <w:rFonts w:ascii="Calibri" w:eastAsia="Calibri" w:hAnsi="Calibri" w:cs="Calibri"/>
        </w:rPr>
        <w:t>2</w:t>
      </w:r>
      <w:r>
        <w:rPr>
          <w:rFonts w:ascii="Calibri" w:eastAsia="Calibri" w:hAnsi="Calibri" w:cs="Calibri"/>
        </w:rPr>
        <w:t xml:space="preserve"> anuncios de inversión por parte de empresas </w:t>
      </w:r>
      <w:r w:rsidR="007871C2">
        <w:rPr>
          <w:rFonts w:ascii="Calibri" w:eastAsia="Calibri" w:hAnsi="Calibri" w:cs="Calibri"/>
        </w:rPr>
        <w:t>panameñas</w:t>
      </w:r>
      <w:r>
        <w:rPr>
          <w:rFonts w:ascii="Calibri" w:eastAsia="Calibri" w:hAnsi="Calibri" w:cs="Calibri"/>
        </w:rPr>
        <w:t xml:space="preserve"> en Argentina.</w:t>
      </w:r>
    </w:p>
    <w:p w:rsidR="000A113A" w:rsidRDefault="000A113A">
      <w:pPr>
        <w:spacing w:before="240" w:after="240"/>
        <w:jc w:val="both"/>
        <w:rPr>
          <w:rFonts w:ascii="Calibri" w:eastAsia="Calibri" w:hAnsi="Calibri" w:cs="Calibri"/>
        </w:rPr>
      </w:pPr>
    </w:p>
    <w:p w:rsidR="00CB5A07" w:rsidRDefault="00844379" w:rsidP="00C239FA">
      <w:pPr>
        <w:ind w:left="720"/>
        <w:jc w:val="center"/>
        <w:rPr>
          <w:rFonts w:ascii="Calibri" w:eastAsia="Calibri" w:hAnsi="Calibri" w:cs="Calibri"/>
          <w:b/>
        </w:rPr>
      </w:pPr>
      <w:bookmarkStart w:id="3" w:name="_3znysh7" w:colFirst="0" w:colLast="0"/>
      <w:bookmarkEnd w:id="3"/>
      <w:r>
        <w:rPr>
          <w:rFonts w:ascii="Calibri" w:eastAsia="Calibri" w:hAnsi="Calibri" w:cs="Calibri"/>
          <w:b/>
        </w:rPr>
        <w:t xml:space="preserve">Cuadro </w:t>
      </w:r>
      <w:r w:rsidR="00221083">
        <w:rPr>
          <w:rFonts w:ascii="Calibri" w:eastAsia="Calibri" w:hAnsi="Calibri" w:cs="Calibri"/>
          <w:b/>
        </w:rPr>
        <w:t>5</w:t>
      </w:r>
      <w:r>
        <w:rPr>
          <w:rFonts w:ascii="Calibri" w:eastAsia="Calibri" w:hAnsi="Calibri" w:cs="Calibri"/>
          <w:b/>
        </w:rPr>
        <w:t xml:space="preserve">.1 – Anuncios de inversión de empresas </w:t>
      </w:r>
      <w:r w:rsidR="0006439F">
        <w:rPr>
          <w:rFonts w:ascii="Calibri" w:eastAsia="Calibri" w:hAnsi="Calibri" w:cs="Calibri"/>
          <w:b/>
        </w:rPr>
        <w:t>panameñas</w:t>
      </w:r>
      <w:r w:rsidR="003E349D">
        <w:rPr>
          <w:rFonts w:ascii="Calibri" w:eastAsia="Calibri" w:hAnsi="Calibri" w:cs="Calibri"/>
          <w:b/>
        </w:rPr>
        <w:t xml:space="preserve"> en Argentina</w:t>
      </w:r>
    </w:p>
    <w:tbl>
      <w:tblPr>
        <w:tblStyle w:val="a3"/>
        <w:tblW w:w="7551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2265"/>
        <w:gridCol w:w="1740"/>
        <w:gridCol w:w="1773"/>
        <w:gridCol w:w="1773"/>
      </w:tblGrid>
      <w:tr w:rsidR="0000786A" w:rsidTr="000A113A">
        <w:trPr>
          <w:trHeight w:hRule="exact" w:val="775"/>
          <w:jc w:val="center"/>
        </w:trPr>
        <w:tc>
          <w:tcPr>
            <w:tcW w:w="2265" w:type="dxa"/>
            <w:shd w:val="clear" w:color="auto" w:fill="99CCFF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00786A" w:rsidRPr="0000786A" w:rsidRDefault="0000786A">
            <w:pPr>
              <w:spacing w:before="240" w:after="240"/>
              <w:ind w:left="80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ANUNCIO</w:t>
            </w:r>
          </w:p>
        </w:tc>
        <w:tc>
          <w:tcPr>
            <w:tcW w:w="1740" w:type="dxa"/>
            <w:shd w:val="clear" w:color="auto" w:fill="99CCFF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00786A" w:rsidRPr="0000786A" w:rsidRDefault="0000786A">
            <w:pPr>
              <w:spacing w:before="240" w:after="240"/>
              <w:ind w:left="80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00786A">
              <w:rPr>
                <w:rFonts w:ascii="Calibri" w:eastAsia="Calibri" w:hAnsi="Calibri" w:cs="Calibri"/>
                <w:b/>
                <w:sz w:val="22"/>
                <w:szCs w:val="22"/>
              </w:rPr>
              <w:t>ESTADO</w:t>
            </w:r>
          </w:p>
        </w:tc>
        <w:tc>
          <w:tcPr>
            <w:tcW w:w="1773" w:type="dxa"/>
            <w:shd w:val="clear" w:color="auto" w:fill="99CCFF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00786A" w:rsidRPr="0000786A" w:rsidRDefault="0000786A">
            <w:pPr>
              <w:spacing w:before="240" w:after="240"/>
              <w:ind w:left="80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FECHA</w:t>
            </w:r>
          </w:p>
        </w:tc>
        <w:tc>
          <w:tcPr>
            <w:tcW w:w="1773" w:type="dxa"/>
            <w:shd w:val="clear" w:color="auto" w:fill="99CCFF"/>
          </w:tcPr>
          <w:p w:rsidR="0000786A" w:rsidRDefault="0000786A">
            <w:pPr>
              <w:spacing w:before="240" w:after="240"/>
              <w:ind w:left="80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CAPITAL EN MILLONES DE USD</w:t>
            </w:r>
          </w:p>
        </w:tc>
      </w:tr>
      <w:tr w:rsidR="0000786A" w:rsidTr="000A113A">
        <w:trPr>
          <w:trHeight w:hRule="exact" w:val="775"/>
          <w:jc w:val="center"/>
        </w:trPr>
        <w:tc>
          <w:tcPr>
            <w:tcW w:w="2265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00786A" w:rsidRPr="0000786A" w:rsidRDefault="0000786A" w:rsidP="0000786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0786A">
              <w:rPr>
                <w:rFonts w:ascii="Calibri" w:hAnsi="Calibri"/>
                <w:color w:val="000000"/>
                <w:sz w:val="22"/>
                <w:szCs w:val="22"/>
              </w:rPr>
              <w:t>Indie abre agencia de publicidad en Buenos Aires, Argentina</w:t>
            </w:r>
          </w:p>
        </w:tc>
        <w:tc>
          <w:tcPr>
            <w:tcW w:w="1740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00786A" w:rsidRPr="0000786A" w:rsidRDefault="0000786A" w:rsidP="0000786A">
            <w:pPr>
              <w:ind w:left="80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0786A">
              <w:rPr>
                <w:rFonts w:ascii="Calibri" w:hAnsi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773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00786A" w:rsidRPr="0000786A" w:rsidRDefault="0000786A" w:rsidP="0000786A">
            <w:pPr>
              <w:ind w:left="80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0786A">
              <w:rPr>
                <w:rFonts w:ascii="Calibri" w:hAnsi="Calibri"/>
                <w:color w:val="000000"/>
                <w:sz w:val="22"/>
                <w:szCs w:val="22"/>
              </w:rPr>
              <w:t>30/10/2025</w:t>
            </w:r>
          </w:p>
        </w:tc>
        <w:tc>
          <w:tcPr>
            <w:tcW w:w="1773" w:type="dxa"/>
            <w:vAlign w:val="center"/>
          </w:tcPr>
          <w:p w:rsidR="0000786A" w:rsidRPr="0000786A" w:rsidRDefault="0000786A" w:rsidP="0000786A">
            <w:pPr>
              <w:ind w:left="80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0786A">
              <w:rPr>
                <w:rFonts w:ascii="Calibri" w:hAnsi="Calibri"/>
                <w:color w:val="000000"/>
                <w:sz w:val="22"/>
                <w:szCs w:val="22"/>
              </w:rPr>
              <w:t>3.48</w:t>
            </w:r>
          </w:p>
        </w:tc>
      </w:tr>
      <w:tr w:rsidR="0000786A" w:rsidTr="000A113A">
        <w:trPr>
          <w:trHeight w:hRule="exact" w:val="775"/>
          <w:jc w:val="center"/>
        </w:trPr>
        <w:tc>
          <w:tcPr>
            <w:tcW w:w="2265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00786A" w:rsidRPr="0000786A" w:rsidRDefault="0000786A" w:rsidP="0000786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0786A">
              <w:rPr>
                <w:rFonts w:ascii="Calibri" w:hAnsi="Calibri"/>
                <w:color w:val="000000"/>
                <w:sz w:val="22"/>
                <w:szCs w:val="22"/>
              </w:rPr>
              <w:t>Dekel abre hotel de la marca Selina en Salta, Argentina</w:t>
            </w:r>
          </w:p>
        </w:tc>
        <w:tc>
          <w:tcPr>
            <w:tcW w:w="1740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00786A" w:rsidRPr="0000786A" w:rsidRDefault="0000786A" w:rsidP="0000786A">
            <w:pPr>
              <w:ind w:left="80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0786A">
              <w:rPr>
                <w:rFonts w:ascii="Calibri" w:hAnsi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773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00786A" w:rsidRPr="0000786A" w:rsidRDefault="0000786A" w:rsidP="0000786A">
            <w:pPr>
              <w:ind w:left="80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0786A">
              <w:rPr>
                <w:rFonts w:ascii="Calibri" w:hAnsi="Calibri"/>
                <w:color w:val="000000"/>
                <w:sz w:val="22"/>
                <w:szCs w:val="22"/>
              </w:rPr>
              <w:t>01/02/2022</w:t>
            </w:r>
          </w:p>
        </w:tc>
        <w:tc>
          <w:tcPr>
            <w:tcW w:w="1773" w:type="dxa"/>
            <w:vAlign w:val="center"/>
          </w:tcPr>
          <w:p w:rsidR="0000786A" w:rsidRPr="0000786A" w:rsidRDefault="0000786A" w:rsidP="0000786A">
            <w:pPr>
              <w:ind w:left="80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0786A">
              <w:rPr>
                <w:rFonts w:ascii="Calibri" w:hAnsi="Calibri"/>
                <w:color w:val="000000"/>
                <w:sz w:val="22"/>
                <w:szCs w:val="22"/>
              </w:rPr>
              <w:t>7.86</w:t>
            </w:r>
          </w:p>
        </w:tc>
      </w:tr>
    </w:tbl>
    <w:p w:rsidR="00CB5A07" w:rsidRDefault="00844379">
      <w:pPr>
        <w:ind w:left="2880" w:firstLine="720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Fuente: MRECIC en base a ORBIS.</w:t>
      </w:r>
    </w:p>
    <w:p w:rsidR="00CB5A07" w:rsidRDefault="00844379">
      <w:pPr>
        <w:numPr>
          <w:ilvl w:val="0"/>
          <w:numId w:val="7"/>
        </w:numPr>
        <w:ind w:hanging="360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lastRenderedPageBreak/>
        <w:t xml:space="preserve">Operaciones de adquisición de empresas </w:t>
      </w:r>
      <w:r w:rsidR="00F757F7">
        <w:rPr>
          <w:rFonts w:ascii="Calibri" w:eastAsia="Calibri" w:hAnsi="Calibri" w:cs="Calibri"/>
          <w:b/>
          <w:sz w:val="26"/>
          <w:szCs w:val="26"/>
        </w:rPr>
        <w:t>panameñas</w:t>
      </w:r>
      <w:r>
        <w:rPr>
          <w:rFonts w:ascii="Calibri" w:eastAsia="Calibri" w:hAnsi="Calibri" w:cs="Calibri"/>
          <w:b/>
          <w:sz w:val="26"/>
          <w:szCs w:val="26"/>
        </w:rPr>
        <w:t xml:space="preserve"> en el mundo</w:t>
      </w:r>
    </w:p>
    <w:p w:rsidR="00CB5A07" w:rsidRDefault="00CB5A07">
      <w:pPr>
        <w:jc w:val="both"/>
        <w:rPr>
          <w:rFonts w:ascii="Calibri" w:eastAsia="Calibri" w:hAnsi="Calibri" w:cs="Calibri"/>
          <w:highlight w:val="yellow"/>
        </w:rPr>
      </w:pPr>
    </w:p>
    <w:p w:rsidR="00685E13" w:rsidRPr="00685E13" w:rsidRDefault="00153E42" w:rsidP="00F524A8">
      <w:pPr>
        <w:numPr>
          <w:ilvl w:val="0"/>
          <w:numId w:val="9"/>
        </w:numPr>
        <w:jc w:val="both"/>
      </w:pPr>
      <w:r>
        <w:rPr>
          <w:rFonts w:ascii="Calibri" w:eastAsia="Calibri" w:hAnsi="Calibri" w:cs="Calibri"/>
        </w:rPr>
        <w:t>De acuerdo a Orbis, entre 2020</w:t>
      </w:r>
      <w:r w:rsidR="00844379">
        <w:rPr>
          <w:rFonts w:ascii="Calibri" w:eastAsia="Calibri" w:hAnsi="Calibri" w:cs="Calibri"/>
        </w:rPr>
        <w:t xml:space="preserve"> y </w:t>
      </w:r>
      <w:r>
        <w:rPr>
          <w:rFonts w:ascii="Calibri" w:eastAsia="Calibri" w:hAnsi="Calibri" w:cs="Calibri"/>
        </w:rPr>
        <w:t>febrero de 2026</w:t>
      </w:r>
      <w:r w:rsidR="00105BD3">
        <w:rPr>
          <w:rFonts w:ascii="Calibri" w:eastAsia="Calibri" w:hAnsi="Calibri" w:cs="Calibri"/>
        </w:rPr>
        <w:t xml:space="preserve"> </w:t>
      </w:r>
      <w:r w:rsidR="00D0382B">
        <w:rPr>
          <w:rFonts w:ascii="Calibri" w:eastAsia="Calibri" w:hAnsi="Calibri" w:cs="Calibri"/>
        </w:rPr>
        <w:t>se registraron</w:t>
      </w:r>
      <w:r w:rsidR="00685E13">
        <w:rPr>
          <w:rFonts w:ascii="Calibri" w:eastAsia="Calibri" w:hAnsi="Calibri" w:cs="Calibri"/>
        </w:rPr>
        <w:t xml:space="preserve"> </w:t>
      </w:r>
      <w:r w:rsidR="00B1024F">
        <w:rPr>
          <w:rFonts w:ascii="Calibri" w:eastAsia="Calibri" w:hAnsi="Calibri" w:cs="Calibri"/>
        </w:rPr>
        <w:t>40</w:t>
      </w:r>
      <w:r w:rsidR="00844379">
        <w:rPr>
          <w:rFonts w:ascii="Calibri" w:eastAsia="Calibri" w:hAnsi="Calibri" w:cs="Calibri"/>
        </w:rPr>
        <w:t xml:space="preserve"> operaciones de adquisición (total o parcial) de compañías localizadas en el mundo por parte de empresas </w:t>
      </w:r>
      <w:r w:rsidR="00685E13">
        <w:rPr>
          <w:rFonts w:ascii="Calibri" w:eastAsia="Calibri" w:hAnsi="Calibri" w:cs="Calibri"/>
        </w:rPr>
        <w:t>panameñas</w:t>
      </w:r>
      <w:r w:rsidR="00844379">
        <w:rPr>
          <w:rFonts w:ascii="Calibri" w:eastAsia="Calibri" w:hAnsi="Calibri" w:cs="Calibri"/>
        </w:rPr>
        <w:t xml:space="preserve">. </w:t>
      </w:r>
    </w:p>
    <w:p w:rsidR="008871D9" w:rsidRPr="00F524A8" w:rsidRDefault="008871D9" w:rsidP="008871D9">
      <w:pPr>
        <w:ind w:left="720"/>
        <w:jc w:val="both"/>
      </w:pPr>
    </w:p>
    <w:p w:rsidR="005C0872" w:rsidRPr="005C0872" w:rsidRDefault="00844379" w:rsidP="00E61674">
      <w:pPr>
        <w:numPr>
          <w:ilvl w:val="0"/>
          <w:numId w:val="9"/>
        </w:numPr>
        <w:jc w:val="both"/>
        <w:outlineLvl w:val="0"/>
        <w:rPr>
          <w:rFonts w:ascii="Calibri" w:hAnsi="Calibri"/>
          <w:b/>
          <w:bCs/>
        </w:rPr>
      </w:pPr>
      <w:r w:rsidRPr="005C0872">
        <w:rPr>
          <w:rFonts w:ascii="Calibri" w:eastAsia="Calibri" w:hAnsi="Calibri" w:cs="Calibri"/>
        </w:rPr>
        <w:t xml:space="preserve">Los principales sectores de destino fueron: </w:t>
      </w:r>
      <w:r w:rsidR="00DC72AD">
        <w:rPr>
          <w:rFonts w:ascii="Calibri" w:eastAsia="Calibri" w:hAnsi="Calibri" w:cs="Calibri"/>
        </w:rPr>
        <w:t>Transporte, Flete y Almacenamiento y Comercio Minorista.</w:t>
      </w:r>
      <w:r w:rsidRPr="005C0872">
        <w:rPr>
          <w:rFonts w:ascii="Calibri" w:eastAsia="Calibri" w:hAnsi="Calibri" w:cs="Calibri"/>
        </w:rPr>
        <w:t xml:space="preserve"> </w:t>
      </w:r>
    </w:p>
    <w:p w:rsidR="005C0872" w:rsidRDefault="005C0872" w:rsidP="005C0872">
      <w:pPr>
        <w:ind w:left="720"/>
        <w:jc w:val="both"/>
        <w:outlineLvl w:val="0"/>
        <w:rPr>
          <w:rFonts w:ascii="Calibri" w:hAnsi="Calibri"/>
          <w:b/>
          <w:bCs/>
        </w:rPr>
      </w:pPr>
    </w:p>
    <w:p w:rsidR="005C0872" w:rsidRDefault="005C0872" w:rsidP="005C0872">
      <w:pPr>
        <w:ind w:left="720"/>
        <w:jc w:val="both"/>
        <w:outlineLvl w:val="0"/>
        <w:rPr>
          <w:rFonts w:ascii="Calibri" w:hAnsi="Calibri"/>
          <w:b/>
          <w:bCs/>
        </w:rPr>
      </w:pPr>
    </w:p>
    <w:p w:rsidR="005C0872" w:rsidRPr="005C0872" w:rsidRDefault="005C0872" w:rsidP="005C0872">
      <w:pPr>
        <w:ind w:left="720"/>
        <w:jc w:val="both"/>
        <w:outlineLvl w:val="0"/>
        <w:rPr>
          <w:rFonts w:ascii="Calibri" w:hAnsi="Calibri"/>
          <w:b/>
          <w:bCs/>
        </w:rPr>
      </w:pPr>
    </w:p>
    <w:p w:rsidR="005C0872" w:rsidRPr="005C0872" w:rsidRDefault="00DA60DC" w:rsidP="005C0872">
      <w:pPr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Cuadro 6</w:t>
      </w:r>
      <w:r w:rsidR="005C0872" w:rsidRPr="005C0872">
        <w:rPr>
          <w:rFonts w:ascii="Calibri" w:hAnsi="Calibri"/>
          <w:b/>
          <w:bCs/>
        </w:rPr>
        <w:t xml:space="preserve">.1 –Operaciones de adquisición de empresas </w:t>
      </w:r>
      <w:r w:rsidR="00685E13">
        <w:rPr>
          <w:rFonts w:ascii="Calibri" w:hAnsi="Calibri"/>
          <w:b/>
          <w:bCs/>
        </w:rPr>
        <w:t>panameñas</w:t>
      </w:r>
      <w:r w:rsidR="005C0872">
        <w:rPr>
          <w:rFonts w:ascii="Calibri" w:hAnsi="Calibri"/>
          <w:b/>
          <w:bCs/>
        </w:rPr>
        <w:t xml:space="preserve"> </w:t>
      </w:r>
      <w:r w:rsidR="005C0872" w:rsidRPr="005C0872">
        <w:rPr>
          <w:rFonts w:ascii="Calibri" w:hAnsi="Calibri"/>
          <w:b/>
          <w:bCs/>
        </w:rPr>
        <w:t xml:space="preserve">en el mundo por país, </w:t>
      </w:r>
      <w:r w:rsidR="00E621E6">
        <w:rPr>
          <w:rFonts w:ascii="Calibri" w:hAnsi="Calibri"/>
          <w:b/>
          <w:bCs/>
        </w:rPr>
        <w:t>2020 – febrero de 2026</w:t>
      </w:r>
    </w:p>
    <w:tbl>
      <w:tblPr>
        <w:tblW w:w="76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77"/>
        <w:gridCol w:w="1850"/>
        <w:gridCol w:w="1850"/>
      </w:tblGrid>
      <w:tr w:rsidR="005C0872" w:rsidTr="002F6E16">
        <w:trPr>
          <w:trHeight w:val="1041"/>
          <w:jc w:val="center"/>
        </w:trPr>
        <w:tc>
          <w:tcPr>
            <w:tcW w:w="3977" w:type="dxa"/>
            <w:shd w:val="clear" w:color="000000" w:fill="99CCFF"/>
            <w:vAlign w:val="center"/>
            <w:hideMark/>
          </w:tcPr>
          <w:p w:rsidR="005C0872" w:rsidRDefault="005C0872" w:rsidP="00E61674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s-AR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1850" w:type="dxa"/>
            <w:shd w:val="clear" w:color="000000" w:fill="99CCFF"/>
            <w:vAlign w:val="center"/>
            <w:hideMark/>
          </w:tcPr>
          <w:p w:rsidR="005C0872" w:rsidRDefault="005C0872" w:rsidP="00E61674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1850" w:type="dxa"/>
            <w:shd w:val="clear" w:color="000000" w:fill="99CCFF"/>
            <w:vAlign w:val="center"/>
            <w:hideMark/>
          </w:tcPr>
          <w:p w:rsidR="005C0872" w:rsidRDefault="005C0872" w:rsidP="00E61674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337FC7" w:rsidTr="00337FC7">
        <w:trPr>
          <w:trHeight w:val="653"/>
          <w:jc w:val="center"/>
        </w:trPr>
        <w:tc>
          <w:tcPr>
            <w:tcW w:w="3977" w:type="dxa"/>
            <w:shd w:val="clear" w:color="auto" w:fill="auto"/>
            <w:vAlign w:val="center"/>
          </w:tcPr>
          <w:p w:rsidR="00337FC7" w:rsidRDefault="00337FC7" w:rsidP="00337FC7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Islas Marshall</w:t>
            </w:r>
          </w:p>
        </w:tc>
        <w:tc>
          <w:tcPr>
            <w:tcW w:w="1850" w:type="dxa"/>
            <w:shd w:val="clear" w:color="auto" w:fill="auto"/>
            <w:vAlign w:val="center"/>
          </w:tcPr>
          <w:p w:rsidR="00337FC7" w:rsidRDefault="00337FC7" w:rsidP="00337FC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850" w:type="dxa"/>
            <w:shd w:val="clear" w:color="auto" w:fill="auto"/>
            <w:vAlign w:val="center"/>
          </w:tcPr>
          <w:p w:rsidR="00337FC7" w:rsidRDefault="00337FC7" w:rsidP="00337F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18%</w:t>
            </w:r>
          </w:p>
        </w:tc>
      </w:tr>
      <w:tr w:rsidR="00337FC7" w:rsidTr="00337FC7">
        <w:trPr>
          <w:trHeight w:val="631"/>
          <w:jc w:val="center"/>
        </w:trPr>
        <w:tc>
          <w:tcPr>
            <w:tcW w:w="3977" w:type="dxa"/>
            <w:shd w:val="clear" w:color="auto" w:fill="auto"/>
            <w:vAlign w:val="center"/>
          </w:tcPr>
          <w:p w:rsidR="00337FC7" w:rsidRDefault="00337FC7" w:rsidP="00337FC7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Perú</w:t>
            </w:r>
          </w:p>
        </w:tc>
        <w:tc>
          <w:tcPr>
            <w:tcW w:w="1850" w:type="dxa"/>
            <w:shd w:val="clear" w:color="auto" w:fill="auto"/>
            <w:vAlign w:val="center"/>
          </w:tcPr>
          <w:p w:rsidR="00337FC7" w:rsidRDefault="00337FC7" w:rsidP="00337FC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850" w:type="dxa"/>
            <w:shd w:val="clear" w:color="auto" w:fill="auto"/>
            <w:vAlign w:val="center"/>
          </w:tcPr>
          <w:p w:rsidR="00337FC7" w:rsidRDefault="00337FC7" w:rsidP="00337F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337FC7" w:rsidTr="00337FC7">
        <w:trPr>
          <w:trHeight w:val="631"/>
          <w:jc w:val="center"/>
        </w:trPr>
        <w:tc>
          <w:tcPr>
            <w:tcW w:w="3977" w:type="dxa"/>
            <w:shd w:val="clear" w:color="auto" w:fill="auto"/>
            <w:vAlign w:val="center"/>
          </w:tcPr>
          <w:p w:rsidR="00337FC7" w:rsidRDefault="00337FC7" w:rsidP="00337FC7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Estados Unidos</w:t>
            </w:r>
          </w:p>
        </w:tc>
        <w:tc>
          <w:tcPr>
            <w:tcW w:w="1850" w:type="dxa"/>
            <w:shd w:val="clear" w:color="auto" w:fill="auto"/>
            <w:vAlign w:val="center"/>
          </w:tcPr>
          <w:p w:rsidR="00337FC7" w:rsidRDefault="00337FC7" w:rsidP="00337FC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850" w:type="dxa"/>
            <w:shd w:val="clear" w:color="auto" w:fill="auto"/>
            <w:vAlign w:val="center"/>
          </w:tcPr>
          <w:p w:rsidR="00337FC7" w:rsidRDefault="00337FC7" w:rsidP="00337F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337FC7" w:rsidTr="00337FC7">
        <w:trPr>
          <w:trHeight w:val="631"/>
          <w:jc w:val="center"/>
        </w:trPr>
        <w:tc>
          <w:tcPr>
            <w:tcW w:w="3977" w:type="dxa"/>
            <w:shd w:val="clear" w:color="auto" w:fill="auto"/>
            <w:vAlign w:val="center"/>
          </w:tcPr>
          <w:p w:rsidR="00337FC7" w:rsidRDefault="00337FC7" w:rsidP="00337FC7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Chile</w:t>
            </w:r>
          </w:p>
        </w:tc>
        <w:tc>
          <w:tcPr>
            <w:tcW w:w="1850" w:type="dxa"/>
            <w:shd w:val="clear" w:color="auto" w:fill="auto"/>
            <w:vAlign w:val="center"/>
          </w:tcPr>
          <w:p w:rsidR="00337FC7" w:rsidRDefault="00337FC7" w:rsidP="00337FC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850" w:type="dxa"/>
            <w:shd w:val="clear" w:color="auto" w:fill="auto"/>
            <w:vAlign w:val="center"/>
          </w:tcPr>
          <w:p w:rsidR="00337FC7" w:rsidRDefault="00337FC7" w:rsidP="00337F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337FC7" w:rsidTr="00337FC7">
        <w:trPr>
          <w:trHeight w:val="631"/>
          <w:jc w:val="center"/>
        </w:trPr>
        <w:tc>
          <w:tcPr>
            <w:tcW w:w="3977" w:type="dxa"/>
            <w:shd w:val="clear" w:color="auto" w:fill="auto"/>
            <w:vAlign w:val="center"/>
          </w:tcPr>
          <w:p w:rsidR="00337FC7" w:rsidRDefault="00337FC7" w:rsidP="00337FC7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El Salvador</w:t>
            </w:r>
          </w:p>
        </w:tc>
        <w:tc>
          <w:tcPr>
            <w:tcW w:w="1850" w:type="dxa"/>
            <w:shd w:val="clear" w:color="auto" w:fill="auto"/>
            <w:vAlign w:val="center"/>
          </w:tcPr>
          <w:p w:rsidR="00337FC7" w:rsidRDefault="00337FC7" w:rsidP="00337FC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850" w:type="dxa"/>
            <w:shd w:val="clear" w:color="auto" w:fill="auto"/>
            <w:vAlign w:val="center"/>
          </w:tcPr>
          <w:p w:rsidR="00337FC7" w:rsidRDefault="00337FC7" w:rsidP="00337F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337FC7" w:rsidTr="00337FC7">
        <w:trPr>
          <w:trHeight w:val="537"/>
          <w:jc w:val="center"/>
        </w:trPr>
        <w:tc>
          <w:tcPr>
            <w:tcW w:w="3977" w:type="dxa"/>
            <w:shd w:val="clear" w:color="auto" w:fill="auto"/>
            <w:vAlign w:val="center"/>
          </w:tcPr>
          <w:p w:rsidR="00337FC7" w:rsidRDefault="00337FC7" w:rsidP="00337FC7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Egipto</w:t>
            </w:r>
          </w:p>
        </w:tc>
        <w:tc>
          <w:tcPr>
            <w:tcW w:w="1850" w:type="dxa"/>
            <w:shd w:val="clear" w:color="auto" w:fill="auto"/>
            <w:vAlign w:val="center"/>
          </w:tcPr>
          <w:p w:rsidR="00337FC7" w:rsidRDefault="00337FC7" w:rsidP="00337FC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850" w:type="dxa"/>
            <w:shd w:val="clear" w:color="auto" w:fill="auto"/>
            <w:vAlign w:val="center"/>
          </w:tcPr>
          <w:p w:rsidR="00337FC7" w:rsidRDefault="00337FC7" w:rsidP="00337F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337FC7" w:rsidTr="00337FC7">
        <w:trPr>
          <w:trHeight w:val="637"/>
          <w:jc w:val="center"/>
        </w:trPr>
        <w:tc>
          <w:tcPr>
            <w:tcW w:w="3977" w:type="dxa"/>
            <w:shd w:val="clear" w:color="auto" w:fill="auto"/>
            <w:vAlign w:val="center"/>
          </w:tcPr>
          <w:p w:rsidR="00337FC7" w:rsidRDefault="00337FC7" w:rsidP="00337FC7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Brasil</w:t>
            </w:r>
          </w:p>
        </w:tc>
        <w:tc>
          <w:tcPr>
            <w:tcW w:w="1850" w:type="dxa"/>
            <w:shd w:val="clear" w:color="auto" w:fill="auto"/>
            <w:vAlign w:val="center"/>
          </w:tcPr>
          <w:p w:rsidR="00337FC7" w:rsidRDefault="00337FC7" w:rsidP="00337FC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850" w:type="dxa"/>
            <w:shd w:val="clear" w:color="auto" w:fill="auto"/>
            <w:vAlign w:val="center"/>
          </w:tcPr>
          <w:p w:rsidR="00337FC7" w:rsidRDefault="00337FC7" w:rsidP="00337F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337FC7" w:rsidTr="00337FC7">
        <w:trPr>
          <w:trHeight w:val="637"/>
          <w:jc w:val="center"/>
        </w:trPr>
        <w:tc>
          <w:tcPr>
            <w:tcW w:w="3977" w:type="dxa"/>
            <w:shd w:val="clear" w:color="auto" w:fill="auto"/>
            <w:vAlign w:val="center"/>
          </w:tcPr>
          <w:p w:rsidR="00337FC7" w:rsidRDefault="00337FC7" w:rsidP="00337FC7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Australia</w:t>
            </w:r>
          </w:p>
        </w:tc>
        <w:tc>
          <w:tcPr>
            <w:tcW w:w="1850" w:type="dxa"/>
            <w:shd w:val="clear" w:color="auto" w:fill="auto"/>
            <w:vAlign w:val="center"/>
          </w:tcPr>
          <w:p w:rsidR="00337FC7" w:rsidRDefault="00337FC7" w:rsidP="00337FC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850" w:type="dxa"/>
            <w:shd w:val="clear" w:color="auto" w:fill="auto"/>
            <w:vAlign w:val="center"/>
          </w:tcPr>
          <w:p w:rsidR="00337FC7" w:rsidRDefault="00337FC7" w:rsidP="00337F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337FC7" w:rsidTr="00337FC7">
        <w:trPr>
          <w:trHeight w:val="637"/>
          <w:jc w:val="center"/>
        </w:trPr>
        <w:tc>
          <w:tcPr>
            <w:tcW w:w="3977" w:type="dxa"/>
            <w:shd w:val="clear" w:color="auto" w:fill="auto"/>
            <w:vAlign w:val="center"/>
          </w:tcPr>
          <w:p w:rsidR="00337FC7" w:rsidRDefault="00337FC7" w:rsidP="00337FC7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Argentina</w:t>
            </w:r>
          </w:p>
        </w:tc>
        <w:tc>
          <w:tcPr>
            <w:tcW w:w="1850" w:type="dxa"/>
            <w:shd w:val="clear" w:color="auto" w:fill="auto"/>
            <w:vAlign w:val="center"/>
          </w:tcPr>
          <w:p w:rsidR="00337FC7" w:rsidRDefault="00337FC7" w:rsidP="00337FC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850" w:type="dxa"/>
            <w:shd w:val="clear" w:color="auto" w:fill="auto"/>
            <w:vAlign w:val="center"/>
          </w:tcPr>
          <w:p w:rsidR="00337FC7" w:rsidRDefault="00337FC7" w:rsidP="00337F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337FC7" w:rsidTr="00337FC7">
        <w:trPr>
          <w:trHeight w:val="537"/>
          <w:jc w:val="center"/>
        </w:trPr>
        <w:tc>
          <w:tcPr>
            <w:tcW w:w="3977" w:type="dxa"/>
            <w:shd w:val="clear" w:color="auto" w:fill="auto"/>
            <w:vAlign w:val="center"/>
            <w:hideMark/>
          </w:tcPr>
          <w:p w:rsidR="00337FC7" w:rsidRDefault="00337FC7" w:rsidP="00337FC7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850" w:type="dxa"/>
            <w:shd w:val="clear" w:color="auto" w:fill="auto"/>
            <w:vAlign w:val="center"/>
            <w:hideMark/>
          </w:tcPr>
          <w:p w:rsidR="00337FC7" w:rsidRDefault="00337FC7" w:rsidP="00337FC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850" w:type="dxa"/>
            <w:shd w:val="clear" w:color="auto" w:fill="auto"/>
            <w:vAlign w:val="center"/>
            <w:hideMark/>
          </w:tcPr>
          <w:p w:rsidR="00337FC7" w:rsidRDefault="00337FC7" w:rsidP="00337F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38%</w:t>
            </w:r>
          </w:p>
        </w:tc>
      </w:tr>
      <w:tr w:rsidR="00337FC7" w:rsidRPr="00AF23D5" w:rsidTr="00337FC7">
        <w:trPr>
          <w:trHeight w:val="537"/>
          <w:jc w:val="center"/>
        </w:trPr>
        <w:tc>
          <w:tcPr>
            <w:tcW w:w="3977" w:type="dxa"/>
            <w:shd w:val="clear" w:color="auto" w:fill="auto"/>
            <w:vAlign w:val="center"/>
            <w:hideMark/>
          </w:tcPr>
          <w:p w:rsidR="00337FC7" w:rsidRPr="00AF23D5" w:rsidRDefault="00337FC7" w:rsidP="00337FC7">
            <w:pPr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AF23D5">
              <w:rPr>
                <w:rFonts w:ascii="Calibri" w:hAnsi="Calibri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1850" w:type="dxa"/>
            <w:shd w:val="clear" w:color="auto" w:fill="auto"/>
            <w:vAlign w:val="center"/>
            <w:hideMark/>
          </w:tcPr>
          <w:p w:rsidR="00337FC7" w:rsidRPr="00AF23D5" w:rsidRDefault="00337FC7" w:rsidP="00337FC7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40</w:t>
            </w:r>
          </w:p>
        </w:tc>
        <w:tc>
          <w:tcPr>
            <w:tcW w:w="1850" w:type="dxa"/>
            <w:shd w:val="clear" w:color="auto" w:fill="auto"/>
            <w:vAlign w:val="center"/>
            <w:hideMark/>
          </w:tcPr>
          <w:p w:rsidR="00337FC7" w:rsidRDefault="00337FC7" w:rsidP="00337F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:rsidR="005C0872" w:rsidRPr="00AF23D5" w:rsidRDefault="005C0872" w:rsidP="005C0872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  <w:r w:rsidRPr="00AF23D5">
        <w:rPr>
          <w:rFonts w:ascii="Calibri" w:hAnsi="Calibri"/>
          <w:sz w:val="18"/>
          <w:szCs w:val="18"/>
        </w:rPr>
        <w:t>Fuente: MRECIC en base a ORBIS.</w:t>
      </w:r>
    </w:p>
    <w:p w:rsidR="00F524A8" w:rsidRDefault="00F524A8">
      <w:pPr>
        <w:rPr>
          <w:rFonts w:ascii="Calibri" w:eastAsia="Calibri" w:hAnsi="Calibri" w:cs="Calibri"/>
          <w:color w:val="000000"/>
        </w:rPr>
      </w:pPr>
    </w:p>
    <w:p w:rsidR="00CF5512" w:rsidRDefault="00CF5512">
      <w:pPr>
        <w:rPr>
          <w:rFonts w:ascii="Calibri" w:eastAsia="Calibri" w:hAnsi="Calibri" w:cs="Calibri"/>
          <w:color w:val="000000"/>
        </w:rPr>
      </w:pPr>
    </w:p>
    <w:p w:rsidR="00CF5512" w:rsidRDefault="00CF5512">
      <w:pPr>
        <w:rPr>
          <w:rFonts w:ascii="Calibri" w:eastAsia="Calibri" w:hAnsi="Calibri" w:cs="Calibri"/>
          <w:color w:val="000000"/>
        </w:rPr>
      </w:pPr>
    </w:p>
    <w:p w:rsidR="008F2434" w:rsidRDefault="008F2434">
      <w:pPr>
        <w:rPr>
          <w:rFonts w:ascii="Calibri" w:eastAsia="Calibri" w:hAnsi="Calibri" w:cs="Calibri"/>
          <w:color w:val="000000"/>
        </w:rPr>
      </w:pPr>
    </w:p>
    <w:p w:rsidR="00CF5512" w:rsidRPr="005C0872" w:rsidRDefault="00CF5512" w:rsidP="00CF5512">
      <w:pPr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lastRenderedPageBreak/>
        <w:t>Cuadro 6</w:t>
      </w:r>
      <w:r w:rsidRPr="005C0872">
        <w:rPr>
          <w:rFonts w:ascii="Calibri" w:hAnsi="Calibri"/>
          <w:b/>
          <w:bCs/>
        </w:rPr>
        <w:t>.</w:t>
      </w:r>
      <w:r>
        <w:rPr>
          <w:rFonts w:ascii="Calibri" w:hAnsi="Calibri"/>
          <w:b/>
          <w:bCs/>
        </w:rPr>
        <w:t>2</w:t>
      </w:r>
      <w:r w:rsidRPr="005C0872">
        <w:rPr>
          <w:rFonts w:ascii="Calibri" w:hAnsi="Calibri"/>
          <w:b/>
          <w:bCs/>
        </w:rPr>
        <w:t xml:space="preserve"> –Operaciones de adquisición de empresas </w:t>
      </w:r>
      <w:r w:rsidR="006417B5">
        <w:rPr>
          <w:rFonts w:ascii="Calibri" w:hAnsi="Calibri"/>
          <w:b/>
          <w:bCs/>
        </w:rPr>
        <w:t>panameñas</w:t>
      </w:r>
      <w:r>
        <w:rPr>
          <w:rFonts w:ascii="Calibri" w:hAnsi="Calibri"/>
          <w:b/>
          <w:bCs/>
        </w:rPr>
        <w:t xml:space="preserve"> </w:t>
      </w:r>
      <w:r w:rsidRPr="005C0872">
        <w:rPr>
          <w:rFonts w:ascii="Calibri" w:hAnsi="Calibri"/>
          <w:b/>
          <w:bCs/>
        </w:rPr>
        <w:t xml:space="preserve">en el mundo por </w:t>
      </w:r>
      <w:r w:rsidR="005D7B05">
        <w:rPr>
          <w:rFonts w:ascii="Calibri" w:hAnsi="Calibri"/>
          <w:b/>
          <w:bCs/>
        </w:rPr>
        <w:t>sector</w:t>
      </w:r>
      <w:r w:rsidR="008F2434">
        <w:rPr>
          <w:rFonts w:ascii="Calibri" w:hAnsi="Calibri"/>
          <w:b/>
          <w:bCs/>
        </w:rPr>
        <w:t>, 2020</w:t>
      </w:r>
      <w:r w:rsidRPr="005C0872">
        <w:rPr>
          <w:rFonts w:ascii="Calibri" w:hAnsi="Calibri"/>
          <w:b/>
          <w:bCs/>
        </w:rPr>
        <w:t xml:space="preserve"> – </w:t>
      </w:r>
      <w:r w:rsidR="008F2434">
        <w:rPr>
          <w:rFonts w:ascii="Calibri" w:hAnsi="Calibri"/>
          <w:b/>
          <w:bCs/>
        </w:rPr>
        <w:t>febrero de 2026</w:t>
      </w:r>
    </w:p>
    <w:tbl>
      <w:tblPr>
        <w:tblStyle w:val="a2"/>
        <w:tblW w:w="8306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4302"/>
        <w:gridCol w:w="2002"/>
        <w:gridCol w:w="2002"/>
      </w:tblGrid>
      <w:tr w:rsidR="00CF5512" w:rsidTr="00E61674">
        <w:trPr>
          <w:trHeight w:val="1260"/>
          <w:jc w:val="center"/>
        </w:trPr>
        <w:tc>
          <w:tcPr>
            <w:tcW w:w="4302" w:type="dxa"/>
            <w:shd w:val="clear" w:color="auto" w:fill="99CCFF"/>
            <w:vAlign w:val="center"/>
          </w:tcPr>
          <w:p w:rsidR="00CF5512" w:rsidRDefault="00CF5512" w:rsidP="00E61674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002" w:type="dxa"/>
            <w:shd w:val="clear" w:color="auto" w:fill="99CCFF"/>
            <w:vAlign w:val="center"/>
          </w:tcPr>
          <w:p w:rsidR="00CF5512" w:rsidRDefault="00CF5512" w:rsidP="00E61674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2002" w:type="dxa"/>
            <w:shd w:val="clear" w:color="auto" w:fill="99CCFF"/>
            <w:vAlign w:val="center"/>
          </w:tcPr>
          <w:p w:rsidR="00CF5512" w:rsidRDefault="00CF5512" w:rsidP="00E61674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%</w:t>
            </w:r>
          </w:p>
        </w:tc>
      </w:tr>
      <w:tr w:rsidR="00387CF1" w:rsidTr="00387CF1">
        <w:trPr>
          <w:trHeight w:val="649"/>
          <w:jc w:val="center"/>
        </w:trPr>
        <w:tc>
          <w:tcPr>
            <w:tcW w:w="4302" w:type="dxa"/>
            <w:shd w:val="clear" w:color="auto" w:fill="auto"/>
            <w:vAlign w:val="center"/>
          </w:tcPr>
          <w:p w:rsidR="00387CF1" w:rsidRDefault="00387CF1" w:rsidP="00387C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2"/>
                <w:szCs w:val="22"/>
              </w:rPr>
            </w:pPr>
            <w:bookmarkStart w:id="4" w:name="_GoBack" w:colFirst="2" w:colLast="2"/>
            <w:r>
              <w:rPr>
                <w:rFonts w:ascii="Calibri" w:eastAsia="Calibri" w:hAnsi="Calibri" w:cs="Calibri"/>
                <w:sz w:val="22"/>
                <w:szCs w:val="22"/>
              </w:rPr>
              <w:t>Transporte, Flete y Almacenamiento</w:t>
            </w:r>
          </w:p>
        </w:tc>
        <w:tc>
          <w:tcPr>
            <w:tcW w:w="2002" w:type="dxa"/>
            <w:shd w:val="clear" w:color="auto" w:fill="auto"/>
            <w:vAlign w:val="center"/>
          </w:tcPr>
          <w:p w:rsidR="00387CF1" w:rsidRDefault="00387CF1" w:rsidP="00387C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11</w:t>
            </w:r>
          </w:p>
        </w:tc>
        <w:tc>
          <w:tcPr>
            <w:tcW w:w="2002" w:type="dxa"/>
            <w:shd w:val="clear" w:color="auto" w:fill="auto"/>
            <w:vAlign w:val="center"/>
          </w:tcPr>
          <w:p w:rsidR="00387CF1" w:rsidRDefault="00387CF1" w:rsidP="00387CF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28%</w:t>
            </w:r>
          </w:p>
        </w:tc>
      </w:tr>
      <w:tr w:rsidR="00387CF1" w:rsidTr="00387CF1">
        <w:trPr>
          <w:trHeight w:val="649"/>
          <w:jc w:val="center"/>
        </w:trPr>
        <w:tc>
          <w:tcPr>
            <w:tcW w:w="4302" w:type="dxa"/>
            <w:shd w:val="clear" w:color="auto" w:fill="auto"/>
            <w:vAlign w:val="center"/>
          </w:tcPr>
          <w:p w:rsidR="00387CF1" w:rsidRDefault="00387CF1" w:rsidP="00387C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Comercio Minorista</w:t>
            </w:r>
          </w:p>
        </w:tc>
        <w:tc>
          <w:tcPr>
            <w:tcW w:w="2002" w:type="dxa"/>
            <w:shd w:val="clear" w:color="auto" w:fill="auto"/>
            <w:vAlign w:val="center"/>
          </w:tcPr>
          <w:p w:rsidR="00387CF1" w:rsidRDefault="00387CF1" w:rsidP="00387C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7</w:t>
            </w:r>
          </w:p>
        </w:tc>
        <w:tc>
          <w:tcPr>
            <w:tcW w:w="2002" w:type="dxa"/>
            <w:shd w:val="clear" w:color="auto" w:fill="auto"/>
            <w:vAlign w:val="center"/>
          </w:tcPr>
          <w:p w:rsidR="00387CF1" w:rsidRDefault="00387CF1" w:rsidP="00387CF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18%</w:t>
            </w:r>
          </w:p>
        </w:tc>
      </w:tr>
      <w:tr w:rsidR="00387CF1" w:rsidTr="00387CF1">
        <w:trPr>
          <w:trHeight w:val="649"/>
          <w:jc w:val="center"/>
        </w:trPr>
        <w:tc>
          <w:tcPr>
            <w:tcW w:w="4302" w:type="dxa"/>
            <w:shd w:val="clear" w:color="auto" w:fill="auto"/>
            <w:vAlign w:val="center"/>
          </w:tcPr>
          <w:p w:rsidR="00387CF1" w:rsidRDefault="00387CF1" w:rsidP="00387CF1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Servicios Profesionales</w:t>
            </w:r>
          </w:p>
        </w:tc>
        <w:tc>
          <w:tcPr>
            <w:tcW w:w="2002" w:type="dxa"/>
            <w:shd w:val="clear" w:color="auto" w:fill="auto"/>
            <w:vAlign w:val="center"/>
          </w:tcPr>
          <w:p w:rsidR="00387CF1" w:rsidRDefault="00387CF1" w:rsidP="00387CF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5</w:t>
            </w:r>
          </w:p>
        </w:tc>
        <w:tc>
          <w:tcPr>
            <w:tcW w:w="2002" w:type="dxa"/>
            <w:shd w:val="clear" w:color="auto" w:fill="auto"/>
            <w:vAlign w:val="center"/>
          </w:tcPr>
          <w:p w:rsidR="00387CF1" w:rsidRDefault="00387CF1" w:rsidP="00387CF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387CF1" w:rsidTr="00387CF1">
        <w:trPr>
          <w:trHeight w:val="649"/>
          <w:jc w:val="center"/>
        </w:trPr>
        <w:tc>
          <w:tcPr>
            <w:tcW w:w="4302" w:type="dxa"/>
            <w:shd w:val="clear" w:color="auto" w:fill="auto"/>
            <w:vAlign w:val="center"/>
          </w:tcPr>
          <w:p w:rsidR="00387CF1" w:rsidRDefault="00387CF1" w:rsidP="00387C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Computación y Software</w:t>
            </w:r>
          </w:p>
        </w:tc>
        <w:tc>
          <w:tcPr>
            <w:tcW w:w="2002" w:type="dxa"/>
            <w:shd w:val="clear" w:color="auto" w:fill="auto"/>
            <w:vAlign w:val="center"/>
          </w:tcPr>
          <w:p w:rsidR="00387CF1" w:rsidRDefault="00387CF1" w:rsidP="00387C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</w:t>
            </w:r>
          </w:p>
        </w:tc>
        <w:tc>
          <w:tcPr>
            <w:tcW w:w="2002" w:type="dxa"/>
            <w:shd w:val="clear" w:color="auto" w:fill="auto"/>
            <w:vAlign w:val="center"/>
          </w:tcPr>
          <w:p w:rsidR="00387CF1" w:rsidRDefault="00387CF1" w:rsidP="00387CF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387CF1" w:rsidTr="00387CF1">
        <w:trPr>
          <w:trHeight w:val="517"/>
          <w:jc w:val="center"/>
        </w:trPr>
        <w:tc>
          <w:tcPr>
            <w:tcW w:w="430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87CF1" w:rsidRDefault="00387CF1" w:rsidP="00387C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Maq. Industrial Eléctrica y Electrónica</w:t>
            </w:r>
          </w:p>
        </w:tc>
        <w:tc>
          <w:tcPr>
            <w:tcW w:w="2002" w:type="dxa"/>
            <w:shd w:val="clear" w:color="auto" w:fill="auto"/>
            <w:vAlign w:val="center"/>
          </w:tcPr>
          <w:p w:rsidR="00387CF1" w:rsidRDefault="00387CF1" w:rsidP="00387C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</w:t>
            </w:r>
          </w:p>
        </w:tc>
        <w:tc>
          <w:tcPr>
            <w:tcW w:w="2002" w:type="dxa"/>
            <w:shd w:val="clear" w:color="auto" w:fill="auto"/>
            <w:vAlign w:val="center"/>
          </w:tcPr>
          <w:p w:rsidR="00387CF1" w:rsidRDefault="00387CF1" w:rsidP="00387CF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387CF1" w:rsidTr="00387CF1">
        <w:trPr>
          <w:trHeight w:val="517"/>
          <w:jc w:val="center"/>
        </w:trPr>
        <w:tc>
          <w:tcPr>
            <w:tcW w:w="430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87CF1" w:rsidRDefault="00387CF1" w:rsidP="00387CF1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Minería y Extracción</w:t>
            </w:r>
          </w:p>
        </w:tc>
        <w:tc>
          <w:tcPr>
            <w:tcW w:w="2002" w:type="dxa"/>
            <w:shd w:val="clear" w:color="auto" w:fill="auto"/>
            <w:vAlign w:val="center"/>
          </w:tcPr>
          <w:p w:rsidR="00387CF1" w:rsidRDefault="00387CF1" w:rsidP="00387CF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</w:t>
            </w:r>
          </w:p>
        </w:tc>
        <w:tc>
          <w:tcPr>
            <w:tcW w:w="2002" w:type="dxa"/>
            <w:shd w:val="clear" w:color="auto" w:fill="auto"/>
            <w:vAlign w:val="center"/>
          </w:tcPr>
          <w:p w:rsidR="00387CF1" w:rsidRDefault="00387CF1" w:rsidP="00387CF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387CF1" w:rsidTr="00387CF1">
        <w:trPr>
          <w:trHeight w:val="517"/>
          <w:jc w:val="center"/>
        </w:trPr>
        <w:tc>
          <w:tcPr>
            <w:tcW w:w="430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87CF1" w:rsidRDefault="00387CF1" w:rsidP="00387CF1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Comunicaciones</w:t>
            </w:r>
          </w:p>
        </w:tc>
        <w:tc>
          <w:tcPr>
            <w:tcW w:w="2002" w:type="dxa"/>
            <w:shd w:val="clear" w:color="auto" w:fill="auto"/>
            <w:vAlign w:val="center"/>
          </w:tcPr>
          <w:p w:rsidR="00387CF1" w:rsidRDefault="00387CF1" w:rsidP="00387CF1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</w:t>
            </w:r>
          </w:p>
        </w:tc>
        <w:tc>
          <w:tcPr>
            <w:tcW w:w="2002" w:type="dxa"/>
            <w:shd w:val="clear" w:color="auto" w:fill="auto"/>
            <w:vAlign w:val="center"/>
          </w:tcPr>
          <w:p w:rsidR="00387CF1" w:rsidRDefault="00387CF1" w:rsidP="00387CF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387CF1" w:rsidTr="00387CF1">
        <w:trPr>
          <w:trHeight w:val="517"/>
          <w:jc w:val="center"/>
        </w:trPr>
        <w:tc>
          <w:tcPr>
            <w:tcW w:w="430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87CF1" w:rsidRDefault="00387CF1" w:rsidP="00387C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2002" w:type="dxa"/>
            <w:shd w:val="clear" w:color="auto" w:fill="auto"/>
            <w:vAlign w:val="center"/>
          </w:tcPr>
          <w:p w:rsidR="00387CF1" w:rsidRDefault="00387CF1" w:rsidP="00387C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</w:t>
            </w:r>
          </w:p>
        </w:tc>
        <w:tc>
          <w:tcPr>
            <w:tcW w:w="2002" w:type="dxa"/>
            <w:shd w:val="clear" w:color="auto" w:fill="auto"/>
            <w:vAlign w:val="center"/>
          </w:tcPr>
          <w:p w:rsidR="00387CF1" w:rsidRDefault="00387CF1" w:rsidP="00387CF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387CF1" w:rsidTr="00387CF1">
        <w:trPr>
          <w:trHeight w:val="649"/>
          <w:jc w:val="center"/>
        </w:trPr>
        <w:tc>
          <w:tcPr>
            <w:tcW w:w="4302" w:type="dxa"/>
            <w:shd w:val="clear" w:color="auto" w:fill="auto"/>
            <w:vAlign w:val="center"/>
          </w:tcPr>
          <w:p w:rsidR="00387CF1" w:rsidRDefault="00387CF1" w:rsidP="00387CF1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002" w:type="dxa"/>
            <w:shd w:val="clear" w:color="auto" w:fill="auto"/>
            <w:vAlign w:val="center"/>
          </w:tcPr>
          <w:p w:rsidR="00387CF1" w:rsidRDefault="00387CF1" w:rsidP="00387CF1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8</w:t>
            </w:r>
          </w:p>
        </w:tc>
        <w:tc>
          <w:tcPr>
            <w:tcW w:w="2002" w:type="dxa"/>
            <w:shd w:val="clear" w:color="auto" w:fill="auto"/>
            <w:vAlign w:val="center"/>
          </w:tcPr>
          <w:p w:rsidR="00387CF1" w:rsidRDefault="00387CF1" w:rsidP="00387CF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387CF1" w:rsidTr="00387CF1">
        <w:trPr>
          <w:trHeight w:val="649"/>
          <w:jc w:val="center"/>
        </w:trPr>
        <w:tc>
          <w:tcPr>
            <w:tcW w:w="4302" w:type="dxa"/>
            <w:shd w:val="clear" w:color="auto" w:fill="auto"/>
            <w:vAlign w:val="center"/>
          </w:tcPr>
          <w:p w:rsidR="00387CF1" w:rsidRDefault="00387CF1" w:rsidP="00387CF1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002" w:type="dxa"/>
            <w:shd w:val="clear" w:color="auto" w:fill="auto"/>
            <w:vAlign w:val="center"/>
          </w:tcPr>
          <w:p w:rsidR="00387CF1" w:rsidRDefault="00387CF1" w:rsidP="00387CF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40</w:t>
            </w:r>
          </w:p>
        </w:tc>
        <w:tc>
          <w:tcPr>
            <w:tcW w:w="2002" w:type="dxa"/>
            <w:shd w:val="clear" w:color="auto" w:fill="auto"/>
            <w:vAlign w:val="center"/>
          </w:tcPr>
          <w:p w:rsidR="00387CF1" w:rsidRDefault="00387CF1" w:rsidP="00387CF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bookmarkEnd w:id="4"/>
    <w:p w:rsidR="00CF5512" w:rsidRDefault="00CF5512" w:rsidP="00676499">
      <w:pPr>
        <w:ind w:left="2880" w:firstLine="72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sz w:val="18"/>
          <w:szCs w:val="18"/>
        </w:rPr>
        <w:t>Fuente: MRECIC en base a ORBIS</w:t>
      </w:r>
    </w:p>
    <w:p w:rsidR="005C0872" w:rsidRDefault="005C0872">
      <w:pPr>
        <w:rPr>
          <w:rFonts w:ascii="Calibri" w:eastAsia="Calibri" w:hAnsi="Calibri" w:cs="Calibri"/>
          <w:color w:val="000000"/>
        </w:rPr>
      </w:pPr>
    </w:p>
    <w:p w:rsidR="005C0872" w:rsidRDefault="005C0872">
      <w:pPr>
        <w:rPr>
          <w:rFonts w:ascii="Calibri" w:eastAsia="Calibri" w:hAnsi="Calibri" w:cs="Calibri"/>
          <w:color w:val="000000"/>
        </w:rPr>
      </w:pPr>
    </w:p>
    <w:p w:rsidR="002E2A0D" w:rsidRDefault="002E2A0D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br w:type="page"/>
      </w:r>
    </w:p>
    <w:p w:rsidR="00CB5A07" w:rsidRPr="001A236C" w:rsidRDefault="00844379" w:rsidP="001A236C">
      <w:pPr>
        <w:pStyle w:val="Prrafodelista"/>
        <w:numPr>
          <w:ilvl w:val="0"/>
          <w:numId w:val="7"/>
        </w:numPr>
        <w:jc w:val="both"/>
        <w:rPr>
          <w:rFonts w:ascii="Calibri" w:eastAsia="Calibri" w:hAnsi="Calibri" w:cs="Calibri"/>
          <w:b/>
          <w:sz w:val="26"/>
          <w:szCs w:val="26"/>
        </w:rPr>
      </w:pPr>
      <w:r w:rsidRPr="001A236C">
        <w:rPr>
          <w:rFonts w:ascii="Calibri" w:eastAsia="Calibri" w:hAnsi="Calibri" w:cs="Calibri"/>
          <w:b/>
          <w:sz w:val="26"/>
          <w:szCs w:val="26"/>
        </w:rPr>
        <w:lastRenderedPageBreak/>
        <w:t xml:space="preserve">Operaciones de adquisición de empresas </w:t>
      </w:r>
      <w:r w:rsidR="000B6861">
        <w:rPr>
          <w:rFonts w:ascii="Calibri" w:eastAsia="Calibri" w:hAnsi="Calibri" w:cs="Calibri"/>
          <w:b/>
          <w:sz w:val="26"/>
          <w:szCs w:val="26"/>
        </w:rPr>
        <w:t>panameñas</w:t>
      </w:r>
      <w:r w:rsidRPr="001A236C">
        <w:rPr>
          <w:rFonts w:ascii="Calibri" w:eastAsia="Calibri" w:hAnsi="Calibri" w:cs="Calibri"/>
          <w:b/>
          <w:sz w:val="26"/>
          <w:szCs w:val="26"/>
        </w:rPr>
        <w:t xml:space="preserve"> en Argentina</w:t>
      </w:r>
    </w:p>
    <w:p w:rsidR="00CB5A07" w:rsidRDefault="00CB5A07">
      <w:pPr>
        <w:jc w:val="both"/>
        <w:rPr>
          <w:rFonts w:ascii="Calibri" w:eastAsia="Calibri" w:hAnsi="Calibri" w:cs="Calibri"/>
          <w:highlight w:val="yellow"/>
        </w:rPr>
      </w:pPr>
    </w:p>
    <w:p w:rsidR="00CB5A07" w:rsidRDefault="00C24D7D">
      <w:pPr>
        <w:numPr>
          <w:ilvl w:val="0"/>
          <w:numId w:val="2"/>
        </w:numPr>
        <w:jc w:val="both"/>
        <w:rPr>
          <w:rFonts w:ascii="Calibri" w:eastAsia="Calibri" w:hAnsi="Calibri" w:cs="Calibri"/>
        </w:rPr>
      </w:pPr>
      <w:bookmarkStart w:id="5" w:name="_2et92p0" w:colFirst="0" w:colLast="0"/>
      <w:bookmarkEnd w:id="5"/>
      <w:r>
        <w:rPr>
          <w:rFonts w:ascii="Calibri" w:eastAsia="Calibri" w:hAnsi="Calibri" w:cs="Calibri"/>
        </w:rPr>
        <w:t xml:space="preserve">De acuerdo a Orbis, entre </w:t>
      </w:r>
      <w:r w:rsidR="00D97B66">
        <w:rPr>
          <w:rFonts w:ascii="Calibri" w:eastAsia="Calibri" w:hAnsi="Calibri" w:cs="Calibri"/>
        </w:rPr>
        <w:t>2020</w:t>
      </w:r>
      <w:r w:rsidR="00844379">
        <w:rPr>
          <w:rFonts w:ascii="Calibri" w:eastAsia="Calibri" w:hAnsi="Calibri" w:cs="Calibri"/>
        </w:rPr>
        <w:t xml:space="preserve"> y </w:t>
      </w:r>
      <w:r w:rsidR="00D97B66">
        <w:rPr>
          <w:rFonts w:ascii="Calibri" w:eastAsia="Calibri" w:hAnsi="Calibri" w:cs="Calibri"/>
        </w:rPr>
        <w:t>febrero de 2026</w:t>
      </w:r>
      <w:r w:rsidR="0061434D">
        <w:rPr>
          <w:rFonts w:ascii="Calibri" w:eastAsia="Calibri" w:hAnsi="Calibri" w:cs="Calibri"/>
        </w:rPr>
        <w:t xml:space="preserve"> se registró</w:t>
      </w:r>
      <w:r w:rsidR="001A236C">
        <w:rPr>
          <w:rFonts w:ascii="Calibri" w:eastAsia="Calibri" w:hAnsi="Calibri" w:cs="Calibri"/>
        </w:rPr>
        <w:t xml:space="preserve"> </w:t>
      </w:r>
      <w:r w:rsidR="0061434D">
        <w:rPr>
          <w:rFonts w:ascii="Calibri" w:eastAsia="Calibri" w:hAnsi="Calibri" w:cs="Calibri"/>
        </w:rPr>
        <w:t>una operación</w:t>
      </w:r>
      <w:r w:rsidR="00844379">
        <w:rPr>
          <w:rFonts w:ascii="Calibri" w:eastAsia="Calibri" w:hAnsi="Calibri" w:cs="Calibri"/>
        </w:rPr>
        <w:t xml:space="preserve"> adquisición (total o parcial) de compañías localizadas en Argentina por parte de empresas </w:t>
      </w:r>
      <w:r w:rsidR="0061434D">
        <w:rPr>
          <w:rFonts w:ascii="Calibri" w:eastAsia="Calibri" w:hAnsi="Calibri" w:cs="Calibri"/>
        </w:rPr>
        <w:t>panameñas.</w:t>
      </w:r>
    </w:p>
    <w:p w:rsidR="00CB5A07" w:rsidRDefault="00CB5A07">
      <w:pPr>
        <w:ind w:left="720"/>
        <w:jc w:val="both"/>
        <w:rPr>
          <w:rFonts w:ascii="Calibri" w:eastAsia="Calibri" w:hAnsi="Calibri" w:cs="Calibri"/>
        </w:rPr>
      </w:pPr>
      <w:bookmarkStart w:id="6" w:name="_p542x2ync3ec" w:colFirst="0" w:colLast="0"/>
      <w:bookmarkEnd w:id="6"/>
    </w:p>
    <w:p w:rsidR="00CB5A07" w:rsidRDefault="00CB5A07">
      <w:pPr>
        <w:jc w:val="both"/>
        <w:rPr>
          <w:rFonts w:ascii="Calibri" w:eastAsia="Calibri" w:hAnsi="Calibri" w:cs="Calibri"/>
        </w:rPr>
      </w:pPr>
    </w:p>
    <w:p w:rsidR="00CB5A07" w:rsidRDefault="001A236C">
      <w:pPr>
        <w:ind w:left="720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Cuadro </w:t>
      </w:r>
      <w:r w:rsidR="00F10EE3">
        <w:rPr>
          <w:rFonts w:ascii="Calibri" w:eastAsia="Calibri" w:hAnsi="Calibri" w:cs="Calibri"/>
          <w:b/>
        </w:rPr>
        <w:t>7</w:t>
      </w:r>
      <w:r w:rsidR="00844379">
        <w:rPr>
          <w:rFonts w:ascii="Calibri" w:eastAsia="Calibri" w:hAnsi="Calibri" w:cs="Calibri"/>
          <w:b/>
        </w:rPr>
        <w:t xml:space="preserve">.1 –Operaciones de adquisición de empresas </w:t>
      </w:r>
      <w:r w:rsidR="00E95116">
        <w:rPr>
          <w:rFonts w:ascii="Calibri" w:eastAsia="Calibri" w:hAnsi="Calibri" w:cs="Calibri"/>
          <w:b/>
        </w:rPr>
        <w:t>panameñas</w:t>
      </w:r>
      <w:r w:rsidR="00844379">
        <w:rPr>
          <w:rFonts w:ascii="Calibri" w:eastAsia="Calibri" w:hAnsi="Calibri" w:cs="Calibri"/>
          <w:b/>
        </w:rPr>
        <w:t xml:space="preserve"> en Argentina por sector, </w:t>
      </w:r>
      <w:r w:rsidR="00B85E24">
        <w:rPr>
          <w:rFonts w:ascii="Calibri" w:eastAsia="Calibri" w:hAnsi="Calibri" w:cs="Calibri"/>
          <w:b/>
        </w:rPr>
        <w:t>2020 – febrero de 2026</w:t>
      </w:r>
    </w:p>
    <w:tbl>
      <w:tblPr>
        <w:tblW w:w="864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51"/>
        <w:gridCol w:w="1202"/>
        <w:gridCol w:w="3055"/>
        <w:gridCol w:w="1236"/>
      </w:tblGrid>
      <w:tr w:rsidR="00895B77" w:rsidTr="008C5A56">
        <w:trPr>
          <w:trHeight w:val="690"/>
          <w:jc w:val="center"/>
        </w:trPr>
        <w:tc>
          <w:tcPr>
            <w:tcW w:w="3191" w:type="dxa"/>
            <w:shd w:val="clear" w:color="auto" w:fill="8DB3E2" w:themeFill="text2" w:themeFillTint="66"/>
            <w:vAlign w:val="center"/>
            <w:hideMark/>
          </w:tcPr>
          <w:p w:rsidR="00895B77" w:rsidRPr="00895B77" w:rsidRDefault="00E61674" w:rsidP="00895B7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Anuncio</w:t>
            </w:r>
          </w:p>
        </w:tc>
        <w:tc>
          <w:tcPr>
            <w:tcW w:w="1141" w:type="dxa"/>
            <w:shd w:val="clear" w:color="auto" w:fill="8DB3E2" w:themeFill="text2" w:themeFillTint="66"/>
            <w:vAlign w:val="center"/>
            <w:hideMark/>
          </w:tcPr>
          <w:p w:rsidR="00895B77" w:rsidRPr="00895B77" w:rsidRDefault="00895B77" w:rsidP="00895B7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95B77">
              <w:rPr>
                <w:rFonts w:ascii="Arial" w:hAnsi="Arial" w:cs="Arial"/>
                <w:b/>
                <w:bCs/>
                <w:sz w:val="18"/>
                <w:szCs w:val="18"/>
              </w:rPr>
              <w:t>Fecha de Acuerdo</w:t>
            </w:r>
          </w:p>
        </w:tc>
        <w:tc>
          <w:tcPr>
            <w:tcW w:w="3093" w:type="dxa"/>
            <w:shd w:val="clear" w:color="auto" w:fill="8DB3E2" w:themeFill="text2" w:themeFillTint="66"/>
            <w:vAlign w:val="center"/>
            <w:hideMark/>
          </w:tcPr>
          <w:p w:rsidR="00895B77" w:rsidRPr="00895B77" w:rsidRDefault="00895B77" w:rsidP="00895B7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95B77">
              <w:rPr>
                <w:rFonts w:ascii="Arial" w:hAnsi="Arial" w:cs="Arial"/>
                <w:b/>
                <w:bCs/>
                <w:sz w:val="18"/>
                <w:szCs w:val="18"/>
              </w:rPr>
              <w:t>Compañía inversora</w:t>
            </w:r>
          </w:p>
        </w:tc>
        <w:tc>
          <w:tcPr>
            <w:tcW w:w="1219" w:type="dxa"/>
            <w:shd w:val="clear" w:color="auto" w:fill="8DB3E2" w:themeFill="text2" w:themeFillTint="66"/>
            <w:vAlign w:val="center"/>
            <w:hideMark/>
          </w:tcPr>
          <w:p w:rsidR="00895B77" w:rsidRPr="00895B77" w:rsidRDefault="00895B77" w:rsidP="00895B7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95B77">
              <w:rPr>
                <w:rFonts w:ascii="Arial" w:hAnsi="Arial" w:cs="Arial"/>
                <w:b/>
                <w:bCs/>
                <w:sz w:val="18"/>
                <w:szCs w:val="18"/>
              </w:rPr>
              <w:t>Estado</w:t>
            </w:r>
          </w:p>
        </w:tc>
      </w:tr>
      <w:tr w:rsidR="00895B77" w:rsidTr="008C5A56">
        <w:trPr>
          <w:trHeight w:val="690"/>
          <w:jc w:val="center"/>
        </w:trPr>
        <w:tc>
          <w:tcPr>
            <w:tcW w:w="3191" w:type="dxa"/>
            <w:shd w:val="clear" w:color="auto" w:fill="auto"/>
            <w:vAlign w:val="center"/>
          </w:tcPr>
          <w:p w:rsidR="00895B77" w:rsidRPr="00E61674" w:rsidRDefault="00E61674" w:rsidP="001C25CD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E61674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Regency Group adquiere el negocio de Nike en Argentina</w:t>
            </w:r>
          </w:p>
        </w:tc>
        <w:tc>
          <w:tcPr>
            <w:tcW w:w="1141" w:type="dxa"/>
            <w:shd w:val="clear" w:color="auto" w:fill="auto"/>
            <w:noWrap/>
            <w:vAlign w:val="center"/>
          </w:tcPr>
          <w:p w:rsidR="00895B77" w:rsidRPr="00E61674" w:rsidRDefault="00E61674" w:rsidP="001C25CD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E61674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08/06/2022</w:t>
            </w:r>
          </w:p>
        </w:tc>
        <w:tc>
          <w:tcPr>
            <w:tcW w:w="3093" w:type="dxa"/>
            <w:shd w:val="clear" w:color="auto" w:fill="auto"/>
            <w:vAlign w:val="center"/>
          </w:tcPr>
          <w:p w:rsidR="00895B77" w:rsidRPr="00E61674" w:rsidRDefault="00E61674" w:rsidP="001C25CD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E61674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REGENCY GROUP INC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895B77" w:rsidRPr="00E61674" w:rsidRDefault="00BA00CE" w:rsidP="001C25CD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E61674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</w:tbl>
    <w:p w:rsidR="00895B77" w:rsidRPr="00AF23D5" w:rsidRDefault="00895B77" w:rsidP="00895B77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  <w:r w:rsidRPr="00AF23D5">
        <w:rPr>
          <w:rFonts w:ascii="Calibri" w:hAnsi="Calibri"/>
          <w:sz w:val="18"/>
          <w:szCs w:val="18"/>
        </w:rPr>
        <w:t>Fuente: MRECIC en base a ORBIS.</w:t>
      </w:r>
    </w:p>
    <w:p w:rsidR="00CB5A07" w:rsidRDefault="00CB5A07">
      <w:pPr>
        <w:ind w:left="720"/>
        <w:jc w:val="center"/>
        <w:rPr>
          <w:rFonts w:ascii="Calibri" w:eastAsia="Calibri" w:hAnsi="Calibri" w:cs="Calibri"/>
          <w:b/>
        </w:rPr>
      </w:pPr>
    </w:p>
    <w:p w:rsidR="00CB5A07" w:rsidRDefault="00CB5A07" w:rsidP="00BA00CE">
      <w:pPr>
        <w:jc w:val="center"/>
        <w:rPr>
          <w:rFonts w:ascii="Calibri" w:eastAsia="Calibri" w:hAnsi="Calibri" w:cs="Calibri"/>
          <w:b/>
          <w:color w:val="FF0000"/>
        </w:rPr>
      </w:pPr>
    </w:p>
    <w:sectPr w:rsidR="00CB5A07">
      <w:headerReference w:type="default" r:id="rId12"/>
      <w:footerReference w:type="even" r:id="rId13"/>
      <w:footerReference w:type="default" r:id="rId14"/>
      <w:pgSz w:w="11907" w:h="16840"/>
      <w:pgMar w:top="1843" w:right="1275" w:bottom="1077" w:left="1474" w:header="142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D3FDE" w:rsidRDefault="008D3FDE">
      <w:r>
        <w:separator/>
      </w:r>
    </w:p>
  </w:endnote>
  <w:endnote w:type="continuationSeparator" w:id="0">
    <w:p w:rsidR="008D3FDE" w:rsidRDefault="008D3F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1674" w:rsidRDefault="00E61674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:rsidR="00E61674" w:rsidRDefault="00E61674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1674" w:rsidRDefault="00E61674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rFonts w:ascii="Calibri" w:eastAsia="Calibri" w:hAnsi="Calibri" w:cs="Calibri"/>
        <w:color w:val="000000"/>
        <w:sz w:val="20"/>
        <w:szCs w:val="20"/>
      </w:rPr>
    </w:pPr>
    <w:r>
      <w:rPr>
        <w:rFonts w:ascii="Calibri" w:eastAsia="Calibri" w:hAnsi="Calibri" w:cs="Calibri"/>
        <w:color w:val="000000"/>
        <w:sz w:val="20"/>
        <w:szCs w:val="20"/>
      </w:rPr>
      <w:fldChar w:fldCharType="begin"/>
    </w:r>
    <w:r>
      <w:rPr>
        <w:rFonts w:ascii="Calibri" w:eastAsia="Calibri" w:hAnsi="Calibri" w:cs="Calibri"/>
        <w:color w:val="000000"/>
        <w:sz w:val="20"/>
        <w:szCs w:val="20"/>
      </w:rPr>
      <w:instrText>PAGE</w:instrText>
    </w:r>
    <w:r>
      <w:rPr>
        <w:rFonts w:ascii="Calibri" w:eastAsia="Calibri" w:hAnsi="Calibri" w:cs="Calibri"/>
        <w:color w:val="000000"/>
        <w:sz w:val="20"/>
        <w:szCs w:val="20"/>
      </w:rPr>
      <w:fldChar w:fldCharType="separate"/>
    </w:r>
    <w:r w:rsidR="00744BEA">
      <w:rPr>
        <w:rFonts w:ascii="Calibri" w:eastAsia="Calibri" w:hAnsi="Calibri" w:cs="Calibri"/>
        <w:noProof/>
        <w:color w:val="000000"/>
        <w:sz w:val="20"/>
        <w:szCs w:val="20"/>
      </w:rPr>
      <w:t>9</w:t>
    </w:r>
    <w:r>
      <w:rPr>
        <w:rFonts w:ascii="Calibri" w:eastAsia="Calibri" w:hAnsi="Calibri" w:cs="Calibri"/>
        <w:color w:val="000000"/>
        <w:sz w:val="20"/>
        <w:szCs w:val="20"/>
      </w:rPr>
      <w:fldChar w:fldCharType="end"/>
    </w:r>
  </w:p>
  <w:p w:rsidR="00E61674" w:rsidRDefault="00E61674">
    <w:pPr>
      <w:rPr>
        <w:rFonts w:ascii="Calibri" w:eastAsia="Calibri" w:hAnsi="Calibri" w:cs="Calibri"/>
        <w:sz w:val="20"/>
        <w:szCs w:val="20"/>
      </w:rPr>
    </w:pPr>
    <w:r>
      <w:rPr>
        <w:rFonts w:ascii="Calibri" w:eastAsia="Calibri" w:hAnsi="Calibri" w:cs="Calibri"/>
        <w:sz w:val="20"/>
        <w:szCs w:val="20"/>
      </w:rPr>
      <w:t>Dirección Nacional de la Promoción de Inversiones</w:t>
    </w:r>
  </w:p>
  <w:p w:rsidR="00E61674" w:rsidRDefault="00E61674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D3FDE" w:rsidRDefault="008D3FDE">
      <w:r>
        <w:separator/>
      </w:r>
    </w:p>
  </w:footnote>
  <w:footnote w:type="continuationSeparator" w:id="0">
    <w:p w:rsidR="008D3FDE" w:rsidRDefault="008D3FDE">
      <w:r>
        <w:continuationSeparator/>
      </w:r>
    </w:p>
  </w:footnote>
  <w:footnote w:id="1">
    <w:p w:rsidR="00E61674" w:rsidRDefault="00E6167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Con estado anunciado, completado o asumido como completado y proyectos de tipo nuevo, expansión o relocación.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1674" w:rsidRDefault="00E61674">
    <w:pPr>
      <w:rPr>
        <w:rFonts w:ascii="Calibri" w:eastAsia="Calibri" w:hAnsi="Calibri" w:cs="Calibri"/>
        <w:b/>
        <w:smallCaps/>
        <w:color w:val="000000"/>
      </w:rPr>
    </w:pPr>
    <w:r>
      <w:rPr>
        <w:noProof/>
        <w:lang w:val="es-AR"/>
      </w:rPr>
      <w:drawing>
        <wp:anchor distT="0" distB="0" distL="114300" distR="114300" simplePos="0" relativeHeight="251658240" behindDoc="0" locked="0" layoutInCell="1" hidden="0" allowOverlap="1" wp14:anchorId="64B9F1FE" wp14:editId="4C8591DD">
          <wp:simplePos x="0" y="0"/>
          <wp:positionH relativeFrom="column">
            <wp:posOffset>-161289</wp:posOffset>
          </wp:positionH>
          <wp:positionV relativeFrom="paragraph">
            <wp:posOffset>110490</wp:posOffset>
          </wp:positionV>
          <wp:extent cx="2457021" cy="673100"/>
          <wp:effectExtent l="0" t="0" r="0" b="0"/>
          <wp:wrapNone/>
          <wp:docPr id="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57021" cy="673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E61674" w:rsidRDefault="00E61674">
    <w:pPr>
      <w:ind w:left="5760"/>
      <w:jc w:val="center"/>
      <w:rPr>
        <w:rFonts w:ascii="Calibri" w:eastAsia="Calibri" w:hAnsi="Calibri" w:cs="Calibri"/>
        <w:b/>
        <w:smallCaps/>
        <w:color w:val="000000"/>
      </w:rPr>
    </w:pPr>
    <w:r w:rsidRPr="000C6723">
      <w:rPr>
        <w:rFonts w:ascii="Calibri" w:eastAsia="Calibri" w:hAnsi="Calibri" w:cs="Calibri"/>
        <w:b/>
        <w:smallCaps/>
        <w:noProof/>
        <w:color w:val="000000"/>
        <w:lang w:val="es-AR"/>
      </w:rPr>
      <w:drawing>
        <wp:anchor distT="0" distB="0" distL="114300" distR="114300" simplePos="0" relativeHeight="251659264" behindDoc="0" locked="0" layoutInCell="1" allowOverlap="1" wp14:anchorId="3C2A0F8E" wp14:editId="34A38F1B">
          <wp:simplePos x="0" y="0"/>
          <wp:positionH relativeFrom="margin">
            <wp:posOffset>4598035</wp:posOffset>
          </wp:positionH>
          <wp:positionV relativeFrom="paragraph">
            <wp:posOffset>238125</wp:posOffset>
          </wp:positionV>
          <wp:extent cx="742950" cy="496570"/>
          <wp:effectExtent l="0" t="0" r="0" b="0"/>
          <wp:wrapThrough wrapText="bothSides">
            <wp:wrapPolygon edited="0">
              <wp:start x="0" y="0"/>
              <wp:lineTo x="0" y="20716"/>
              <wp:lineTo x="21046" y="20716"/>
              <wp:lineTo x="21046" y="0"/>
              <wp:lineTo x="0" y="0"/>
            </wp:wrapPolygon>
          </wp:wrapThrough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2950" cy="4965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E61674" w:rsidRDefault="00E61674">
    <w:pPr>
      <w:ind w:left="5760" w:firstLine="720"/>
      <w:jc w:val="center"/>
      <w:rPr>
        <w:rFonts w:ascii="Calibri" w:eastAsia="Calibri" w:hAnsi="Calibri" w:cs="Calibri"/>
        <w:b/>
        <w:smallCaps/>
        <w:color w:val="000000"/>
      </w:rPr>
    </w:pPr>
    <w:r>
      <w:rPr>
        <w:rFonts w:ascii="Calibri" w:eastAsia="Calibri" w:hAnsi="Calibri" w:cs="Calibri"/>
        <w:b/>
        <w:smallCaps/>
        <w:color w:val="000000"/>
      </w:rPr>
      <w:t>panama</w:t>
    </w:r>
  </w:p>
  <w:p w:rsidR="00E61674" w:rsidRDefault="00E61674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left" w:pos="7670"/>
      </w:tabs>
      <w:rPr>
        <w:color w:val="000000"/>
      </w:rPr>
    </w:pPr>
    <w:r>
      <w:rPr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74E43"/>
    <w:multiLevelType w:val="multilevel"/>
    <w:tmpl w:val="5DE0C5B4"/>
    <w:lvl w:ilvl="0">
      <w:start w:val="7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2C02E82"/>
    <w:multiLevelType w:val="multilevel"/>
    <w:tmpl w:val="FC3411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5AF4AEC"/>
    <w:multiLevelType w:val="multilevel"/>
    <w:tmpl w:val="F85C7BCA"/>
    <w:lvl w:ilvl="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DC86874"/>
    <w:multiLevelType w:val="multilevel"/>
    <w:tmpl w:val="DE4804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FBC4FCD"/>
    <w:multiLevelType w:val="multilevel"/>
    <w:tmpl w:val="5E1494C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169D32B8"/>
    <w:multiLevelType w:val="multilevel"/>
    <w:tmpl w:val="D99836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3040962"/>
    <w:multiLevelType w:val="multilevel"/>
    <w:tmpl w:val="4DCC0876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3ADA0AE7"/>
    <w:multiLevelType w:val="multilevel"/>
    <w:tmpl w:val="010EEC18"/>
    <w:lvl w:ilvl="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3E894DE5"/>
    <w:multiLevelType w:val="hybridMultilevel"/>
    <w:tmpl w:val="02364610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D27B47"/>
    <w:multiLevelType w:val="multilevel"/>
    <w:tmpl w:val="5778F3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01C220B"/>
    <w:multiLevelType w:val="hybridMultilevel"/>
    <w:tmpl w:val="950EE0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6"/>
  </w:num>
  <w:num w:numId="4">
    <w:abstractNumId w:val="1"/>
  </w:num>
  <w:num w:numId="5">
    <w:abstractNumId w:val="7"/>
  </w:num>
  <w:num w:numId="6">
    <w:abstractNumId w:val="5"/>
  </w:num>
  <w:num w:numId="7">
    <w:abstractNumId w:val="4"/>
  </w:num>
  <w:num w:numId="8">
    <w:abstractNumId w:val="0"/>
  </w:num>
  <w:num w:numId="9">
    <w:abstractNumId w:val="2"/>
  </w:num>
  <w:num w:numId="10">
    <w:abstractNumId w:val="8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5A07"/>
    <w:rsid w:val="0000786A"/>
    <w:rsid w:val="000177F3"/>
    <w:rsid w:val="0006295D"/>
    <w:rsid w:val="00064220"/>
    <w:rsid w:val="0006439F"/>
    <w:rsid w:val="000724FE"/>
    <w:rsid w:val="00076442"/>
    <w:rsid w:val="000A113A"/>
    <w:rsid w:val="000A4218"/>
    <w:rsid w:val="000B0949"/>
    <w:rsid w:val="000B3130"/>
    <w:rsid w:val="000B5020"/>
    <w:rsid w:val="000B6861"/>
    <w:rsid w:val="000C6723"/>
    <w:rsid w:val="000C7A8F"/>
    <w:rsid w:val="000C7F19"/>
    <w:rsid w:val="000D263A"/>
    <w:rsid w:val="001014F7"/>
    <w:rsid w:val="00104CDC"/>
    <w:rsid w:val="00105BD3"/>
    <w:rsid w:val="00153E42"/>
    <w:rsid w:val="00176DBD"/>
    <w:rsid w:val="001A236C"/>
    <w:rsid w:val="001A61B8"/>
    <w:rsid w:val="001B3A79"/>
    <w:rsid w:val="001B6194"/>
    <w:rsid w:val="001C25CD"/>
    <w:rsid w:val="001C4F1E"/>
    <w:rsid w:val="001D6255"/>
    <w:rsid w:val="001E47AC"/>
    <w:rsid w:val="00202C8E"/>
    <w:rsid w:val="00220681"/>
    <w:rsid w:val="00221083"/>
    <w:rsid w:val="002220F5"/>
    <w:rsid w:val="0022707F"/>
    <w:rsid w:val="002572A7"/>
    <w:rsid w:val="002875E5"/>
    <w:rsid w:val="002940F7"/>
    <w:rsid w:val="002970B9"/>
    <w:rsid w:val="002B06F7"/>
    <w:rsid w:val="002C2395"/>
    <w:rsid w:val="002C5A3F"/>
    <w:rsid w:val="002D37EF"/>
    <w:rsid w:val="002E2A0D"/>
    <w:rsid w:val="002E423A"/>
    <w:rsid w:val="002F1959"/>
    <w:rsid w:val="002F6E16"/>
    <w:rsid w:val="0031462E"/>
    <w:rsid w:val="00337FC7"/>
    <w:rsid w:val="00356CA4"/>
    <w:rsid w:val="003827E5"/>
    <w:rsid w:val="00387CF1"/>
    <w:rsid w:val="0039292F"/>
    <w:rsid w:val="003976FD"/>
    <w:rsid w:val="003A409E"/>
    <w:rsid w:val="003D7885"/>
    <w:rsid w:val="003E349D"/>
    <w:rsid w:val="003E6F45"/>
    <w:rsid w:val="003E7205"/>
    <w:rsid w:val="00412292"/>
    <w:rsid w:val="004B3A5D"/>
    <w:rsid w:val="004F6475"/>
    <w:rsid w:val="00515AA0"/>
    <w:rsid w:val="00525C59"/>
    <w:rsid w:val="00541D07"/>
    <w:rsid w:val="00544D4C"/>
    <w:rsid w:val="00551CA9"/>
    <w:rsid w:val="00572F82"/>
    <w:rsid w:val="00575BFA"/>
    <w:rsid w:val="00596D64"/>
    <w:rsid w:val="005A3561"/>
    <w:rsid w:val="005B7CD5"/>
    <w:rsid w:val="005C0872"/>
    <w:rsid w:val="005C5890"/>
    <w:rsid w:val="005C7B12"/>
    <w:rsid w:val="005D7B05"/>
    <w:rsid w:val="0061434D"/>
    <w:rsid w:val="00622639"/>
    <w:rsid w:val="00627E50"/>
    <w:rsid w:val="00635CA8"/>
    <w:rsid w:val="006417B5"/>
    <w:rsid w:val="006576BD"/>
    <w:rsid w:val="006732CC"/>
    <w:rsid w:val="006754ED"/>
    <w:rsid w:val="00676499"/>
    <w:rsid w:val="00683EB2"/>
    <w:rsid w:val="00685E13"/>
    <w:rsid w:val="006B289C"/>
    <w:rsid w:val="006C0D7F"/>
    <w:rsid w:val="006C41EA"/>
    <w:rsid w:val="006F2BF9"/>
    <w:rsid w:val="0070067E"/>
    <w:rsid w:val="00700F68"/>
    <w:rsid w:val="00702999"/>
    <w:rsid w:val="007152EC"/>
    <w:rsid w:val="00722528"/>
    <w:rsid w:val="00726C42"/>
    <w:rsid w:val="00743DFF"/>
    <w:rsid w:val="00744BEA"/>
    <w:rsid w:val="007713BF"/>
    <w:rsid w:val="007871C2"/>
    <w:rsid w:val="007A7336"/>
    <w:rsid w:val="007C28CB"/>
    <w:rsid w:val="007C7F19"/>
    <w:rsid w:val="007E306F"/>
    <w:rsid w:val="007F4DBB"/>
    <w:rsid w:val="00814A3A"/>
    <w:rsid w:val="00815993"/>
    <w:rsid w:val="00840D4B"/>
    <w:rsid w:val="00841535"/>
    <w:rsid w:val="00844379"/>
    <w:rsid w:val="00850649"/>
    <w:rsid w:val="0085168D"/>
    <w:rsid w:val="0085488D"/>
    <w:rsid w:val="008764A0"/>
    <w:rsid w:val="008871D9"/>
    <w:rsid w:val="00895B77"/>
    <w:rsid w:val="008A332B"/>
    <w:rsid w:val="008C5A56"/>
    <w:rsid w:val="008D3FDE"/>
    <w:rsid w:val="008F2434"/>
    <w:rsid w:val="00907791"/>
    <w:rsid w:val="00924A94"/>
    <w:rsid w:val="00931286"/>
    <w:rsid w:val="00941A0A"/>
    <w:rsid w:val="009637FB"/>
    <w:rsid w:val="009673B0"/>
    <w:rsid w:val="0098265C"/>
    <w:rsid w:val="00986671"/>
    <w:rsid w:val="00997B44"/>
    <w:rsid w:val="00A045C6"/>
    <w:rsid w:val="00A12985"/>
    <w:rsid w:val="00A300C6"/>
    <w:rsid w:val="00A354C9"/>
    <w:rsid w:val="00A471CD"/>
    <w:rsid w:val="00A77065"/>
    <w:rsid w:val="00A962A5"/>
    <w:rsid w:val="00AC7324"/>
    <w:rsid w:val="00B1024F"/>
    <w:rsid w:val="00B10415"/>
    <w:rsid w:val="00B17EA1"/>
    <w:rsid w:val="00B21B02"/>
    <w:rsid w:val="00B22519"/>
    <w:rsid w:val="00B401F3"/>
    <w:rsid w:val="00B5202C"/>
    <w:rsid w:val="00B777E3"/>
    <w:rsid w:val="00B85E24"/>
    <w:rsid w:val="00B92EBA"/>
    <w:rsid w:val="00BA00CE"/>
    <w:rsid w:val="00BC771E"/>
    <w:rsid w:val="00BE137B"/>
    <w:rsid w:val="00BF51FC"/>
    <w:rsid w:val="00C201AC"/>
    <w:rsid w:val="00C239FA"/>
    <w:rsid w:val="00C24D7D"/>
    <w:rsid w:val="00C34675"/>
    <w:rsid w:val="00C466B8"/>
    <w:rsid w:val="00C53FE7"/>
    <w:rsid w:val="00C6154F"/>
    <w:rsid w:val="00C715BD"/>
    <w:rsid w:val="00C90251"/>
    <w:rsid w:val="00C9643F"/>
    <w:rsid w:val="00CB5A07"/>
    <w:rsid w:val="00CE7A73"/>
    <w:rsid w:val="00CF5512"/>
    <w:rsid w:val="00D02AF2"/>
    <w:rsid w:val="00D0382B"/>
    <w:rsid w:val="00D156AB"/>
    <w:rsid w:val="00D2342C"/>
    <w:rsid w:val="00D267F6"/>
    <w:rsid w:val="00D42F39"/>
    <w:rsid w:val="00D44C0E"/>
    <w:rsid w:val="00D862EF"/>
    <w:rsid w:val="00D97B66"/>
    <w:rsid w:val="00DA5C03"/>
    <w:rsid w:val="00DA60DC"/>
    <w:rsid w:val="00DA7E38"/>
    <w:rsid w:val="00DB09AC"/>
    <w:rsid w:val="00DB4B8B"/>
    <w:rsid w:val="00DC72AD"/>
    <w:rsid w:val="00DD290D"/>
    <w:rsid w:val="00DD433A"/>
    <w:rsid w:val="00E1679E"/>
    <w:rsid w:val="00E53A72"/>
    <w:rsid w:val="00E61674"/>
    <w:rsid w:val="00E621E6"/>
    <w:rsid w:val="00E62AB3"/>
    <w:rsid w:val="00E856A3"/>
    <w:rsid w:val="00E94093"/>
    <w:rsid w:val="00E95116"/>
    <w:rsid w:val="00EC2452"/>
    <w:rsid w:val="00F0382B"/>
    <w:rsid w:val="00F10EE3"/>
    <w:rsid w:val="00F12586"/>
    <w:rsid w:val="00F21AD2"/>
    <w:rsid w:val="00F524A8"/>
    <w:rsid w:val="00F54B5E"/>
    <w:rsid w:val="00F757F7"/>
    <w:rsid w:val="00FA181A"/>
    <w:rsid w:val="00FB08FF"/>
    <w:rsid w:val="00FD5845"/>
    <w:rsid w:val="00FE1B40"/>
    <w:rsid w:val="00FF6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71DDD11"/>
  <w15:docId w15:val="{24CDFCC6-552A-4174-B767-DF8BAE9E3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s-ES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spacing w:before="240" w:after="60"/>
      <w:outlineLvl w:val="0"/>
    </w:pPr>
    <w:rPr>
      <w:rFonts w:ascii="Arial" w:eastAsia="Arial" w:hAnsi="Arial" w:cs="Arial"/>
      <w:b/>
      <w:sz w:val="32"/>
      <w:szCs w:val="32"/>
    </w:rPr>
  </w:style>
  <w:style w:type="paragraph" w:styleId="Ttulo2">
    <w:name w:val="heading 2"/>
    <w:basedOn w:val="Normal"/>
    <w:next w:val="Normal"/>
    <w:pPr>
      <w:keepNext/>
      <w:jc w:val="both"/>
      <w:outlineLvl w:val="1"/>
    </w:pPr>
    <w:rPr>
      <w:b/>
      <w:highlight w:val="white"/>
    </w:rPr>
  </w:style>
  <w:style w:type="paragraph" w:styleId="Ttulo3">
    <w:name w:val="heading 3"/>
    <w:basedOn w:val="Normal"/>
    <w:next w:val="Normal"/>
    <w:pPr>
      <w:keepNext/>
      <w:spacing w:before="240" w:after="60"/>
      <w:outlineLvl w:val="2"/>
    </w:pPr>
    <w:rPr>
      <w:rFonts w:ascii="Arial" w:eastAsia="Arial" w:hAnsi="Arial" w:cs="Arial"/>
      <w:b/>
      <w:sz w:val="26"/>
      <w:szCs w:val="26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rafodelista">
    <w:name w:val="List Paragraph"/>
    <w:basedOn w:val="Normal"/>
    <w:uiPriority w:val="34"/>
    <w:qFormat/>
    <w:rsid w:val="00D42F39"/>
    <w:pPr>
      <w:ind w:left="708"/>
    </w:pPr>
    <w:rPr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0C672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C6723"/>
  </w:style>
  <w:style w:type="paragraph" w:styleId="Piedepgina">
    <w:name w:val="footer"/>
    <w:basedOn w:val="Normal"/>
    <w:link w:val="PiedepginaCar"/>
    <w:uiPriority w:val="99"/>
    <w:unhideWhenUsed/>
    <w:rsid w:val="000C672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C67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754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8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4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chart" Target="charts/chart3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Hoja1!$C$5:$C$10</c:f>
              <c:numCache>
                <c:formatCode>_-* #,##0_-;\-* #,##0_-;_-* "-"??_-;_-@_-</c:formatCode>
                <c:ptCount val="6"/>
                <c:pt idx="0">
                  <c:v>16477</c:v>
                </c:pt>
                <c:pt idx="1">
                  <c:v>13290</c:v>
                </c:pt>
                <c:pt idx="2">
                  <c:v>15509</c:v>
                </c:pt>
                <c:pt idx="3">
                  <c:v>17332</c:v>
                </c:pt>
                <c:pt idx="4">
                  <c:v>18686</c:v>
                </c:pt>
                <c:pt idx="5">
                  <c:v>19102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525-45C7-B562-E6A8E648131B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Hoja1!$D$5:$D$10</c:f>
              <c:numCache>
                <c:formatCode>0.0%</c:formatCode>
                <c:ptCount val="6"/>
                <c:pt idx="0">
                  <c:v>3.1E-2</c:v>
                </c:pt>
                <c:pt idx="1">
                  <c:v>-0.17799999999999999</c:v>
                </c:pt>
                <c:pt idx="2">
                  <c:v>0.16500000000000001</c:v>
                </c:pt>
                <c:pt idx="3">
                  <c:v>0.108</c:v>
                </c:pt>
                <c:pt idx="4">
                  <c:v>7.3999999999999996E-2</c:v>
                </c:pt>
                <c:pt idx="5">
                  <c:v>2.9000000000000001E-2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E525-45C7-B562-E6A8E648131B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219859040"/>
        <c:axId val="219856128"/>
      </c:line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valAx>
        <c:axId val="219856128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9040"/>
        <c:crosses val="max"/>
        <c:crossBetween val="between"/>
      </c:valAx>
      <c:catAx>
        <c:axId val="219859040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219856128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Hoja1!$C$19:$C$24</c:f>
              <c:numCache>
                <c:formatCode>0.0%</c:formatCode>
                <c:ptCount val="6"/>
                <c:pt idx="0">
                  <c:v>1.4999999999999999E-2</c:v>
                </c:pt>
                <c:pt idx="1">
                  <c:v>-1.6E-2</c:v>
                </c:pt>
                <c:pt idx="2">
                  <c:v>1.6E-2</c:v>
                </c:pt>
                <c:pt idx="3">
                  <c:v>2.9000000000000001E-2</c:v>
                </c:pt>
                <c:pt idx="4">
                  <c:v>1.4999999999999999E-2</c:v>
                </c:pt>
                <c:pt idx="5">
                  <c:v>7.0000000000000001E-3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586-434D-8E2E-9B9305262280}"/>
            </c:ext>
          </c:extLst>
        </c:ser>
        <c:ser>
          <c:idx val="3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Hoja1!$D$19:$D$24</c:f>
              <c:numCache>
                <c:formatCode>0.0%</c:formatCode>
                <c:ptCount val="6"/>
                <c:pt idx="0">
                  <c:v>6.4000000000000001E-2</c:v>
                </c:pt>
                <c:pt idx="1">
                  <c:v>0.185</c:v>
                </c:pt>
                <c:pt idx="2">
                  <c:v>0.10299999999999999</c:v>
                </c:pt>
                <c:pt idx="3">
                  <c:v>8.3000000000000004E-2</c:v>
                </c:pt>
                <c:pt idx="4">
                  <c:v>6.7000000000000004E-2</c:v>
                </c:pt>
                <c:pt idx="5">
                  <c:v>8.5999999999999993E-2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4586-434D-8E2E-9B9305262280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6775</c:v>
                </c:pt>
                <c:pt idx="1">
                  <c:v>20742</c:v>
                </c:pt>
                <c:pt idx="2">
                  <c:v>67602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32E-48AC-AF85-F547929F435D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0</c:v>
                </c:pt>
                <c:pt idx="1">
                  <c:v>3374</c:v>
                </c:pt>
                <c:pt idx="2">
                  <c:v>7141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B32E-48AC-AF85-F547929F435D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25736896"/>
        <c:axId val="225753120"/>
      </c:barChart>
      <c:catAx>
        <c:axId val="2257368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53120"/>
        <c:crosses val="autoZero"/>
        <c:auto val="1"/>
        <c:lblAlgn val="ctr"/>
        <c:lblOffset val="100"/>
        <c:noMultiLvlLbl val="0"/>
      </c:catAx>
      <c:valAx>
        <c:axId val="2257531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368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4392</c:v>
                </c:pt>
                <c:pt idx="1">
                  <c:v>1401</c:v>
                </c:pt>
                <c:pt idx="2">
                  <c:v>2130</c:v>
                </c:pt>
                <c:pt idx="3">
                  <c:v>2313</c:v>
                </c:pt>
                <c:pt idx="4">
                  <c:v>2197</c:v>
                </c:pt>
                <c:pt idx="5">
                  <c:v>2833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59E-497F-94A3-2F98CD2AE7C1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442</c:v>
                </c:pt>
                <c:pt idx="1">
                  <c:v>-7</c:v>
                </c:pt>
                <c:pt idx="2">
                  <c:v>132</c:v>
                </c:pt>
                <c:pt idx="3">
                  <c:v>34</c:v>
                </c:pt>
                <c:pt idx="4">
                  <c:v>811</c:v>
                </c:pt>
                <c:pt idx="5">
                  <c:v>457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359E-497F-94A3-2F98CD2AE7C1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78582288"/>
        <c:axId val="178591856"/>
      </c:barChart>
      <c:catAx>
        <c:axId val="178582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91856"/>
        <c:crosses val="autoZero"/>
        <c:auto val="1"/>
        <c:lblAlgn val="ctr"/>
        <c:lblOffset val="100"/>
        <c:noMultiLvlLbl val="0"/>
      </c:catAx>
      <c:valAx>
        <c:axId val="1785918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82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2DF26C-5B8D-47C1-9E0F-4496DB6567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848</Words>
  <Characters>4665</Characters>
  <Application>Microsoft Office Word</Application>
  <DocSecurity>0</DocSecurity>
  <Lines>38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MREC</Company>
  <LinksUpToDate>false</LinksUpToDate>
  <CharactersWithSpaces>5502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Fernández, Ignacio Ariel</dc:creator>
  <cp:lastModifiedBy>Fernández, Ignacio Ariel</cp:lastModifiedBy>
  <cp:revision>2</cp:revision>
  <dcterms:created xsi:type="dcterms:W3CDTF">2026-02-20T17:34:00Z</dcterms:created>
  <dcterms:modified xsi:type="dcterms:W3CDTF">2026-02-20T17:34:00Z</dcterms:modified>
</cp:coreProperties>
</file>