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TPF</w:t>
      </w:r>
      <w:r w:rsidRPr="00000000" w:rsidR="00000000" w:rsidDel="00000000">
        <w:rPr>
          <w:b w:val="1"/>
          <w:sz w:val="28"/>
          <w:rtl w:val="0"/>
        </w:rPr>
        <w:t xml:space="preserve"> - </w:t>
      </w:r>
      <w:r w:rsidRPr="00000000" w:rsidR="00000000" w:rsidDel="00000000">
        <w:rPr>
          <w:b w:val="1"/>
          <w:sz w:val="28"/>
          <w:rtl w:val="0"/>
        </w:rPr>
        <w:t xml:space="preserve">The</w:t>
      </w:r>
      <w:r w:rsidRPr="00000000" w:rsidR="00000000" w:rsidDel="00000000">
        <w:rPr>
          <w:b w:val="1"/>
          <w:sz w:val="28"/>
          <w:rtl w:val="0"/>
        </w:rPr>
        <w:t xml:space="preserve"> </w:t>
      </w:r>
      <w:r w:rsidRPr="00000000" w:rsidR="00000000" w:rsidDel="00000000">
        <w:rPr>
          <w:b w:val="1"/>
          <w:sz w:val="28"/>
          <w:rtl w:val="0"/>
        </w:rPr>
        <w:t xml:space="preserve">Pattern</w:t>
      </w:r>
      <w:r w:rsidRPr="00000000" w:rsidR="00000000" w:rsidDel="00000000">
        <w:rPr>
          <w:b w:val="1"/>
          <w:sz w:val="28"/>
          <w:rtl w:val="0"/>
        </w:rPr>
        <w:t xml:space="preserve"> </w:t>
      </w:r>
      <w:r w:rsidRPr="00000000" w:rsidR="00000000" w:rsidDel="00000000">
        <w:rPr>
          <w:b w:val="1"/>
          <w:sz w:val="28"/>
          <w:rtl w:val="0"/>
        </w:rPr>
        <w:t xml:space="preserve">Finder</w:t>
      </w:r>
      <w:r w:rsidRPr="00000000" w:rsidR="00000000" w:rsidDel="00000000">
        <w:rPr>
          <w:b w:val="1"/>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Nome da ferramenta: tpf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Grupo: </w:t>
        <w:tab/>
      </w:r>
    </w:p>
    <w:p w:rsidP="00000000" w:rsidRPr="00000000" w:rsidR="00000000" w:rsidDel="00000000" w:rsidRDefault="00000000">
      <w:pPr>
        <w:ind w:firstLine="720"/>
        <w:contextualSpacing w:val="0"/>
      </w:pPr>
      <w:r w:rsidRPr="00000000" w:rsidR="00000000" w:rsidDel="00000000">
        <w:rPr>
          <w:b w:val="1"/>
          <w:rtl w:val="0"/>
        </w:rPr>
        <w:t xml:space="preserve">Danilo Neves Ribeiro (dnr2)</w:t>
      </w:r>
    </w:p>
    <w:p w:rsidP="00000000" w:rsidRPr="00000000" w:rsidR="00000000" w:rsidDel="00000000" w:rsidRDefault="00000000">
      <w:pPr>
        <w:contextualSpacing w:val="0"/>
      </w:pPr>
      <w:r w:rsidRPr="00000000" w:rsidR="00000000" w:rsidDel="00000000">
        <w:rPr>
          <w:b w:val="1"/>
          <w:rtl w:val="0"/>
        </w:rPr>
        <w:tab/>
        <w:t xml:space="preserve">Vitor Hugo Antero de Melo (vham)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r w:rsidRPr="00000000" w:rsidR="00000000" w:rsidDel="00000000">
        <w:rPr>
          <w:b w:val="1"/>
          <w:rtl w:val="0"/>
        </w:rPr>
        <w:t xml:space="preserve">Descrição do funcionamento da ferramenta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ferramenta tpf (The Pattern Finder) foi desenvolvida utilizando a linguagem de programação C++. Implementamos os seguintes algoritmos estudados em sala de aula que serão separados em duas categorias: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Algoritmos de busca exata: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 Boyer-Moore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Como foi visto em sala, o Boyer-Moore é um algoritmo eficiente, utilizado pelo próprio grep. Utilizamos o Boyer-Moore nos casos de busca exata, onde um único padrão é procurado no texto.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 Aho-Corasick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mais de um padrão se fez necessário usar um algorimo que, mesmo sendo um pouco mais complexo, consiga lidar com os padrões de forma eficiente. Sempre que há mais de um padrão a ser procurado, a ferramenta utiliza o Aho-Corasick para fazer o </w:t>
      </w:r>
      <w:r w:rsidRPr="00000000" w:rsidR="00000000" w:rsidDel="00000000">
        <w:rPr>
          <w:i w:val="1"/>
          <w:rtl w:val="0"/>
        </w:rPr>
        <w:t xml:space="preserve">pattern matching</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Algoritmos de busca aproximada: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 Wu-Manber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busca aproximada utiliza-se o Wu-Manber para entradas onde o erro não é muito significativo e o tamanho do padrão é consideravelmente grande. Em nossa implementação do Wu-Manber tivemos que criar um estrutura de dados (descrita na proxima parte do relatório) para generalizar um conjunto de bits, tal estrutura foi chamada de Bitset.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 Sellers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Vimos que apesar de ser simples o algoritmo de Sellers funciona eficientemente para padrões de tamanho razoavelmente pequenos. Ele também tem a vantagem de sua complexidade não depender do valor máximo do erro. Desta forma o algoritmo de Sellers é usado sempre que o valor do erro é grande ou o tamanho da entrada é pequeno.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Detalhes de implementação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implementação do projeto segue a estrutura descrita no projeto. Os arquivos principais se encontram na pasta “tpf/src/” onde os principais serão descritos a seguir: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 tpf.cpp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Este é o arquivo de interface com o usuário, ele importa um segundo arquivo que contém a implementacao dos algoritmos tpf_algorithm.h (motor de busca). Seus objetivos incluem imprimir a ajuda, fazer parse nos argumentos de entrada, lidar com wildcards etc. Após isso ele irá decidir se a busca é exata ou inexata e chamar a função tpf_find() contida no tpf_algorithms.h.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 tpf_algorithm.h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algumas constantes e as assinaturas dos métodos que são implementados em tpf_algorithm.cpp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 tpf_algorithm.cpp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Este arquivo contém o motor de busca em si. Implementa as funções definida em tpf_algorithm.h, onde a principal função é o tpf_find(), que serve de ligação entre a interface com o usuário (tpf.cpp) e o suas funções. Dependendo do parâmetro tpf_type, que define qual o tipo de busca, ele irá chamar os diferentes algoritmos implementados.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 TreeAhoCorasick.h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Por questões de organização foi decidido criar um estrutura para comportar todas as variáveis que definem a árvore do Aho-Corasick bem como funções ou variaveis que ajudam a construí-la. Caso essa estrutura não fosse criada seria necessário passar várias estruturas e arrays por parâmetro, ou fazer tudo em um único método, o que avaliamos como inadequado.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  Bitset.h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 mesma forma, criamos uma estrutura de dados para representar o conjunto de bits usado pelo Wu-Manber de forma mais otimizada. Sabíamos que o C++ contém em sua biblioteca padrão a estrutura bitset [1], contudo este </w:t>
      </w:r>
      <w:r w:rsidRPr="00000000" w:rsidR="00000000" w:rsidDel="00000000">
        <w:rPr>
          <w:rtl w:val="0"/>
        </w:rPr>
        <w:t xml:space="preserve">container </w:t>
      </w:r>
      <w:r w:rsidRPr="00000000" w:rsidR="00000000" w:rsidDel="00000000">
        <w:rPr>
          <w:rtl w:val="0"/>
        </w:rPr>
        <w:t xml:space="preserve">tem a limitação de ter um tamanho determinado em tempo de compilação, o que tornou necessário uma re-implementação da estrutura.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Bugs e limitações</w:t>
      </w:r>
    </w:p>
    <w:p w:rsidP="00000000" w:rsidRPr="00000000" w:rsidR="00000000" w:rsidDel="00000000" w:rsidRDefault="00000000">
      <w:pPr>
        <w:contextualSpacing w:val="0"/>
      </w:pPr>
      <w:r w:rsidRPr="00000000" w:rsidR="00000000" w:rsidDel="00000000">
        <w:rPr>
          <w:rtl w:val="0"/>
        </w:rPr>
        <w:t xml:space="preserve">Os bugs e erros encontrados durante a implementação da ferramenta foram consertados em tempo devido. Acreditamos que agora a ferramenta funciona de acordo com o esperado.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Referências e links externos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 http://www.cplusplus.com/reference/bitset/bitset/bitset/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 TPF PCC 2014.2.docx</dc:title>
</cp:coreProperties>
</file>