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20" w:rsidRDefault="00BE0920" w:rsidP="00BE0920">
      <w:pPr>
        <w:pStyle w:val="Ttulo"/>
      </w:pPr>
      <w:r>
        <w:t>Conhecimentos Básicos: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9226469"/>
        <w:docPartObj>
          <w:docPartGallery w:val="Table of Contents"/>
          <w:docPartUnique/>
        </w:docPartObj>
      </w:sdtPr>
      <w:sdtContent>
        <w:p w:rsidR="00BE0920" w:rsidRDefault="00BE0920">
          <w:pPr>
            <w:pStyle w:val="CabealhodoSumrio"/>
          </w:pPr>
          <w:r>
            <w:t>Conteúdo</w:t>
          </w:r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E0920">
            <w:instrText xml:space="preserve"> TOC \o "1-3" \h \z \u </w:instrText>
          </w:r>
          <w:r>
            <w:fldChar w:fldCharType="separate"/>
          </w:r>
          <w:hyperlink w:anchor="_Toc341490482" w:history="1">
            <w:r w:rsidR="00DB79D3" w:rsidRPr="00F319FF">
              <w:rPr>
                <w:rStyle w:val="Hyperlink"/>
                <w:noProof/>
              </w:rPr>
              <w:t>Problem Solving Paradigms: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3" w:history="1">
            <w:r w:rsidR="00DB79D3" w:rsidRPr="00F319FF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  <w:lang w:val="en-US"/>
              </w:rPr>
              <w:t>Ternary Search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4" w:history="1">
            <w:r w:rsidR="00DB79D3" w:rsidRPr="00F319FF">
              <w:rPr>
                <w:rStyle w:val="Hyperlink"/>
                <w:noProof/>
                <w:lang w:val="en-US"/>
              </w:rPr>
              <w:t>Strings: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5" w:history="1">
            <w:r w:rsidR="00DB79D3" w:rsidRPr="00F319FF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  <w:lang w:val="en-US"/>
              </w:rPr>
              <w:t>From Infix to postfix (rpn) or prefix notation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6" w:history="1">
            <w:r w:rsidR="00DB79D3" w:rsidRPr="00F319FF">
              <w:rPr>
                <w:rStyle w:val="Hyperlink"/>
                <w:noProof/>
              </w:rPr>
              <w:t>Programação Dinâmica: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7" w:history="1">
            <w:r w:rsidR="00DB79D3" w:rsidRPr="00F319FF">
              <w:rPr>
                <w:rStyle w:val="Hyperlink"/>
                <w:rFonts w:ascii="Symbol" w:hAnsi="Symbol"/>
                <w:noProof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</w:rPr>
              <w:t>Longest Arithmetic Progression Subsequence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8" w:history="1">
            <w:r w:rsidR="00DB79D3" w:rsidRPr="00F319FF">
              <w:rPr>
                <w:rStyle w:val="Hyperlink"/>
                <w:noProof/>
              </w:rPr>
              <w:t>Teoria dos Números: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89" w:history="1">
            <w:r w:rsidR="00DB79D3" w:rsidRPr="00F319FF">
              <w:rPr>
                <w:rStyle w:val="Hyperlink"/>
                <w:noProof/>
              </w:rPr>
              <w:t>Geometria: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0" w:history="1">
            <w:r w:rsidR="00DB79D3" w:rsidRPr="00F319FF">
              <w:rPr>
                <w:rStyle w:val="Hyperlink"/>
                <w:rFonts w:ascii="Symbol" w:hAnsi="Symbol"/>
                <w:noProof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</w:rPr>
              <w:t>Ponto de Fermart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1" w:history="1">
            <w:r w:rsidR="00DB79D3" w:rsidRPr="00F319FF">
              <w:rPr>
                <w:rStyle w:val="Hyperlink"/>
                <w:rFonts w:ascii="Symbol" w:hAnsi="Symbol"/>
                <w:noProof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</w:rPr>
              <w:t>Interseção de duas retas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2" w:history="1">
            <w:r w:rsidR="00DB79D3" w:rsidRPr="00F319FF">
              <w:rPr>
                <w:rStyle w:val="Hyperlink"/>
                <w:noProof/>
                <w:lang w:val="en-US"/>
              </w:rPr>
              <w:t>Algebra Linear: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3" w:history="1">
            <w:r w:rsidR="00DB79D3" w:rsidRPr="00F319FF">
              <w:rPr>
                <w:rStyle w:val="Hyperlink"/>
                <w:rFonts w:ascii="Symbol" w:hAnsi="Symbol"/>
                <w:noProof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</w:rPr>
              <w:t>Fórmulas explícitas para sistemas de 2 equações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4" w:history="1">
            <w:r w:rsidR="00DB79D3" w:rsidRPr="00F319FF">
              <w:rPr>
                <w:rStyle w:val="Hyperlink"/>
                <w:noProof/>
              </w:rPr>
              <w:t>Combinatória: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5" w:history="1">
            <w:r w:rsidR="00DB79D3" w:rsidRPr="00F319FF">
              <w:rPr>
                <w:rStyle w:val="Hyperlink"/>
                <w:noProof/>
              </w:rPr>
              <w:t>Probabilidade: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6" w:history="1">
            <w:r w:rsidR="00DB79D3" w:rsidRPr="00F319FF">
              <w:rPr>
                <w:rStyle w:val="Hyperlink"/>
                <w:noProof/>
              </w:rPr>
              <w:t>Física: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9D3" w:rsidRDefault="00A34F1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490497" w:history="1">
            <w:r w:rsidR="00DB79D3" w:rsidRPr="00F319FF">
              <w:rPr>
                <w:rStyle w:val="Hyperlink"/>
                <w:rFonts w:ascii="Symbol" w:hAnsi="Symbol"/>
                <w:noProof/>
              </w:rPr>
              <w:t></w:t>
            </w:r>
            <w:r w:rsidR="00DB79D3">
              <w:rPr>
                <w:rFonts w:eastAsiaTheme="minorEastAsia"/>
                <w:noProof/>
                <w:lang w:eastAsia="pt-BR"/>
              </w:rPr>
              <w:tab/>
            </w:r>
            <w:r w:rsidR="00DB79D3" w:rsidRPr="00F319FF">
              <w:rPr>
                <w:rStyle w:val="Hyperlink"/>
                <w:noProof/>
              </w:rPr>
              <w:t>Equações dos movimentos retilíneos</w:t>
            </w:r>
            <w:r w:rsidR="00DB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9D3">
              <w:rPr>
                <w:noProof/>
                <w:webHidden/>
              </w:rPr>
              <w:instrText xml:space="preserve"> PAGEREF _Toc341490497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E4" w:rsidRDefault="00A34F1B" w:rsidP="00DB79D3">
          <w:r>
            <w:fldChar w:fldCharType="end"/>
          </w:r>
        </w:p>
      </w:sdtContent>
    </w:sdt>
    <w:p w:rsidR="00F535E4" w:rsidRDefault="00DB79D3" w:rsidP="00F535E4">
      <w:pPr>
        <w:pStyle w:val="Ttulo1"/>
        <w:spacing w:line="240" w:lineRule="auto"/>
      </w:pPr>
      <w:bookmarkStart w:id="0" w:name="_Toc341490482"/>
      <w:proofErr w:type="spellStart"/>
      <w:r>
        <w:t>Problem</w:t>
      </w:r>
      <w:proofErr w:type="spellEnd"/>
      <w:r>
        <w:t xml:space="preserve"> </w:t>
      </w:r>
      <w:proofErr w:type="spellStart"/>
      <w:r>
        <w:t>S</w:t>
      </w:r>
      <w:r w:rsidRPr="00DB79D3">
        <w:t>olving</w:t>
      </w:r>
      <w:proofErr w:type="spellEnd"/>
      <w:r w:rsidRPr="00DB79D3">
        <w:t xml:space="preserve"> </w:t>
      </w:r>
      <w:proofErr w:type="spellStart"/>
      <w:r>
        <w:t>P</w:t>
      </w:r>
      <w:r w:rsidRPr="00DB79D3">
        <w:t>aradigms</w:t>
      </w:r>
      <w:proofErr w:type="spellEnd"/>
      <w:r w:rsidR="00F535E4">
        <w:t>:</w:t>
      </w:r>
      <w:bookmarkEnd w:id="0"/>
    </w:p>
    <w:p w:rsidR="00DB79D3" w:rsidRDefault="00DB79D3" w:rsidP="00DB79D3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  <w:lang w:val="en-US"/>
        </w:rPr>
      </w:pPr>
      <w:bookmarkStart w:id="1" w:name="_Toc341490483"/>
      <w:r>
        <w:rPr>
          <w:rStyle w:val="mw-headline"/>
          <w:szCs w:val="29"/>
          <w:lang w:val="en-US"/>
        </w:rPr>
        <w:t>Ternary Search</w:t>
      </w:r>
      <w:bookmarkEnd w:id="1"/>
    </w:p>
    <w:p w:rsidR="00DB79D3" w:rsidRPr="00DB79D3" w:rsidRDefault="00DB79D3" w:rsidP="00DB79D3">
      <w:pPr>
        <w:spacing w:line="240" w:lineRule="auto"/>
      </w:pPr>
      <w:r w:rsidRPr="00DB79D3">
        <w:t>Encontrar o ponto máximo d</w:t>
      </w:r>
      <w:r>
        <w:t xml:space="preserve">e uma função com único máximo local </w:t>
      </w:r>
      <w:proofErr w:type="gramStart"/>
      <w:r>
        <w:t xml:space="preserve">( </w:t>
      </w:r>
      <w:proofErr w:type="gramEnd"/>
      <w:r>
        <w:t>ou seja, sendo x o ponto de máximo,  a função é monotonamente crescente até x e depois monotonamente decrescente).Função abaixo pa</w:t>
      </w:r>
      <w:r w:rsidRPr="00DB79D3">
        <w:t xml:space="preserve">ra quando intervalo </w:t>
      </w:r>
      <w:r w:rsidR="00DC24F6">
        <w:t>(</w:t>
      </w:r>
      <w:proofErr w:type="spellStart"/>
      <w:r w:rsidR="00DC24F6">
        <w:t>left</w:t>
      </w:r>
      <w:proofErr w:type="spellEnd"/>
      <w:r w:rsidR="00DC24F6">
        <w:t xml:space="preserve"> – </w:t>
      </w:r>
      <w:proofErr w:type="spellStart"/>
      <w:r w:rsidR="00DC24F6">
        <w:t>right</w:t>
      </w:r>
      <w:proofErr w:type="spellEnd"/>
      <w:r w:rsidR="00DC24F6">
        <w:t xml:space="preserve">) </w:t>
      </w:r>
      <w:r w:rsidRPr="00DB79D3">
        <w:t>for menor que EPS ou então d</w:t>
      </w:r>
      <w:r>
        <w:t>epois de “</w:t>
      </w:r>
      <w:proofErr w:type="spellStart"/>
      <w:r>
        <w:t>cont</w:t>
      </w:r>
      <w:proofErr w:type="spellEnd"/>
      <w:r>
        <w:t>” iterações.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double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ter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(double left, double right,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cont ){</w:t>
      </w:r>
    </w:p>
    <w:p w:rsid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if(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right - left  &lt;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eps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|| cont == 0) 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return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(left + right)/2.0;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double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((2*left) + right)/3.0;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double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(left + (2*right))/3.0;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if(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func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&lt;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func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return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ter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lt,right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cont--);</w:t>
      </w:r>
    </w:p>
    <w:p w:rsidR="00DB79D3" w:rsidRPr="00DB79D3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else</w:t>
      </w:r>
      <w:proofErr w:type="gram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return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ter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 left, </w:t>
      </w:r>
      <w:proofErr w:type="spellStart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rt</w:t>
      </w:r>
      <w:proofErr w:type="spellEnd"/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, cont--);</w:t>
      </w:r>
    </w:p>
    <w:p w:rsidR="00DB79D3" w:rsidRPr="004A3B0D" w:rsidRDefault="00DB79D3" w:rsidP="00DB79D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B79D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}</w:t>
      </w:r>
    </w:p>
    <w:p w:rsidR="00DB79D3" w:rsidRPr="00DB79D3" w:rsidRDefault="00DB79D3" w:rsidP="00DB79D3">
      <w:pPr>
        <w:spacing w:line="240" w:lineRule="auto"/>
        <w:rPr>
          <w:lang w:val="en-US"/>
        </w:rPr>
      </w:pPr>
    </w:p>
    <w:p w:rsidR="000C1B9B" w:rsidRPr="00DB79D3" w:rsidRDefault="000C1B9B" w:rsidP="00A21343">
      <w:pPr>
        <w:pStyle w:val="Ttulo1"/>
        <w:spacing w:line="240" w:lineRule="auto"/>
        <w:rPr>
          <w:lang w:val="en-US"/>
        </w:rPr>
      </w:pPr>
      <w:bookmarkStart w:id="2" w:name="_Toc341490484"/>
      <w:r w:rsidRPr="00DB79D3">
        <w:rPr>
          <w:lang w:val="en-US"/>
        </w:rPr>
        <w:lastRenderedPageBreak/>
        <w:t>Strings:</w:t>
      </w:r>
      <w:bookmarkEnd w:id="2"/>
    </w:p>
    <w:p w:rsidR="000C1B9B" w:rsidRDefault="000C1B9B" w:rsidP="00A21343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  <w:lang w:val="en-US"/>
        </w:rPr>
      </w:pPr>
      <w:bookmarkStart w:id="3" w:name="_Toc341490485"/>
      <w:r w:rsidRPr="000C1B9B">
        <w:rPr>
          <w:rStyle w:val="mw-headline"/>
          <w:szCs w:val="29"/>
          <w:lang w:val="en-US"/>
        </w:rPr>
        <w:t>From Infix to postfix</w:t>
      </w:r>
      <w:r w:rsidR="00F001D0">
        <w:rPr>
          <w:rStyle w:val="mw-headline"/>
          <w:szCs w:val="29"/>
          <w:lang w:val="en-US"/>
        </w:rPr>
        <w:t xml:space="preserve"> </w:t>
      </w:r>
      <w:r w:rsidRPr="000C1B9B">
        <w:rPr>
          <w:rStyle w:val="mw-headline"/>
          <w:szCs w:val="29"/>
          <w:lang w:val="en-US"/>
        </w:rPr>
        <w:t>(</w:t>
      </w:r>
      <w:proofErr w:type="spellStart"/>
      <w:r w:rsidRPr="000C1B9B">
        <w:rPr>
          <w:rStyle w:val="mw-headline"/>
          <w:szCs w:val="29"/>
          <w:lang w:val="en-US"/>
        </w:rPr>
        <w:t>r</w:t>
      </w:r>
      <w:r>
        <w:rPr>
          <w:rStyle w:val="mw-headline"/>
          <w:szCs w:val="29"/>
          <w:lang w:val="en-US"/>
        </w:rPr>
        <w:t>pn</w:t>
      </w:r>
      <w:proofErr w:type="spellEnd"/>
      <w:r>
        <w:rPr>
          <w:rStyle w:val="mw-headline"/>
          <w:szCs w:val="29"/>
          <w:lang w:val="en-US"/>
        </w:rPr>
        <w:t>) or prefix notation</w:t>
      </w:r>
      <w:bookmarkEnd w:id="3"/>
    </w:p>
    <w:p w:rsidR="00D00080" w:rsidRPr="00D00080" w:rsidRDefault="00D00080" w:rsidP="00D00080">
      <w:pPr>
        <w:rPr>
          <w:lang w:val="en-US"/>
        </w:rPr>
      </w:pPr>
    </w:p>
    <w:p w:rsidR="000C1B9B" w:rsidRPr="000C1B9B" w:rsidRDefault="000C1B9B" w:rsidP="00A21343">
      <w:pPr>
        <w:spacing w:line="240" w:lineRule="auto"/>
        <w:rPr>
          <w:lang w:val="en-US"/>
        </w:rPr>
      </w:pPr>
      <w:r>
        <w:rPr>
          <w:lang w:val="en-US"/>
        </w:rPr>
        <w:t>Algorithm</w:t>
      </w:r>
      <w:r w:rsidR="00DF50CD">
        <w:rPr>
          <w:lang w:val="en-US"/>
        </w:rPr>
        <w:t xml:space="preserve"> to postfix (to transform to prefix just reverse the input string</w:t>
      </w:r>
      <w:r w:rsidR="00DA3CAD">
        <w:rPr>
          <w:lang w:val="en-US"/>
        </w:rPr>
        <w:t xml:space="preserve"> [ex: </w:t>
      </w:r>
      <w:r w:rsidR="00DA3CAD" w:rsidRPr="00DA3CAD">
        <w:rPr>
          <w:lang w:val="en-US"/>
        </w:rPr>
        <w:t>(P + Q * C-D) / (E * F)</w:t>
      </w:r>
      <w:r w:rsidR="00DA3CAD">
        <w:rPr>
          <w:lang w:val="en-US"/>
        </w:rPr>
        <w:t xml:space="preserve"> and it’s r</w:t>
      </w:r>
      <w:r w:rsidR="00DA3CAD" w:rsidRPr="00DA3CAD">
        <w:rPr>
          <w:lang w:val="en-US"/>
        </w:rPr>
        <w:t>everse (F * E) / (D – C * Q + P)</w:t>
      </w:r>
      <w:r w:rsidR="00153EFD">
        <w:rPr>
          <w:lang w:val="en-US"/>
        </w:rPr>
        <w:t>, you can do this reading the input backward</w:t>
      </w:r>
      <w:r w:rsidR="00DA3CAD">
        <w:rPr>
          <w:lang w:val="en-US"/>
        </w:rPr>
        <w:t>], and</w:t>
      </w:r>
      <w:r w:rsidR="00DF50CD">
        <w:rPr>
          <w:lang w:val="en-US"/>
        </w:rPr>
        <w:t xml:space="preserve"> </w:t>
      </w:r>
      <w:r w:rsidR="00DA3CAD">
        <w:rPr>
          <w:lang w:val="en-US"/>
        </w:rPr>
        <w:t>output the inverse of the string returned by the procedure</w:t>
      </w:r>
      <w:r w:rsidR="00DF50CD">
        <w:rPr>
          <w:lang w:val="en-US"/>
        </w:rPr>
        <w:t>)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1. Clean out your stack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2. Get the next token from the expression.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3. If token is left </w:t>
      </w:r>
      <w:proofErr w:type="spell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paren</w:t>
      </w:r>
      <w:proofErr w:type="spell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push it to the stack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4. If token is right </w:t>
      </w:r>
      <w:proofErr w:type="spell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paren</w:t>
      </w:r>
      <w:proofErr w:type="spell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keep popping from stack and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appending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to a Reverse Polish Notation string (or an RPN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vector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if you prefer) until you hit the ( symbol on the stack.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5. If token is an operator then: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5a.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stack is empty or operator is higher precedence than that on top of stack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then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add operator to the stack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5b.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operator is lower precedence than the one on stack,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keep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popping from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the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stack and appending to a RPN string (or RPN vector), until you hit 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</w:t>
      </w:r>
      <w:proofErr w:type="gramStart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</w:t>
      </w:r>
      <w:proofErr w:type="gramEnd"/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operator with lower precedence.</w:t>
      </w:r>
    </w:p>
    <w:p w:rsidR="003A26D0" w:rsidRPr="003A26D0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6. If token is a number then simply append the number to the </w:t>
      </w:r>
    </w:p>
    <w:p w:rsidR="000C1B9B" w:rsidRPr="004A3B0D" w:rsidRDefault="003A26D0" w:rsidP="0024226B">
      <w:pPr>
        <w:pBdr>
          <w:top w:val="inset" w:sz="6" w:space="4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26D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RPN string (or the RPN vector)</w:t>
      </w:r>
    </w:p>
    <w:p w:rsidR="00270C62" w:rsidRDefault="00270C62" w:rsidP="00A21343">
      <w:pPr>
        <w:pStyle w:val="Ttulo1"/>
        <w:spacing w:line="240" w:lineRule="auto"/>
      </w:pPr>
      <w:bookmarkStart w:id="4" w:name="_Toc341490486"/>
      <w:r>
        <w:t>Programação Dinâmica:</w:t>
      </w:r>
      <w:bookmarkEnd w:id="4"/>
    </w:p>
    <w:p w:rsidR="00270C62" w:rsidRDefault="00270C62" w:rsidP="00A21343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bookmarkStart w:id="5" w:name="_Toc341490487"/>
      <w:proofErr w:type="spellStart"/>
      <w:r>
        <w:rPr>
          <w:rStyle w:val="mw-headline"/>
          <w:szCs w:val="29"/>
        </w:rPr>
        <w:t>Longest</w:t>
      </w:r>
      <w:proofErr w:type="spellEnd"/>
      <w:r>
        <w:rPr>
          <w:rStyle w:val="mw-headline"/>
          <w:szCs w:val="29"/>
        </w:rPr>
        <w:t xml:space="preserve"> </w:t>
      </w:r>
      <w:proofErr w:type="spellStart"/>
      <w:r>
        <w:rPr>
          <w:rStyle w:val="mw-headline"/>
          <w:szCs w:val="29"/>
        </w:rPr>
        <w:t>Arithmetic</w:t>
      </w:r>
      <w:proofErr w:type="spellEnd"/>
      <w:r>
        <w:rPr>
          <w:rStyle w:val="mw-headline"/>
          <w:szCs w:val="29"/>
        </w:rPr>
        <w:t xml:space="preserve"> </w:t>
      </w:r>
      <w:proofErr w:type="spellStart"/>
      <w:r>
        <w:rPr>
          <w:rStyle w:val="mw-headline"/>
          <w:szCs w:val="29"/>
        </w:rPr>
        <w:t>Progression</w:t>
      </w:r>
      <w:proofErr w:type="spellEnd"/>
      <w:r>
        <w:rPr>
          <w:rStyle w:val="mw-headline"/>
          <w:szCs w:val="29"/>
        </w:rPr>
        <w:t xml:space="preserve"> </w:t>
      </w:r>
      <w:proofErr w:type="spellStart"/>
      <w:r>
        <w:rPr>
          <w:rStyle w:val="mw-headline"/>
          <w:szCs w:val="29"/>
        </w:rPr>
        <w:t>Subsequence</w:t>
      </w:r>
      <w:bookmarkEnd w:id="5"/>
      <w:proofErr w:type="spellEnd"/>
    </w:p>
    <w:p w:rsidR="00BE0F44" w:rsidRPr="00BE0F44" w:rsidRDefault="00BE0F44" w:rsidP="00BE0F44"/>
    <w:p w:rsidR="00F001D0" w:rsidRPr="00BE0F44" w:rsidRDefault="00BE0F44" w:rsidP="00BE0F44">
      <w:pPr>
        <w:jc w:val="both"/>
        <w:rPr>
          <w:rFonts w:ascii="Verdana" w:hAnsi="Verdana" w:cs="Arial"/>
          <w:sz w:val="20"/>
          <w:szCs w:val="20"/>
        </w:rPr>
      </w:pPr>
      <w:r w:rsidRPr="00BE0F44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24150" cy="3438525"/>
            <wp:effectExtent l="19050" t="0" r="0" b="0"/>
            <wp:wrapSquare wrapText="bothSides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1D0" w:rsidRPr="00BE0F44">
        <w:rPr>
          <w:rFonts w:ascii="Verdana" w:hAnsi="Verdana" w:cs="Arial"/>
          <w:b/>
          <w:sz w:val="20"/>
          <w:szCs w:val="20"/>
        </w:rPr>
        <w:t>Problema</w:t>
      </w:r>
      <w:r w:rsidR="00F001D0" w:rsidRPr="00BE0F44">
        <w:rPr>
          <w:rFonts w:ascii="Verdana" w:hAnsi="Verdana" w:cs="Arial"/>
          <w:sz w:val="20"/>
          <w:szCs w:val="20"/>
        </w:rPr>
        <w:t xml:space="preserve">: Dado um conjunto </w:t>
      </w:r>
      <w:proofErr w:type="gramStart"/>
      <w:r w:rsidR="00F001D0" w:rsidRPr="00BE0F44">
        <w:rPr>
          <w:rFonts w:ascii="Verdana" w:hAnsi="Verdana" w:cs="Arial"/>
          <w:sz w:val="20"/>
          <w:szCs w:val="20"/>
        </w:rPr>
        <w:t>A[</w:t>
      </w:r>
      <w:proofErr w:type="gramEnd"/>
      <w:r w:rsidR="00F001D0" w:rsidRPr="00BE0F44">
        <w:rPr>
          <w:rFonts w:ascii="Verdana" w:hAnsi="Verdana" w:cs="Arial"/>
          <w:sz w:val="20"/>
          <w:szCs w:val="20"/>
        </w:rPr>
        <w:t xml:space="preserve">1..N] , ache o maior subconjunto de A onde seus elementos </w:t>
      </w:r>
      <w:r w:rsidRPr="00BE0F44">
        <w:rPr>
          <w:rFonts w:ascii="Verdana" w:hAnsi="Verdana" w:cs="Arial"/>
          <w:sz w:val="20"/>
          <w:szCs w:val="20"/>
        </w:rPr>
        <w:t>e</w:t>
      </w:r>
      <w:r w:rsidR="00F001D0" w:rsidRPr="00BE0F44">
        <w:rPr>
          <w:rFonts w:ascii="Verdana" w:hAnsi="Verdana" w:cs="Arial"/>
          <w:sz w:val="20"/>
          <w:szCs w:val="20"/>
        </w:rPr>
        <w:t>s</w:t>
      </w:r>
      <w:r w:rsidRPr="00BE0F44">
        <w:rPr>
          <w:rFonts w:ascii="Verdana" w:hAnsi="Verdana" w:cs="Arial"/>
          <w:sz w:val="20"/>
          <w:szCs w:val="20"/>
        </w:rPr>
        <w:t>t</w:t>
      </w:r>
      <w:r w:rsidR="00F001D0" w:rsidRPr="00BE0F44">
        <w:rPr>
          <w:rFonts w:ascii="Verdana" w:hAnsi="Verdana" w:cs="Arial"/>
          <w:sz w:val="20"/>
          <w:szCs w:val="20"/>
        </w:rPr>
        <w:t xml:space="preserve">ejam </w:t>
      </w:r>
      <w:r w:rsidRPr="00BE0F44">
        <w:rPr>
          <w:rFonts w:ascii="Verdana" w:hAnsi="Verdana" w:cs="Arial"/>
          <w:sz w:val="20"/>
          <w:szCs w:val="20"/>
        </w:rPr>
        <w:t>n</w:t>
      </w:r>
      <w:r w:rsidR="00F001D0" w:rsidRPr="00BE0F44">
        <w:rPr>
          <w:rFonts w:ascii="Verdana" w:hAnsi="Verdana" w:cs="Arial"/>
          <w:sz w:val="20"/>
          <w:szCs w:val="20"/>
        </w:rPr>
        <w:t>uma progressão aritmética. O estado L[i</w:t>
      </w:r>
      <w:proofErr w:type="gramStart"/>
      <w:r w:rsidR="00F001D0" w:rsidRPr="00BE0F44">
        <w:rPr>
          <w:rFonts w:ascii="Verdana" w:hAnsi="Verdana" w:cs="Arial"/>
          <w:sz w:val="20"/>
          <w:szCs w:val="20"/>
        </w:rPr>
        <w:t>][</w:t>
      </w:r>
      <w:proofErr w:type="gramEnd"/>
      <w:r w:rsidR="00F001D0" w:rsidRPr="00BE0F44">
        <w:rPr>
          <w:rFonts w:ascii="Verdana" w:hAnsi="Verdana" w:cs="Arial"/>
          <w:sz w:val="20"/>
          <w:szCs w:val="20"/>
        </w:rPr>
        <w:t xml:space="preserve">j] armazena o tamanho do maior subconjunto que inicia com os elementos A[i] e A[j]. L* armazena a resposta. Para conseguir os elementos da sequência é só guardar no em uma matriz auxiliar onde </w:t>
      </w:r>
      <w:proofErr w:type="gramStart"/>
      <w:r w:rsidR="00F001D0" w:rsidRPr="00BE0F44">
        <w:rPr>
          <w:rFonts w:ascii="Verdana" w:hAnsi="Verdana" w:cs="Arial"/>
          <w:sz w:val="20"/>
          <w:szCs w:val="20"/>
        </w:rPr>
        <w:t>AUX[</w:t>
      </w:r>
      <w:proofErr w:type="gramEnd"/>
      <w:r w:rsidR="00F001D0" w:rsidRPr="00BE0F44">
        <w:rPr>
          <w:rFonts w:ascii="Verdana" w:hAnsi="Verdana" w:cs="Arial"/>
          <w:sz w:val="20"/>
          <w:szCs w:val="20"/>
        </w:rPr>
        <w:t xml:space="preserve">i][j] tem valor de k para o caso em que A[i] + A[k] == 2*[j]. Considerando o </w:t>
      </w:r>
      <w:proofErr w:type="gramStart"/>
      <w:r w:rsidRPr="00BE0F44">
        <w:rPr>
          <w:rFonts w:ascii="Verdana" w:hAnsi="Verdana" w:cs="Arial"/>
          <w:sz w:val="20"/>
          <w:szCs w:val="20"/>
        </w:rPr>
        <w:t>A[</w:t>
      </w:r>
      <w:proofErr w:type="gramEnd"/>
      <w:r w:rsidR="00F001D0" w:rsidRPr="00BE0F44">
        <w:rPr>
          <w:rFonts w:ascii="Verdana" w:hAnsi="Verdana" w:cs="Arial"/>
          <w:sz w:val="20"/>
          <w:szCs w:val="20"/>
        </w:rPr>
        <w:t>i</w:t>
      </w:r>
      <w:r w:rsidRPr="00BE0F44">
        <w:rPr>
          <w:rFonts w:ascii="Verdana" w:hAnsi="Verdana" w:cs="Arial"/>
          <w:sz w:val="20"/>
          <w:szCs w:val="20"/>
        </w:rPr>
        <w:t>]</w:t>
      </w:r>
      <w:r w:rsidR="00F001D0" w:rsidRPr="00BE0F44">
        <w:rPr>
          <w:rFonts w:ascii="Verdana" w:hAnsi="Verdana" w:cs="Arial"/>
          <w:sz w:val="20"/>
          <w:szCs w:val="20"/>
        </w:rPr>
        <w:t xml:space="preserve">, </w:t>
      </w:r>
      <w:r w:rsidRPr="00BE0F44">
        <w:rPr>
          <w:rFonts w:ascii="Verdana" w:hAnsi="Verdana" w:cs="Arial"/>
          <w:sz w:val="20"/>
          <w:szCs w:val="20"/>
        </w:rPr>
        <w:t>A[</w:t>
      </w:r>
      <w:r w:rsidR="00F001D0" w:rsidRPr="00BE0F44">
        <w:rPr>
          <w:rFonts w:ascii="Verdana" w:hAnsi="Verdana" w:cs="Arial"/>
          <w:sz w:val="20"/>
          <w:szCs w:val="20"/>
        </w:rPr>
        <w:t>j</w:t>
      </w:r>
      <w:r w:rsidRPr="00BE0F44">
        <w:rPr>
          <w:rFonts w:ascii="Verdana" w:hAnsi="Verdana" w:cs="Arial"/>
          <w:sz w:val="20"/>
          <w:szCs w:val="20"/>
        </w:rPr>
        <w:t>]</w:t>
      </w:r>
      <w:r w:rsidR="00F001D0" w:rsidRPr="00BE0F44">
        <w:rPr>
          <w:rFonts w:ascii="Verdana" w:hAnsi="Verdana" w:cs="Arial"/>
          <w:sz w:val="20"/>
          <w:szCs w:val="20"/>
        </w:rPr>
        <w:t xml:space="preserve"> da última vez que L* troca de valor</w:t>
      </w:r>
      <w:r w:rsidRPr="00BE0F44">
        <w:rPr>
          <w:rFonts w:ascii="Verdana" w:hAnsi="Verdana" w:cs="Arial"/>
          <w:sz w:val="20"/>
          <w:szCs w:val="20"/>
        </w:rPr>
        <w:t>, o</w:t>
      </w:r>
      <w:r w:rsidR="00F001D0" w:rsidRPr="00BE0F44">
        <w:rPr>
          <w:rFonts w:ascii="Verdana" w:hAnsi="Verdana" w:cs="Arial"/>
          <w:sz w:val="20"/>
          <w:szCs w:val="20"/>
        </w:rPr>
        <w:t xml:space="preserve">s primeiros elementos da sequencia, e os próximos elementos da sequencia serão </w:t>
      </w:r>
      <w:r w:rsidRPr="00BE0F44">
        <w:rPr>
          <w:rFonts w:ascii="Verdana" w:hAnsi="Verdana" w:cs="Arial"/>
          <w:sz w:val="20"/>
          <w:szCs w:val="20"/>
        </w:rPr>
        <w:t>A[AUX[i][j]] , A[AUX[j][AUX[i][j]]], etc.</w:t>
      </w:r>
    </w:p>
    <w:p w:rsidR="00BE0F44" w:rsidRDefault="00BE0F44" w:rsidP="00BE0F44">
      <w:pPr>
        <w:jc w:val="both"/>
        <w:rPr>
          <w:rFonts w:cs="Arial"/>
        </w:rPr>
      </w:pPr>
    </w:p>
    <w:p w:rsidR="00BE0920" w:rsidRDefault="00BE0920" w:rsidP="00A21343">
      <w:pPr>
        <w:pStyle w:val="Ttulo1"/>
        <w:spacing w:line="240" w:lineRule="auto"/>
      </w:pPr>
      <w:bookmarkStart w:id="6" w:name="_Toc341490488"/>
      <w:r>
        <w:lastRenderedPageBreak/>
        <w:t>Teoria dos Números:</w:t>
      </w:r>
      <w:bookmarkEnd w:id="6"/>
    </w:p>
    <w:p w:rsidR="0024226B" w:rsidRDefault="0024226B" w:rsidP="0024226B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r>
        <w:rPr>
          <w:rStyle w:val="mw-headline"/>
          <w:szCs w:val="29"/>
        </w:rPr>
        <w:t>Composição de quadrados perfeitos:</w:t>
      </w:r>
    </w:p>
    <w:p w:rsidR="0024226B" w:rsidRDefault="0024226B" w:rsidP="0024226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4226B" w:rsidRDefault="0024226B" w:rsidP="0024226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Verifica se um determinado inteiro pode ser escrito como soma de dois ou três quadrados perfeitos. </w:t>
      </w:r>
      <w:r w:rsidR="00DE4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teorema de </w:t>
      </w:r>
      <w:proofErr w:type="spellStart"/>
      <w:r w:rsidR="00DE4262" w:rsidRPr="00DE4262"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="00DE4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afirma que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odos os números não negativos podem ser formados pela soma de </w:t>
      </w:r>
      <w:r w:rsidR="00F75602">
        <w:rPr>
          <w:rFonts w:ascii="Arial" w:hAnsi="Arial" w:cs="Arial"/>
          <w:color w:val="000000"/>
          <w:sz w:val="20"/>
          <w:szCs w:val="20"/>
          <w:shd w:val="clear" w:color="auto" w:fill="FFFFFF"/>
        </w:rPr>
        <w:t>quatro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quadrados perfeitos.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bool</w:t>
      </w:r>
      <w:proofErr w:type="spellEnd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three_square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ll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x){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spellStart"/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(!(x&amp;3)) x&gt;&gt;=2;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(x+1)&amp;7; // 0 ==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nao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formado por 3 quadrad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os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}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bool</w:t>
      </w:r>
      <w:proofErr w:type="spellEnd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twosquare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ll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x){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for(</w:t>
      </w:r>
      <w:proofErr w:type="spellStart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ll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2;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*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&lt;= x; ++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){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spellStart"/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ll</w:t>
      </w:r>
      <w:proofErr w:type="spellEnd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tot = 1;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while(</w:t>
      </w:r>
      <w:proofErr w:type="spellStart"/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x%i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== 0){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*=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; </w:t>
      </w: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x /= </w:t>
      </w:r>
      <w:proofErr w:type="spell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;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  <w:t>}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if(</w:t>
      </w:r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!((tot+1)&amp;3)) return false;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  <w:t>}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return</w:t>
      </w:r>
      <w:proofErr w:type="gramEnd"/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(x+1)&amp;3;</w:t>
      </w:r>
    </w:p>
    <w:p w:rsidR="0024226B" w:rsidRPr="0024226B" w:rsidRDefault="0024226B" w:rsidP="0024226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4226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}</w:t>
      </w:r>
    </w:p>
    <w:p w:rsidR="00BE0920" w:rsidRDefault="00BE0920" w:rsidP="00A21343">
      <w:pPr>
        <w:pStyle w:val="Ttulo1"/>
        <w:spacing w:line="240" w:lineRule="auto"/>
      </w:pPr>
      <w:bookmarkStart w:id="7" w:name="_Toc341490489"/>
      <w:r>
        <w:t>Geometria:</w:t>
      </w:r>
      <w:bookmarkEnd w:id="7"/>
    </w:p>
    <w:p w:rsidR="00973EBD" w:rsidRDefault="00100FDF" w:rsidP="00A21343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bookmarkStart w:id="8" w:name="_Toc341490490"/>
      <w:r>
        <w:rPr>
          <w:rStyle w:val="mw-headline"/>
          <w:szCs w:val="29"/>
        </w:rPr>
        <w:t xml:space="preserve">Ponto de </w:t>
      </w:r>
      <w:proofErr w:type="spellStart"/>
      <w:r w:rsidR="00973EBD">
        <w:rPr>
          <w:rStyle w:val="mw-headline"/>
          <w:szCs w:val="29"/>
        </w:rPr>
        <w:t>Fermart</w:t>
      </w:r>
      <w:bookmarkEnd w:id="8"/>
      <w:proofErr w:type="spellEnd"/>
    </w:p>
    <w:p w:rsidR="00100FDF" w:rsidRPr="00100FDF" w:rsidRDefault="00100FDF" w:rsidP="00A21343">
      <w:pPr>
        <w:spacing w:line="240" w:lineRule="auto"/>
      </w:pPr>
    </w:p>
    <w:p w:rsidR="009911A3" w:rsidRPr="009911A3" w:rsidRDefault="00100FDF" w:rsidP="00A21343">
      <w:pPr>
        <w:spacing w:line="240" w:lineRule="auto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é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ponto tal que a distância total dos três vértices do triângulo até esse ponto é a menor possível (i.e. a soma das distâncias deste ponto aos vértices é mínima</w:t>
      </w:r>
    </w:p>
    <w:p w:rsidR="00100FDF" w:rsidRPr="00100FDF" w:rsidRDefault="00100FDF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In order to locate the Fermat point of a triangle with largest angle at most 120°:</w:t>
      </w:r>
    </w:p>
    <w:p w:rsidR="00100FDF" w:rsidRPr="00100FDF" w:rsidRDefault="00100FDF" w:rsidP="00A21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Construct two</w:t>
      </w:r>
      <w:r w:rsidRPr="00100FDF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9" w:tooltip="Equilateral triangle" w:history="1">
        <w:r w:rsidRPr="00100FD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equilateral triangles</w:t>
        </w:r>
      </w:hyperlink>
      <w:r w:rsidRPr="00100FDF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100FDF">
        <w:rPr>
          <w:rFonts w:ascii="Arial" w:hAnsi="Arial" w:cs="Arial"/>
          <w:color w:val="000000"/>
          <w:sz w:val="21"/>
          <w:szCs w:val="21"/>
          <w:lang w:val="en-US"/>
        </w:rPr>
        <w:t>on any of the three sides of the given triangle.</w:t>
      </w:r>
    </w:p>
    <w:p w:rsidR="00100FDF" w:rsidRPr="00100FDF" w:rsidRDefault="00100FDF" w:rsidP="00A21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For each new</w:t>
      </w:r>
      <w:r w:rsidRPr="00100FDF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0" w:tooltip="Vertex (geometry)" w:history="1">
        <w:r w:rsidRPr="00100FD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vertex</w:t>
        </w:r>
      </w:hyperlink>
      <w:r w:rsidRPr="00100FDF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100FDF">
        <w:rPr>
          <w:rFonts w:ascii="Arial" w:hAnsi="Arial" w:cs="Arial"/>
          <w:color w:val="000000"/>
          <w:sz w:val="21"/>
          <w:szCs w:val="21"/>
          <w:lang w:val="en-US"/>
        </w:rPr>
        <w:t>of the equilateral triangle, draw a line from it to the opposite triangle's vertex.</w:t>
      </w:r>
    </w:p>
    <w:p w:rsidR="00100FDF" w:rsidRPr="00100FDF" w:rsidRDefault="00100FDF" w:rsidP="00A21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The two lines intersect at the Fermat point.</w:t>
      </w:r>
    </w:p>
    <w:p w:rsidR="00100FDF" w:rsidRPr="00100FDF" w:rsidRDefault="00100FDF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An alternate method is the following:</w:t>
      </w:r>
    </w:p>
    <w:p w:rsidR="00100FDF" w:rsidRPr="00100FDF" w:rsidRDefault="00100FDF" w:rsidP="00A213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On any two of the three sides, construct two isosceles triangles, with base the side in question, 30-degree angles at the base, and vertices lying outside the original triangle.</w:t>
      </w:r>
    </w:p>
    <w:p w:rsidR="00100FDF" w:rsidRPr="00100FDF" w:rsidRDefault="00100FDF" w:rsidP="00A213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Draw two circles, each with a center on the vertex of the just constructed isosceles triangles and radius the identical side of the isosceles triangles.</w:t>
      </w:r>
    </w:p>
    <w:p w:rsidR="00100FDF" w:rsidRPr="00100FDF" w:rsidRDefault="00100FDF" w:rsidP="00A2134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The intersection inside the original triangle between the two circles is the Fermat point.</w:t>
      </w:r>
    </w:p>
    <w:p w:rsidR="00270C62" w:rsidRDefault="00100FDF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100FDF">
        <w:rPr>
          <w:rFonts w:ascii="Arial" w:hAnsi="Arial" w:cs="Arial"/>
          <w:color w:val="000000"/>
          <w:sz w:val="21"/>
          <w:szCs w:val="21"/>
          <w:lang w:val="en-US"/>
        </w:rPr>
        <w:t>When a triangle has an angle greater than 120°, the Fermat point is sited at the obtuse-angled vertex.</w:t>
      </w:r>
    </w:p>
    <w:p w:rsidR="004A3B0D" w:rsidRDefault="004A3B0D" w:rsidP="004A3B0D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bookmarkStart w:id="9" w:name="_Toc341490491"/>
      <w:r>
        <w:rPr>
          <w:rStyle w:val="mw-headline"/>
          <w:szCs w:val="29"/>
        </w:rPr>
        <w:t>Interseção de duas retas</w:t>
      </w:r>
      <w:bookmarkEnd w:id="9"/>
    </w:p>
    <w:p w:rsidR="004A3B0D" w:rsidRDefault="004A3B0D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1B593B" w:rsidRDefault="001B593B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B593B"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 xml:space="preserve">Para duas retas 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(no pronto p e vetor diretor r) e a reta B (no ponto q e vetor diretor s) temos o ponto de interseção</w:t>
      </w:r>
      <w:r w:rsidR="00152A3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está em: </w:t>
      </w:r>
      <w:r w:rsidR="00152A3E">
        <w:rPr>
          <w:rStyle w:val="Forte"/>
          <w:rFonts w:ascii="Arial" w:eastAsiaTheme="majorEastAsia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p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Fonts w:ascii="Arial" w:hAnsi="Arial" w:cs="Arial"/>
          <w:color w:val="000000"/>
          <w:sz w:val="21"/>
          <w:szCs w:val="21"/>
          <w:shd w:val="clear" w:color="auto" w:fill="EEEEEE"/>
        </w:rPr>
        <w:t>+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t</w:t>
      </w:r>
      <w:r w:rsidR="00152A3E"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Style w:val="Forte"/>
          <w:rFonts w:ascii="Arial" w:eastAsiaTheme="majorEastAsia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r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Fonts w:ascii="Arial" w:hAnsi="Arial" w:cs="Arial"/>
          <w:color w:val="000000"/>
          <w:sz w:val="21"/>
          <w:szCs w:val="21"/>
          <w:shd w:val="clear" w:color="auto" w:fill="EEEEEE"/>
        </w:rPr>
        <w:t>=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Style w:val="Forte"/>
          <w:rFonts w:ascii="Arial" w:eastAsiaTheme="majorEastAsia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q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Fonts w:ascii="Arial" w:hAnsi="Arial" w:cs="Arial"/>
          <w:color w:val="000000"/>
          <w:sz w:val="21"/>
          <w:szCs w:val="21"/>
          <w:shd w:val="clear" w:color="auto" w:fill="EEEEEE"/>
        </w:rPr>
        <w:t>+</w:t>
      </w:r>
      <w:r w:rsidR="00152A3E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Style w:val="nfas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u</w:t>
      </w:r>
      <w:r w:rsidR="00152A3E"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 w:rsidR="00152A3E">
        <w:rPr>
          <w:rStyle w:val="Forte"/>
          <w:rFonts w:ascii="Arial" w:eastAsiaTheme="majorEastAsia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assim:</w:t>
      </w:r>
    </w:p>
    <w:p w:rsidR="001B593B" w:rsidRPr="001B593B" w:rsidRDefault="001B593B" w:rsidP="001B593B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1447219" cy="1502177"/>
            <wp:effectExtent l="19050" t="0" r="581" b="0"/>
            <wp:docPr id="13" name="Imagem 1" descr="Two line segments intersec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line segments intersect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94" cy="150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000000"/>
          <w:sz w:val="21"/>
          <w:szCs w:val="21"/>
        </w:rPr>
        <w:t>Se transforma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em: </w:t>
      </w:r>
      <w:r>
        <w:rPr>
          <w:noProof/>
        </w:rPr>
        <w:drawing>
          <wp:inline distT="0" distB="0" distL="0" distR="0">
            <wp:extent cx="1409700" cy="1517547"/>
            <wp:effectExtent l="19050" t="0" r="0" b="0"/>
            <wp:docPr id="14" name="Imagem 4" descr="Formulae for the point of inter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ae for the point of intersec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64" cy="152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3B" w:rsidRDefault="001B593B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Conseguimos derivar o t para encontrar o ponto de interseção:</w:t>
      </w:r>
    </w:p>
    <w:p w:rsidR="001B593B" w:rsidRDefault="001B593B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</w:pPr>
      <w:r w:rsidRPr="001B593B">
        <w:rPr>
          <w:rStyle w:val="nfase"/>
          <w:rFonts w:ascii="Arial" w:eastAsiaTheme="majorEastAsia" w:hAnsi="Arial" w:cs="Arial"/>
          <w:b/>
          <w:color w:val="000000"/>
          <w:sz w:val="21"/>
          <w:szCs w:val="21"/>
          <w:bdr w:val="none" w:sz="0" w:space="0" w:color="auto" w:frame="1"/>
          <w:shd w:val="clear" w:color="auto" w:fill="EEEEEE"/>
        </w:rPr>
        <w:t>t</w:t>
      </w:r>
      <w:r w:rsidRPr="001B593B">
        <w:rPr>
          <w:rStyle w:val="apple-converted-space"/>
          <w:rFonts w:ascii="Arial" w:eastAsiaTheme="majorEastAsia" w:hAnsi="Arial" w:cs="Arial"/>
          <w:b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=</w:t>
      </w:r>
      <w:r w:rsidRPr="001B593B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(</w:t>
      </w:r>
      <w:r w:rsidRPr="001B593B"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q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−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p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) ×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s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/</w:t>
      </w:r>
      <w:r w:rsidRPr="001B593B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(</w:t>
      </w:r>
      <w:r w:rsidRPr="001B593B"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r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×</w:t>
      </w:r>
      <w:r w:rsidRPr="001B593B"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s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ou então </w:t>
      </w:r>
      <w:r w:rsidRPr="001B593B">
        <w:rPr>
          <w:rStyle w:val="nfase"/>
          <w:rFonts w:ascii="Arial" w:eastAsiaTheme="majorEastAsia" w:hAnsi="Arial" w:cs="Arial"/>
          <w:b/>
          <w:color w:val="000000"/>
          <w:sz w:val="21"/>
          <w:szCs w:val="21"/>
          <w:bdr w:val="none" w:sz="0" w:space="0" w:color="auto" w:frame="1"/>
          <w:shd w:val="clear" w:color="auto" w:fill="EEEEEE"/>
        </w:rPr>
        <w:t>u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=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(</w:t>
      </w:r>
      <w:r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q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−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p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×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/ (</w:t>
      </w:r>
      <w:r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×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EEEEEE"/>
        </w:rPr>
        <w:t>s</w:t>
      </w:r>
      <w:r w:rsidRPr="001B593B"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  <w:t>)</w:t>
      </w:r>
    </w:p>
    <w:p w:rsidR="00ED27C5" w:rsidRDefault="00ED27C5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b/>
          <w:color w:val="000000"/>
          <w:sz w:val="21"/>
          <w:szCs w:val="21"/>
          <w:shd w:val="clear" w:color="auto" w:fill="EEEEEE"/>
        </w:rPr>
      </w:pPr>
    </w:p>
    <w:p w:rsidR="00ED27C5" w:rsidRDefault="00ED27C5" w:rsidP="00ED27C5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r>
        <w:rPr>
          <w:rStyle w:val="mw-headline"/>
          <w:szCs w:val="29"/>
        </w:rPr>
        <w:t>Coordenadas cartesianas do circuncentro</w:t>
      </w:r>
    </w:p>
    <w:p w:rsidR="00ED27C5" w:rsidRDefault="00ED27C5" w:rsidP="00A21343">
      <w:pPr>
        <w:pStyle w:val="NormalWeb"/>
        <w:shd w:val="clear" w:color="auto" w:fill="FFFFFF"/>
        <w:spacing w:before="96" w:beforeAutospacing="0" w:after="120" w:afterAutospacing="0"/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eastAsia="en-US"/>
        </w:rPr>
        <w:t xml:space="preserve">Dado </w:t>
      </w:r>
      <w:r w:rsidR="00A642D6"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eastAsia="en-US"/>
        </w:rPr>
        <w:t>três</w:t>
      </w:r>
      <w:r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eastAsia="en-US"/>
        </w:rPr>
        <w:t xml:space="preserve"> pontos achar o centro do círculo onde os pontos estejam sobre seu perímetro. As coordenadas cartesianas do círculo são:</w:t>
      </w:r>
    </w:p>
    <w:p w:rsidR="00ED27C5" w:rsidRPr="00ED27C5" w:rsidRDefault="00ED27C5" w:rsidP="00ED27C5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6143625" cy="247650"/>
            <wp:effectExtent l="19050" t="0" r="9525" b="0"/>
            <wp:docPr id="7" name="Imagem 1" descr="U_x = ((A_x^2 + A_y^2)(B_y - C_y) + (B_x^2 + B_y^2)(C_y - A_y) + (C_x^2 + C_y^2)(A_y - B_y)) / 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x = ((A_x^2 + A_y^2)(B_y - C_y) + (B_x^2 + B_y^2)(C_y - A_y) + (C_x^2 + C_y^2)(A_y - B_y)) / D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C5" w:rsidRPr="00ED27C5" w:rsidRDefault="00ED27C5" w:rsidP="00ED27C5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6162675" cy="247650"/>
            <wp:effectExtent l="19050" t="0" r="9525" b="0"/>
            <wp:docPr id="4" name="Imagem 2" descr="U_y = ((A_x^2 + A_y^2)(C_x - B_x) + (B_x^2 + B_y^2)(A_x - C_x) + (C_x^2 + C_y^2)(B_x - A_x)) /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y = ((A_x^2 + A_y^2)(C_x - B_x) + (B_x^2 + B_y^2)(A_x - C_x) + (C_x^2 + C_y^2)(B_x - A_x)) / 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C5" w:rsidRPr="00ED27C5" w:rsidRDefault="00ED27C5" w:rsidP="00ED27C5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Onde 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4238625" cy="209550"/>
            <wp:effectExtent l="19050" t="0" r="9525" b="0"/>
            <wp:docPr id="1" name="Imagem 3" descr="D = 2( A_x(B_y - C_y) + B_x(C_y - A_y) + C_x(A_y - B_y))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 = 2( A_x(B_y - C_y) + B_x(C_y - A_y) + C_x(A_y - B_y)).\,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20" w:rsidRPr="001B593B" w:rsidRDefault="00BE0920" w:rsidP="00A21343">
      <w:pPr>
        <w:pStyle w:val="Ttulo1"/>
        <w:spacing w:line="240" w:lineRule="auto"/>
      </w:pPr>
      <w:bookmarkStart w:id="10" w:name="_Toc341490492"/>
      <w:proofErr w:type="spellStart"/>
      <w:r w:rsidRPr="001B593B">
        <w:t>Algebra</w:t>
      </w:r>
      <w:proofErr w:type="spellEnd"/>
      <w:r w:rsidRPr="001B593B">
        <w:t xml:space="preserve"> Linear:</w:t>
      </w:r>
      <w:bookmarkEnd w:id="10"/>
    </w:p>
    <w:p w:rsidR="00973EBD" w:rsidRPr="001B593B" w:rsidRDefault="00973EBD" w:rsidP="00A21343">
      <w:pPr>
        <w:spacing w:line="240" w:lineRule="auto"/>
      </w:pPr>
    </w:p>
    <w:p w:rsidR="00973EBD" w:rsidRDefault="00973EBD" w:rsidP="00A21343">
      <w:pPr>
        <w:pStyle w:val="Ttulo2"/>
        <w:numPr>
          <w:ilvl w:val="0"/>
          <w:numId w:val="1"/>
        </w:numPr>
        <w:spacing w:line="240" w:lineRule="auto"/>
        <w:rPr>
          <w:rStyle w:val="mw-headline"/>
          <w:szCs w:val="29"/>
        </w:rPr>
      </w:pPr>
      <w:bookmarkStart w:id="11" w:name="_Toc341490493"/>
      <w:r w:rsidRPr="00715FC7">
        <w:rPr>
          <w:rStyle w:val="mw-headline"/>
          <w:szCs w:val="29"/>
        </w:rPr>
        <w:t xml:space="preserve">Fórmulas explícitas para sistemas de </w:t>
      </w:r>
      <w:proofErr w:type="gramStart"/>
      <w:r w:rsidRPr="00715FC7">
        <w:rPr>
          <w:rStyle w:val="mw-headline"/>
          <w:szCs w:val="29"/>
        </w:rPr>
        <w:t>2</w:t>
      </w:r>
      <w:proofErr w:type="gramEnd"/>
      <w:r w:rsidRPr="00715FC7">
        <w:rPr>
          <w:rStyle w:val="mw-headline"/>
          <w:szCs w:val="29"/>
        </w:rPr>
        <w:t xml:space="preserve"> equações</w:t>
      </w:r>
      <w:bookmarkEnd w:id="11"/>
    </w:p>
    <w:p w:rsidR="00973EBD" w:rsidRPr="00715FC7" w:rsidRDefault="00973EBD" w:rsidP="00A21343">
      <w:pPr>
        <w:spacing w:line="240" w:lineRule="auto"/>
      </w:pPr>
    </w:p>
    <w:p w:rsidR="00973EBD" w:rsidRDefault="00973EBD" w:rsidP="00A21343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1095375" cy="571500"/>
            <wp:effectExtent l="19050" t="0" r="9525" b="0"/>
            <wp:docPr id="3" name="Imagem 1" descr="&#10;   \begin{cases} &#10;      a{\color{blue}x} + b{\color{blue}y} = {\color{red}e}\\ &#10;      c{\color{blue}x} + d{\color{blue}y} = {\color{red}f}&#10;   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\begin{cases} &#10;      a{\color{blue}x} + b{\color{blue}y} = {\color{red}e}\\ &#10;      c{\color{blue}x} + d{\color{blue}y} = {\color{red}f}&#10;   \end{cases}&#10;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3EBD" w:rsidRDefault="00973EBD" w:rsidP="00A21343">
      <w:pPr>
        <w:spacing w:line="240" w:lineRule="auto"/>
      </w:pPr>
      <w:proofErr w:type="gramStart"/>
      <w:r>
        <w:t>tem</w:t>
      </w:r>
      <w:proofErr w:type="gramEnd"/>
      <w:r>
        <w:t xml:space="preserve"> solução:</w:t>
      </w:r>
    </w:p>
    <w:p w:rsidR="00973EBD" w:rsidRPr="00973EBD" w:rsidRDefault="00973EBD" w:rsidP="00A21343">
      <w:pPr>
        <w:spacing w:line="240" w:lineRule="auto"/>
      </w:pP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3810000" cy="990600"/>
            <wp:effectExtent l="19050" t="0" r="0" b="0"/>
            <wp:docPr id="5" name="Imagem 4" descr="&#10;   x =&#10;   \frac {&#10;      \begin{vmatrix}&#10;         \color{red}{e} &amp; b \\&#10;         \color{red}{f} &amp; d&#10;      \end{vmatrix}&#10;   }{&#10;      \begin{vmatrix}&#10;         a &amp; b \\&#10;         c &amp; d&#10;      \end{vmatrix}&#10;   } = &#10;   \frac{&#10;      {\color{red} e } d - b {\color{red} f }&#10;   }{&#10;      ad - bc&#10;   }; \quad&#10;   y =&#10;   \frac {&#10;      \begin{vmatrix}&#10;         a &amp; \color{red}{e} \\&#10;         c &amp; \color{red}{f}&#10;      \end{vmatrix}&#10;   }{&#10;      \begin{vmatrix}&#10;         a &amp; b \\&#10;         c &amp; d&#10;      \end{vmatrix}&#10;   } = &#10;   \frac{&#10;      a{\color{red} f } - {\color{red} e } c &#10;   }{&#10;      ad - bc&#10;  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   x =&#10;   \frac {&#10;      \begin{vmatrix}&#10;         \color{red}{e} &amp; b \\&#10;         \color{red}{f} &amp; d&#10;      \end{vmatrix}&#10;   }{&#10;      \begin{vmatrix}&#10;         a &amp; b \\&#10;         c &amp; d&#10;      \end{vmatrix}&#10;   } = &#10;   \frac{&#10;      {\color{red} e } d - b {\color{red} f }&#10;   }{&#10;      ad - bc&#10;   }; \quad&#10;   y =&#10;   \frac {&#10;      \begin{vmatrix}&#10;         a &amp; \color{red}{e} \\&#10;         c &amp; \color{red}{f}&#10;      \end{vmatrix}&#10;   }{&#10;      \begin{vmatrix}&#10;         a &amp; b \\&#10;         c &amp; d&#10;      \end{vmatrix}&#10;   } = &#10;   \frac{&#10;      a{\color{red} f } - {\color{red} e } c &#10;   }{&#10;      ad - bc&#10;   }&#10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20" w:rsidRDefault="00BE0920" w:rsidP="00A21343">
      <w:pPr>
        <w:pStyle w:val="Ttulo1"/>
        <w:spacing w:line="240" w:lineRule="auto"/>
      </w:pPr>
      <w:bookmarkStart w:id="12" w:name="_Toc341490494"/>
      <w:r>
        <w:lastRenderedPageBreak/>
        <w:t>Combinatória:</w:t>
      </w:r>
      <w:bookmarkEnd w:id="12"/>
    </w:p>
    <w:p w:rsidR="00BE0920" w:rsidRDefault="00BE0920" w:rsidP="00A21343">
      <w:pPr>
        <w:pStyle w:val="Ttulo1"/>
        <w:spacing w:line="240" w:lineRule="auto"/>
      </w:pPr>
      <w:bookmarkStart w:id="13" w:name="_Toc341490495"/>
      <w:r>
        <w:t>Probabilidade:</w:t>
      </w:r>
      <w:bookmarkEnd w:id="13"/>
    </w:p>
    <w:p w:rsidR="00BE0920" w:rsidRDefault="00BE0920" w:rsidP="00A21343">
      <w:pPr>
        <w:pStyle w:val="Ttulo1"/>
        <w:spacing w:line="240" w:lineRule="auto"/>
      </w:pPr>
      <w:bookmarkStart w:id="14" w:name="_Toc341490496"/>
      <w:r>
        <w:t>Física:</w:t>
      </w:r>
      <w:bookmarkEnd w:id="14"/>
    </w:p>
    <w:p w:rsidR="009B02E7" w:rsidRPr="009B02E7" w:rsidRDefault="009B02E7" w:rsidP="00A21343">
      <w:pPr>
        <w:spacing w:line="240" w:lineRule="auto"/>
      </w:pPr>
    </w:p>
    <w:p w:rsidR="00715FC7" w:rsidRPr="00715FC7" w:rsidRDefault="00715FC7" w:rsidP="00A21343">
      <w:pPr>
        <w:pStyle w:val="Ttulo2"/>
        <w:numPr>
          <w:ilvl w:val="0"/>
          <w:numId w:val="1"/>
        </w:numPr>
        <w:spacing w:line="240" w:lineRule="auto"/>
      </w:pPr>
      <w:bookmarkStart w:id="15" w:name="_Toc341490497"/>
      <w:r w:rsidRPr="00715FC7">
        <w:rPr>
          <w:rStyle w:val="mw-headline"/>
          <w:szCs w:val="29"/>
        </w:rPr>
        <w:t>Equações dos movimentos retilíneos</w:t>
      </w:r>
      <w:bookmarkEnd w:id="15"/>
    </w:p>
    <w:p w:rsidR="00BE2AE7" w:rsidRDefault="00BE2AE7" w:rsidP="00A21343">
      <w:pPr>
        <w:pStyle w:val="Ttulo3"/>
        <w:shd w:val="clear" w:color="auto" w:fill="FFFFFF"/>
        <w:spacing w:before="0" w:after="72" w:line="240" w:lineRule="auto"/>
        <w:rPr>
          <w:rStyle w:val="mw-headline"/>
          <w:rFonts w:ascii="Arial" w:hAnsi="Arial" w:cs="Arial"/>
          <w:color w:val="000000"/>
        </w:rPr>
      </w:pPr>
    </w:p>
    <w:p w:rsidR="00BE0920" w:rsidRPr="00017F94" w:rsidRDefault="00BE0920" w:rsidP="00A21343">
      <w:pPr>
        <w:spacing w:line="240" w:lineRule="auto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t>Equações do MRUV</w:t>
      </w:r>
      <w:r>
        <w:br/>
      </w:r>
      <w:r>
        <w:rPr>
          <w:noProof/>
          <w:lang w:eastAsia="pt-BR"/>
        </w:rPr>
        <w:drawing>
          <wp:inline distT="0" distB="0" distL="0" distR="0">
            <wp:extent cx="1438275" cy="409575"/>
            <wp:effectExtent l="19050" t="0" r="9525" b="0"/>
            <wp:docPr id="21" name="Imagem 21" descr="s=s_o+v_ot+\frac{at^2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=s_o+v_ot+\frac{at^2}{2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170DD5">
        <w:t xml:space="preserve"> </w:t>
      </w:r>
      <w:r w:rsidR="00B10E8F">
        <w:t xml:space="preserve"> </w:t>
      </w:r>
      <w:proofErr w:type="gramEnd"/>
      <w:r w:rsidR="00B10E8F">
        <w:t xml:space="preserve">e </w:t>
      </w:r>
      <w:r w:rsidR="00B10E8F" w:rsidRPr="00B10E8F">
        <w:rPr>
          <w:noProof/>
          <w:lang w:eastAsia="pt-BR"/>
        </w:rPr>
        <w:drawing>
          <wp:inline distT="0" distB="0" distL="0" distR="0">
            <wp:extent cx="1085850" cy="371475"/>
            <wp:effectExtent l="19050" t="0" r="0" b="0"/>
            <wp:docPr id="2" name="Imagem 25" descr="\Delta s=\frac{v+v_o}{2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 s=\frac{v+v_o}{2}t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F94">
        <w:rPr>
          <w:rFonts w:ascii="Arial" w:hAnsi="Arial" w:cs="Arial"/>
          <w:color w:val="000000"/>
        </w:rPr>
        <w:t xml:space="preserve">  </w:t>
      </w:r>
      <w:r>
        <w:rPr>
          <w:i/>
          <w:iCs/>
        </w:rPr>
        <w:t>Equação de Torricelli</w:t>
      </w:r>
      <w:r>
        <w:t>:</w:t>
      </w:r>
      <w:r w:rsidR="00170DD5">
        <w:t xml:space="preserve"> </w:t>
      </w:r>
      <w:r>
        <w:rPr>
          <w:noProof/>
          <w:lang w:eastAsia="pt-BR"/>
        </w:rPr>
        <w:drawing>
          <wp:inline distT="0" distB="0" distL="0" distR="0">
            <wp:extent cx="1247775" cy="219075"/>
            <wp:effectExtent l="19050" t="0" r="9525" b="0"/>
            <wp:docPr id="24" name="Imagem 24" descr="v^2=v_o^2+2a\Delta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^2=v_o^2+2a\Delta 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E8F">
        <w:t xml:space="preserve"> </w:t>
      </w:r>
    </w:p>
    <w:p w:rsidR="00BE0920" w:rsidRPr="00BE0920" w:rsidRDefault="00BE0920" w:rsidP="00A21343">
      <w:pPr>
        <w:spacing w:line="240" w:lineRule="auto"/>
      </w:pPr>
    </w:p>
    <w:sectPr w:rsidR="00BE0920" w:rsidRPr="00BE0920" w:rsidSect="00440D42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0BE" w:rsidRDefault="006C60BE" w:rsidP="009B02E7">
      <w:pPr>
        <w:spacing w:after="0" w:line="240" w:lineRule="auto"/>
      </w:pPr>
      <w:r>
        <w:separator/>
      </w:r>
    </w:p>
  </w:endnote>
  <w:endnote w:type="continuationSeparator" w:id="0">
    <w:p w:rsidR="006C60BE" w:rsidRDefault="006C60BE" w:rsidP="009B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26471"/>
      <w:docPartObj>
        <w:docPartGallery w:val="Page Numbers (Bottom of Page)"/>
        <w:docPartUnique/>
      </w:docPartObj>
    </w:sdtPr>
    <w:sdtContent>
      <w:p w:rsidR="009B02E7" w:rsidRDefault="00A34F1B">
        <w:pPr>
          <w:pStyle w:val="Rodap"/>
          <w:jc w:val="center"/>
        </w:pPr>
        <w:fldSimple w:instr=" PAGE   \* MERGEFORMAT ">
          <w:r w:rsidR="00A642D6">
            <w:rPr>
              <w:noProof/>
            </w:rPr>
            <w:t>4</w:t>
          </w:r>
        </w:fldSimple>
      </w:p>
    </w:sdtContent>
  </w:sdt>
  <w:p w:rsidR="009B02E7" w:rsidRDefault="009B02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0BE" w:rsidRDefault="006C60BE" w:rsidP="009B02E7">
      <w:pPr>
        <w:spacing w:after="0" w:line="240" w:lineRule="auto"/>
      </w:pPr>
      <w:r>
        <w:separator/>
      </w:r>
    </w:p>
  </w:footnote>
  <w:footnote w:type="continuationSeparator" w:id="0">
    <w:p w:rsidR="006C60BE" w:rsidRDefault="006C60BE" w:rsidP="009B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93E83"/>
    <w:multiLevelType w:val="multilevel"/>
    <w:tmpl w:val="B22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5090B"/>
    <w:multiLevelType w:val="multilevel"/>
    <w:tmpl w:val="4486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69175B"/>
    <w:multiLevelType w:val="hybridMultilevel"/>
    <w:tmpl w:val="DCCAE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920"/>
    <w:rsid w:val="00017F94"/>
    <w:rsid w:val="00092C34"/>
    <w:rsid w:val="000C1B9B"/>
    <w:rsid w:val="00100FDF"/>
    <w:rsid w:val="00105E9A"/>
    <w:rsid w:val="00152A3E"/>
    <w:rsid w:val="00153EFD"/>
    <w:rsid w:val="00164256"/>
    <w:rsid w:val="00170DD5"/>
    <w:rsid w:val="001B593B"/>
    <w:rsid w:val="001D3EC3"/>
    <w:rsid w:val="0024226B"/>
    <w:rsid w:val="00270C62"/>
    <w:rsid w:val="0029772D"/>
    <w:rsid w:val="003A0DB7"/>
    <w:rsid w:val="003A26D0"/>
    <w:rsid w:val="00440D42"/>
    <w:rsid w:val="004520EE"/>
    <w:rsid w:val="004A3B0D"/>
    <w:rsid w:val="005E4B08"/>
    <w:rsid w:val="005F681A"/>
    <w:rsid w:val="0060313D"/>
    <w:rsid w:val="006C60BE"/>
    <w:rsid w:val="00715FC7"/>
    <w:rsid w:val="0072089D"/>
    <w:rsid w:val="007B0EE0"/>
    <w:rsid w:val="008B742F"/>
    <w:rsid w:val="008D1028"/>
    <w:rsid w:val="00966377"/>
    <w:rsid w:val="00973EBD"/>
    <w:rsid w:val="00985D5D"/>
    <w:rsid w:val="009911A3"/>
    <w:rsid w:val="009B02E7"/>
    <w:rsid w:val="009F7A40"/>
    <w:rsid w:val="00A21343"/>
    <w:rsid w:val="00A34F1B"/>
    <w:rsid w:val="00A642D6"/>
    <w:rsid w:val="00AD0ABF"/>
    <w:rsid w:val="00B10E8F"/>
    <w:rsid w:val="00B50927"/>
    <w:rsid w:val="00BD2432"/>
    <w:rsid w:val="00BE0920"/>
    <w:rsid w:val="00BE0F44"/>
    <w:rsid w:val="00BE2AE7"/>
    <w:rsid w:val="00C26E3B"/>
    <w:rsid w:val="00D00080"/>
    <w:rsid w:val="00D14E5E"/>
    <w:rsid w:val="00D15A6C"/>
    <w:rsid w:val="00D85069"/>
    <w:rsid w:val="00DA3CAD"/>
    <w:rsid w:val="00DB79D3"/>
    <w:rsid w:val="00DC24F6"/>
    <w:rsid w:val="00DC6C34"/>
    <w:rsid w:val="00DE4262"/>
    <w:rsid w:val="00DF50CD"/>
    <w:rsid w:val="00E62557"/>
    <w:rsid w:val="00EA05B1"/>
    <w:rsid w:val="00ED27C5"/>
    <w:rsid w:val="00F001D0"/>
    <w:rsid w:val="00F535E4"/>
    <w:rsid w:val="00F74A0F"/>
    <w:rsid w:val="00F75602"/>
    <w:rsid w:val="00FA16E1"/>
    <w:rsid w:val="00FF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42"/>
  </w:style>
  <w:style w:type="paragraph" w:styleId="Ttulo1">
    <w:name w:val="heading 1"/>
    <w:basedOn w:val="Normal"/>
    <w:next w:val="Normal"/>
    <w:link w:val="Ttulo1Char"/>
    <w:uiPriority w:val="9"/>
    <w:qFormat/>
    <w:rsid w:val="00BE0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9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0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9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E09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0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BE09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Fontepargpadro"/>
    <w:rsid w:val="00BE0920"/>
  </w:style>
  <w:style w:type="paragraph" w:styleId="NormalWeb">
    <w:name w:val="Normal (Web)"/>
    <w:basedOn w:val="Normal"/>
    <w:uiPriority w:val="99"/>
    <w:unhideWhenUsed/>
    <w:rsid w:val="00BE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E0920"/>
  </w:style>
  <w:style w:type="character" w:customStyle="1" w:styleId="editsection">
    <w:name w:val="editsection"/>
    <w:basedOn w:val="Fontepargpadro"/>
    <w:rsid w:val="00BE0920"/>
  </w:style>
  <w:style w:type="character" w:styleId="Hyperlink">
    <w:name w:val="Hyperlink"/>
    <w:basedOn w:val="Fontepargpadro"/>
    <w:uiPriority w:val="99"/>
    <w:unhideWhenUsed/>
    <w:rsid w:val="00BE092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920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092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E09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09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E0920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semiHidden/>
    <w:unhideWhenUsed/>
    <w:rsid w:val="009B0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E7"/>
  </w:style>
  <w:style w:type="paragraph" w:styleId="Rodap">
    <w:name w:val="footer"/>
    <w:basedOn w:val="Normal"/>
    <w:link w:val="RodapChar"/>
    <w:uiPriority w:val="99"/>
    <w:unhideWhenUsed/>
    <w:rsid w:val="009B0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2E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26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B79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B593B"/>
    <w:rPr>
      <w:b/>
      <w:bCs/>
    </w:rPr>
  </w:style>
  <w:style w:type="character" w:styleId="nfase">
    <w:name w:val="Emphasis"/>
    <w:basedOn w:val="Fontepargpadro"/>
    <w:uiPriority w:val="20"/>
    <w:qFormat/>
    <w:rsid w:val="001B59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Vertex_(geometry)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quilateral_triangl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F8A252-8AFF-444A-BF1F-8686D729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Dosanjos</cp:lastModifiedBy>
  <cp:revision>31</cp:revision>
  <dcterms:created xsi:type="dcterms:W3CDTF">2012-09-29T07:17:00Z</dcterms:created>
  <dcterms:modified xsi:type="dcterms:W3CDTF">2013-05-05T05:01:00Z</dcterms:modified>
</cp:coreProperties>
</file>