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오픈GL 프로젝트 코드 총정리</w:t>
      </w:r>
    </w:p>
    <w:p>
      <w:r>
        <w:t xml:space="preserve">생성일: 2026-04-17 16:56</w:t>
      </w:r>
    </w:p>
    <w:p>
      <w:r>
        <w:t xml:space="preserve">대상 프로젝트: C:\Users\lug02\Documents\cg\opengl_example</w:t>
      </w:r>
    </w:p>
    <w:p>
      <w:r>
        <w:t xml:space="preserve">작성 기준: 현재 폴더의 src, shader, image, CMakeLists.txt, Dependency.cmake를 읽어 정리함</w:t>
      </w:r>
    </w:p>
    <w:p>
      <w:r>
        <w:t xml:space="preserve">주의: 이 문서는 새로 생성한 학습용 요약 문서이며, 기존 소스/헤더/설정 파일은 수정하지 않았음</w:t>
      </w:r>
    </w:p>
    <w:p>
      <w:pPr>
        <w:pStyle w:val="Heading1"/>
      </w:pPr>
      <w:r>
        <w:t xml:space="preserve">1. 프로젝트 전체 구조</w:t>
      </w:r>
    </w:p>
    <w:p>
      <w:r>
        <w:t xml:space="preserve">이 프로젝트는 CMake 기반 C++17 OpenGL 예제이다. GLFW로 윈도우와 OpenGL 컨텍스트를 만들고, GLAD로 OpenGL 함수 포인터를 로딩하며, spdlog로 로그를 출력한다. stb_image는 이미지 파일을 읽어 텍스처 데이터로 변환하는 데 사용된다.</w:t>
      </w:r>
    </w:p>
    <w:p>
      <w:r>
        <w:t xml:space="preserve">실행 흐름은 main.cpp에서 GLFW/GLAD 초기화와 윈도우 생성을 끝낸 뒤 Context 객체를 만들고, 이벤트 루프 안에서 Context::Render()를 반복 호출하는 구조이다.</w:t>
      </w:r>
    </w:p>
    <w:p>
      <w:r>
        <w:t xml:space="preserve">현재 실제 렌더링은 shader/texture.vs와 shader/texture.fs를 사용한다. 사각형을 두 개의 삼각형으로 그리고, container.jpg와 awesomeface.png 두 텍스처를 섞어 출력한다.</w:t>
      </w:r>
    </w:p>
    <w:p>
      <w:pPr>
        <w:pStyle w:val="Heading1"/>
      </w:pPr>
      <w:r>
        <w:t xml:space="preserve">2. 빌드 및 의존성 파일</w:t>
      </w:r>
    </w:p>
    <w:p>
      <w:r>
        <w:t xml:space="preserve">CMakeLists.txt: 프로젝트 이름, C++ 표준, 윈도우 제목/크기 매크로, 실행 파일에 포함될 소스/헤더 목록을 정의한다. add_compile_options(/utf-8)가 있어 MSVC 컴파일 시 소스 인코딩을 UTF-8로 해석하도록 한다.</w:t>
      </w:r>
    </w:p>
    <w:p>
      <w:r>
        <w:t xml:space="preserve">WINDOW_NAME, WINDOW_WIDTH, WINDOW_HEIGHT: CMake에서 target_compile_definitions로 C++ 코드에 전달되는 전처리 매크로이다. main.cpp의 glfwCreateWindow 호출에서 사용된다.</w:t>
      </w:r>
    </w:p>
    <w:p>
      <w:r>
        <w:t xml:space="preserve">Dependency.cmake: ExternalProject_Add로 spdlog, glfw, glad, stb를 받아 빌드 또는 설치한다. DEP_INCLUDE_DIR, DEP_LIB_DIR, DEP_LIBS, DEP_LIST를 구성해 메인 프로젝트가 외부 라이브러리를 포함/링크하도록 만든다.</w:t>
      </w:r>
    </w:p>
    <w:p>
      <w:r>
        <w:t xml:space="preserve">build 폴더: CMake와 Visual Studio가 생성한 빌드 산출물이다. 학습 코드의 원본 역할은 src, shader, image 쪽이 담당한다.</w:t>
      </w:r>
    </w:p>
    <w:p>
      <w:pPr>
        <w:pStyle w:val="Heading1"/>
      </w:pPr>
      <w:r>
        <w:t xml:space="preserve">3. 헤더와 소스 파일 역할</w:t>
      </w:r>
    </w:p>
    <w:p>
      <w:r>
        <w:t xml:space="preserve">common.h / common.cpp: 공통 include, 스마트 포인터 타입 별칭 매크로 CLASS_PTR, 텍스트 파일 로더 LoadTextFile을 제공한다.</w:t>
      </w:r>
    </w:p>
    <w:p>
      <w:r>
        <w:t xml:space="preserve">shader.h / shader.cpp: GLSL 셰이더 파일을 읽고 OpenGL 셰이더 객체로 컴파일하는 Shader 클래스를 정의한다.</w:t>
      </w:r>
    </w:p>
    <w:p>
      <w:r>
        <w:t xml:space="preserve">program.h / program.cpp: 여러 Shader를 하나의 OpenGL 프로그램으로 링크하고 glUseProgram으로 활성화하는 Program 클래스를 정의한다.</w:t>
      </w:r>
    </w:p>
    <w:p>
      <w:r>
        <w:t xml:space="preserve">buffer.h / buffer.cpp: VBO, EBO 같은 OpenGL 버퍼 객체를 생성하고 데이터를 업로드하는 Buffer 클래스를 정의한다.</w:t>
      </w:r>
    </w:p>
    <w:p>
      <w:r>
        <w:t xml:space="preserve">vertex_layout.h / vertex_layout.cpp: VAO를 생성하고 정점 속성 포맷을 지정하는 VertexLayout 클래스를 정의한다.</w:t>
      </w:r>
    </w:p>
    <w:p>
      <w:r>
        <w:t xml:space="preserve">image.h / image.cpp: stb_image로 이미지 파일을 읽거나 체크무늬 이미지를 직접 생성하는 Image 클래스를 정의한다.</w:t>
      </w:r>
    </w:p>
    <w:p>
      <w:r>
        <w:t xml:space="preserve">texture.h / texture.cpp: Image 데이터를 OpenGL 2D 텍스처로 업로드하고 필터/랩핑 옵션을 설정하는 Texture 클래스를 정의한다.</w:t>
      </w:r>
    </w:p>
    <w:p>
      <w:r>
        <w:t xml:space="preserve">context.h / context.cpp: 이 예제의 장면 상태를 보관한다. 버퍼, 정점 레이아웃, 셰이더 프로그램, 텍스처를 생성하고 Render에서 실제 draw call을 실행한다.</w:t>
      </w:r>
    </w:p>
    <w:p>
      <w:r>
        <w:t xml:space="preserve">main.cpp: 프로그램 진입점이다. GLFW 초기화, 윈도우 생성, GLAD 초기화, 콜백 등록, 렌더 루프를 담당한다.</w:t>
      </w:r>
    </w:p>
    <w:p>
      <w:pPr>
        <w:pStyle w:val="Heading1"/>
      </w:pPr>
      <w:r>
        <w:t xml:space="preserve">4. main.cpp 주요 함수</w:t>
      </w:r>
    </w:p>
    <w:p>
      <w:r>
        <w:t xml:space="preserve">OnFramebufferSizeChange(GLFWwindow* window, int width, int height): 프레임버퍼 크기가 변할 때 호출되는 콜백이다. glViewport(0, 0, width, height)로 OpenGL 렌더링 영역을 새 크기에 맞춘다.</w:t>
      </w:r>
    </w:p>
    <w:p>
      <w:r>
        <w:t xml:space="preserve">OnKeyEvent(GLFWwindow* window, int key, int scancode, int action, int mods): 키 입력 콜백이다. 키/스캔코드/동작/보조키 상태를 로그로 출력하고, ESC 키가 눌리면 glfwSetWindowShouldClose(window, true)로 종료 플래그를 세운다.</w:t>
      </w:r>
    </w:p>
    <w:p>
      <w:r>
        <w:t xml:space="preserve">Render(): main.cpp 안에 남아 있는 단순 클리어 함수이다. 현재 메인 루프에서는 사용하지 않고 context-&gt;Render()를 호출한다.</w:t>
      </w:r>
    </w:p>
    <w:p>
      <w:r>
        <w:t xml:space="preserve">main(int argc, const char** argv): 프로그램 시작점이다. glfwInit, glfwWindowHint, glfwCreateWindow, glfwMakeContextCurrent, gladLoadGLLoader, Context::Create, 콜백 등록, 이벤트 루프, glfwTerminate 순서로 진행된다.</w:t>
      </w:r>
    </w:p>
    <w:p>
      <w:pPr>
        <w:pStyle w:val="Heading1"/>
      </w:pPr>
      <w:r>
        <w:t xml:space="preserve">5. Context 클래스 흐름</w:t>
      </w:r>
    </w:p>
    <w:p>
      <w:r>
        <w:t xml:space="preserve">Context::Create(): private 생성자를 직접 호출하지 못하게 하고, Init()이 성공한 경우에만 ContextUPtr을 반환하는 팩토리 함수이다.</w:t>
      </w:r>
    </w:p>
    <w:p>
      <w:r>
        <w:t xml:space="preserve">Context::Init(): 렌더링에 필요한 모든 OpenGL 리소스를 준비한다. 정점 데이터와 인덱스 데이터를 만들고, VAO/VBO/EBO를 생성하며, 정점 속성 0/1/2를 위치/색상/텍스처 좌표로 지정한다. 이후 셰이더를 컴파일하고 프로그램을 링크한 뒤 이미지를 로드해 텍스처 두 개를 만든다.</w:t>
      </w:r>
    </w:p>
    <w:p>
      <w:r>
        <w:t xml:space="preserve">Context::Render(): 매 프레임 호출된다. glClear로 화면을 지우고, m_program-&gt;Use()로 셰이더 프로그램을 활성화한 뒤 glDrawElements(GL_TRIANGLES, 6, GL_UNSIGNED_INT, 0)로 인덱스 버퍼 기반 사각형을 그린다.</w:t>
      </w:r>
    </w:p>
    <w:p>
      <w:r>
        <w:t xml:space="preserve">m_program: 링크된 셰이더 프로그램을 소유한다. Render에서 사용된다.</w:t>
      </w:r>
    </w:p>
    <w:p>
      <w:r>
        <w:t xml:space="preserve">m_vertexLayout: VAO를 소유한다. 정점 버퍼, 인덱스 버퍼, 정점 속성 설정을 하나의 상태 묶음으로 기억한다.</w:t>
      </w:r>
    </w:p>
    <w:p>
      <w:r>
        <w:t xml:space="preserve">m_vertexBuffer: GL_ARRAY_BUFFER, 즉 정점 데이터 버퍼를 소유한다.</w:t>
      </w:r>
    </w:p>
    <w:p>
      <w:r>
        <w:t xml:space="preserve">m_indexBuffer: GL_ELEMENT_ARRAY_BUFFER, 즉 인덱스 데이터 버퍼를 소유한다.</w:t>
      </w:r>
    </w:p>
    <w:p>
      <w:r>
        <w:t xml:space="preserve">m_texture, m_texture2: 각각 container.jpg와 awesomeface.png로부터 생성된 OpenGL 텍스처를 소유한다.</w:t>
      </w:r>
    </w:p>
    <w:p>
      <w:pPr>
        <w:pStyle w:val="Heading1"/>
      </w:pPr>
      <w:r>
        <w:t xml:space="preserve">6. 정점 데이터와 변수 의미</w:t>
      </w:r>
    </w:p>
    <w:p>
      <w:r>
        <w:t xml:space="preserve">vertices 배열: 4개의 꼭짓점 데이터를 담는다. 한 꼭짓점은 float 8개로 구성된다: 위치 vec3, 색상 vec3, 텍스처 좌표 vec2.</w:t>
      </w:r>
    </w:p>
    <w:p>
      <w:r>
        <w:t xml:space="preserve">indices 배열: 0,1,3과 1,2,3 두 삼각형을 지정한다. 이 두 삼각형이 합쳐져 사각형 하나가 된다.</w:t>
      </w:r>
    </w:p>
    <w:p>
      <w:r>
        <w:t xml:space="preserve">stride = sizeof(float) * 8: 한 정점 전체 크기이다. OpenGL이 다음 정점으로 넘어갈 때 몇 바이트를 건너뜀어야 하는지 알려준다.</w:t>
      </w:r>
    </w:p>
    <w:p>
      <w:r>
        <w:t xml:space="preserve">offset 0: layout(location=0)의 aPos가 정점 시작 위치에서 읽힌다는 뜻이다.</w:t>
      </w:r>
    </w:p>
    <w:p>
      <w:r>
        <w:t xml:space="preserve">offset sizeof(float) * 3: layout(location=1)의 aColor가 위치 3개 뒤에서 읽힌다는 뜻이다.</w:t>
      </w:r>
    </w:p>
    <w:p>
      <w:r>
        <w:t xml:space="preserve">offset sizeof(float) * 6: layout(location=2)의 aTexCoord가 위치 3개와 색상 3개 뒤에서 읽힌다는 뜻이다.</w:t>
      </w:r>
    </w:p>
    <w:p>
      <w:pPr>
        <w:pStyle w:val="Heading1"/>
      </w:pPr>
      <w:r>
        <w:t xml:space="preserve">7. Shader와 Program 사용법</w:t>
      </w:r>
    </w:p>
    <w:p>
      <w:r>
        <w:t xml:space="preserve">Shader::CreateFromFile(filename, shaderType): 파일을 읽고 셰이더 객체를 생성/컴파일한다. shaderType에는 GL_VERTEX_SHADER 또는 GL_FRAGMENT_SHADER를 넘긴다.</w:t>
      </w:r>
    </w:p>
    <w:p>
      <w:r>
        <w:t xml:space="preserve">Shader::LoadFile(): LoadTextFile로 GLSL 코드를 읽고 glCreateShader, glShaderSource, glCompileShader를 호출한다. 컴파일 실패 시 glGetShaderInfoLog로 원인을 출력한다.</w:t>
      </w:r>
    </w:p>
    <w:p>
      <w:r>
        <w:t xml:space="preserve">Shader::~Shader(): m_shader가 0이 아니면 glDeleteShader로 OpenGL 셰이더 객체를 삭제한다. RAII 방식으로 리소스 수명을 관리한다.</w:t>
      </w:r>
    </w:p>
    <w:p>
      <w:r>
        <w:t xml:space="preserve">Program::Create({shaders...}): 셰이더들을 받아 프로그램 객체를 만들고 링크한다.</w:t>
      </w:r>
    </w:p>
    <w:p>
      <w:r>
        <w:t xml:space="preserve">Program::Link(): glCreateProgram, glAttachShader, glLinkProgram 순서로 진행된다. 링크 실패 시 glGetProgramInfoLog로 로그를 출력한다.</w:t>
      </w:r>
    </w:p>
    <w:p>
      <w:r>
        <w:t xml:space="preserve">Program::Use(): glUseProgram(m_program)을 호출해 이후 draw call이 이 프로그램을 사용하게 한다.</w:t>
      </w:r>
    </w:p>
    <w:p>
      <w:pPr>
        <w:pStyle w:val="Heading1"/>
      </w:pPr>
      <w:r>
        <w:t xml:space="preserve">8. Buffer와 VertexLayout 사용법</w:t>
      </w:r>
    </w:p>
    <w:p>
      <w:r>
        <w:t xml:space="preserve">Buffer::CreateWithData(bufferType, usage, data, dataSize): OpenGL 버퍼를 만들고 데이터를 GPU로 업로드한다. 정점 버퍼는 GL_ARRAY_BUFFER, 인덱스 버퍼는 GL_ELEMENT_ARRAY_BUFFER를 사용한다.</w:t>
      </w:r>
    </w:p>
    <w:p>
      <w:r>
        <w:t xml:space="preserve">Buffer::Init(): glGenBuffers로 이름을 만들고, Bind 후 glBufferData로 실제 데이터를 전달한다.</w:t>
      </w:r>
    </w:p>
    <w:p>
      <w:r>
        <w:t xml:space="preserve">Buffer::Bind(): 저장된 m_bufferType에 대해 m_buffer를 바인딩한다.</w:t>
      </w:r>
    </w:p>
    <w:p>
      <w:r>
        <w:t xml:space="preserve">VertexLayout::Create(): VAO를 만들고 즉시 바인딩한다.</w:t>
      </w:r>
    </w:p>
    <w:p>
      <w:r>
        <w:t xml:space="preserve">VertexLayout::SetAttrib(attribIndex, count, type, normalized, stride, offset): glEnableVertexAttribArray와 glVertexAttribPointer를 호출해 현재 바인딩된 VBO의 데이터를 셰이더 input layout과 연결한다.</w:t>
      </w:r>
    </w:p>
    <w:p>
      <w:r>
        <w:t xml:space="preserve">VertexLayout::Bind(): glBindVertexArray로 VAO를 활성화한다. 이 프로젝트에서는 Init 시점에 한 번 구성한 VAO 상태가 Render에서 사용된다.</w:t>
      </w:r>
    </w:p>
    <w:p>
      <w:pPr>
        <w:pStyle w:val="Heading1"/>
      </w:pPr>
      <w:r>
        <w:t xml:space="preserve">9. Image와 Texture 사용법</w:t>
      </w:r>
    </w:p>
    <w:p>
      <w:r>
        <w:t xml:space="preserve">Image::Load(filepath): stb_image를 사용해 이미지 파일을 메모리로 읽는다. 실패하면 nullptr을 반환한다.</w:t>
      </w:r>
    </w:p>
    <w:p>
      <w:r>
        <w:t xml:space="preserve">Image::LoadWithStb(): stbi_set_flip_vertically_on_load(true)를 호출한다. OpenGL 텍스처 좌표계와 일반 이미지 파일의 세로 방향 차이를 맞추기 위한 설정이다.</w:t>
      </w:r>
    </w:p>
    <w:p>
      <w:r>
        <w:t xml:space="preserve">Image::Create(width, height, channelCount): 파일에서 읽지 않고 직접 픽셀 메모리를 할당한다. SetCheckImage와 함께 테스트 패턴을 만들 때 쓸 수 있다.</w:t>
      </w:r>
    </w:p>
    <w:p>
      <w:r>
        <w:t xml:space="preserve">Image::SetCheckImage(gridX, gridY): 지정한 격자 크기마다 흰색/검은색이 번갈아 나오는 체크무늬 픽셀 데이터를 만든다.</w:t>
      </w:r>
    </w:p>
    <w:p>
      <w:r>
        <w:t xml:space="preserve">Texture::CreateFromImage(image): glGenTextures로 텍스처 객체를 만들고, Image의 픽셀 데이터를 glTexImage2D로 업로드한 뒤 glGenerateMipmap을 호출한다.</w:t>
      </w:r>
    </w:p>
    <w:p>
      <w:r>
        <w:t xml:space="preserve">Texture::SetFilter(minFilter, magFilter): 축소/확대 필터를 지정한다. 현재 기본값은 GL_LINEAR_MIPMAP_LINEAR와 GL_LINEAR이다.</w:t>
      </w:r>
    </w:p>
    <w:p>
      <w:r>
        <w:t xml:space="preserve">Texture::SetWrap(sWrap, tWrap): S/T 방향 랩핑 방식을 지정한다. 현재 기본값은 GL_CLAMP_TO_EDGE이다.</w:t>
      </w:r>
    </w:p>
    <w:p>
      <w:r>
        <w:t xml:space="preserve">Texture::SetTextureFromImage(): 이미지 채널 수에 따라 입력 format을 GL_RED, GL_RG, GL_RGB, GL_RGBA 중 하나로 선택하고 텍스처에 업로드한다.</w:t>
      </w:r>
    </w:p>
    <w:p>
      <w:pPr>
        <w:pStyle w:val="Heading1"/>
      </w:pPr>
      <w:r>
        <w:t xml:space="preserve">10. 셰이더 파일 역할</w:t>
      </w:r>
    </w:p>
    <w:p>
      <w:r>
        <w:t xml:space="preserve">shader/texture.vs: 현재 사용 중인 버텍스 셰이더이다. aPos, aColor, aTexCoord를 입력으로 받고, gl_Position과 fragment shader로 넘길 vertexColor, texCoord를 계산한다.</w:t>
      </w:r>
    </w:p>
    <w:p>
      <w:r>
        <w:t xml:space="preserve">shader/texture.fs: 현재 사용 중인 프래그먼트 셰이더이다. uniform sampler2D tex와 tex2를 받아 texture(tex, texCoord) * 0.8 + texture(tex2, texCoord) * 0.2 방식으로 두 텍스처를 섞는다.</w:t>
      </w:r>
    </w:p>
    <w:p>
      <w:r>
        <w:t xml:space="preserve">shader/per_vertex_color.vs / .fs: 텍스처 없이 정점 색상만 넘겨 픽셀 색상으로 출력하는 이전 단계 또는 실습용 셰이더로 볼 수 있다.</w:t>
      </w:r>
    </w:p>
    <w:p>
      <w:r>
        <w:t xml:space="preserve">shader/simple.vs / .fs: 위치만 받아 그리고, fragment shader의 uniform vec4 color로 전체 색상을 칠하는 가장 단순한 형태의 셰이더이다.</w:t>
      </w:r>
    </w:p>
    <w:p>
      <w:pPr>
        <w:pStyle w:val="Heading1"/>
      </w:pPr>
      <w:r>
        <w:t xml:space="preserve">11. 렌더링 실행 순서</w:t>
      </w:r>
    </w:p>
    <w:p>
      <w:r>
        <w:t xml:space="preserve">1단계: main에서 GLFW를 초기화하고 OpenGL 3.3 Core Profile 윈도우를 만든다.</w:t>
      </w:r>
    </w:p>
    <w:p>
      <w:r>
        <w:t xml:space="preserve">2단계: glfwMakeContextCurrent 후 gladLoadGLLoader로 OpenGL 함수들을 사용할 수 있게 만든다.</w:t>
      </w:r>
    </w:p>
    <w:p>
      <w:r>
        <w:t xml:space="preserve">3단계: Context::Create가 호출되고 Context::Init이 렌더링 리소스를 준비한다.</w:t>
      </w:r>
    </w:p>
    <w:p>
      <w:r>
        <w:t xml:space="preserve">4단계: VAO 생성, VBO 업로드, vertex attribute 설정, EBO 업로드가 진행된다.</w:t>
      </w:r>
    </w:p>
    <w:p>
      <w:r>
        <w:t xml:space="preserve">5단계: texture.vs와 texture.fs를 컴파일하고 Program으로 링크한다.</w:t>
      </w:r>
    </w:p>
    <w:p>
      <w:r>
        <w:t xml:space="preserve">6단계: container.jpg와 awesomeface.png를 Image로 읽고 Texture로 GPU에 업로드한다.</w:t>
      </w:r>
    </w:p>
    <w:p>
      <w:r>
        <w:t xml:space="preserve">7단계: GL_TEXTURE0과 GL_TEXTURE1에 텍스처를 바인딩하고, uniform sampler2D tex와 tex2에 각각 0과 1을 지정한다.</w:t>
      </w:r>
    </w:p>
    <w:p>
      <w:r>
        <w:t xml:space="preserve">8단계: while 루프에서 glfwPollEvents, context-&gt;Render, glfwSwapBuffers가 반복된다.</w:t>
      </w:r>
    </w:p>
    <w:p>
      <w:r>
        <w:t xml:space="preserve">9단계: 창 종료 시 Context 리소스가 unique_ptr 소멸자를 통해 정리되고 glfwTerminate가 호출된다.</w:t>
      </w:r>
    </w:p>
    <w:p>
      <w:pPr>
        <w:pStyle w:val="Heading1"/>
      </w:pPr>
      <w:r>
        <w:t xml:space="preserve">12. OpenGL 핵심 함수 빠른 설명</w:t>
      </w:r>
    </w:p>
    <w:p>
      <w:r>
        <w:t xml:space="preserve">glViewport: OpenGL이 화면의 어느 영역에 그릴지 지정한다.</w:t>
      </w:r>
    </w:p>
    <w:p>
      <w:r>
        <w:t xml:space="preserve">glClearColor: glClear로 색상 버퍼를 지울 때 사용할 배경색을 지정한다.</w:t>
      </w:r>
    </w:p>
    <w:p>
      <w:r>
        <w:t xml:space="preserve">glClear(GL_COLOR_BUFFER_BIT): 현재 프레임의 색상 버퍼를 초기화한다.</w:t>
      </w:r>
    </w:p>
    <w:p>
      <w:r>
        <w:t xml:space="preserve">glGenBuffers / glBindBuffer / glBufferData: 버퍼 생성, 바인딩, 데이터 업로드의 기본 3단계이다.</w:t>
      </w:r>
    </w:p>
    <w:p>
      <w:r>
        <w:t xml:space="preserve">glGenVertexArrays / glBindVertexArray: VAO를 생성하고 현재 정점 입력 상태 묶음으로 활성화한다.</w:t>
      </w:r>
    </w:p>
    <w:p>
      <w:r>
        <w:t xml:space="preserve">glVertexAttribPointer: VBO 안의 바이트 배열을 셰이더의 layout location 입력으로 해석하는 방법을 지정한다.</w:t>
      </w:r>
    </w:p>
    <w:p>
      <w:r>
        <w:t xml:space="preserve">glCreateShader / glShaderSource / glCompileShader: GLSL 셰이더 객체 생성과 컴파일 단계이다.</w:t>
      </w:r>
    </w:p>
    <w:p>
      <w:r>
        <w:t xml:space="preserve">glCreateProgram / glAttachShader / glLinkProgram: 컴파일된 셰이더들을 하나의 실행 가능한 GPU 프로그램으로 연결한다.</w:t>
      </w:r>
    </w:p>
    <w:p>
      <w:r>
        <w:t xml:space="preserve">glUseProgram: 이후 draw call에서 사용할 셰이더 프로그램을 선택한다.</w:t>
      </w:r>
    </w:p>
    <w:p>
      <w:r>
        <w:t xml:space="preserve">glGenTextures / glBindTexture / glTexImage2D: 텍스처 객체 생성, 바인딩, 이미지 업로드 단계이다.</w:t>
      </w:r>
    </w:p>
    <w:p>
      <w:r>
        <w:t xml:space="preserve">glActiveTexture: 여러 텍스처 유닛 중 현재 작업할 유닛을 선택한다.</w:t>
      </w:r>
    </w:p>
    <w:p>
      <w:r>
        <w:t xml:space="preserve">glUniform1i: sampler2D uniform이 어떤 텍스처 유닛을 바라볼지 지정한다.</w:t>
      </w:r>
    </w:p>
    <w:p>
      <w:r>
        <w:t xml:space="preserve">glDrawElements: 현재 VAO와 인덱스 버퍼를 사용해 도형을 그린다.</w:t>
      </w:r>
    </w:p>
    <w:p>
      <w:pPr>
        <w:pStyle w:val="Heading1"/>
      </w:pPr>
      <w:r>
        <w:t xml:space="preserve">13. 학습하면서 보면 좋은 포인트</w:t>
      </w:r>
    </w:p>
    <w:p>
      <w:r>
        <w:t xml:space="preserve">VAO는 vertex attribute 설정과 GL_ELEMENT_ARRAY_BUFFER 바인딩 상태를 기억한다. 그래서 Context::Init에서 설정한 상태가 Render의 glDrawElements에 영향을 준다.</w:t>
      </w:r>
    </w:p>
    <w:p>
      <w:r>
        <w:t xml:space="preserve">VBO는 실제 정점 데이터이고, EBO는 정점 번호 목록이다. 이 예제는 같은 꼭짓점을 재사용해 사각형을 그리기 위해 EBO를 사용한다.</w:t>
      </w:r>
    </w:p>
    <w:p>
      <w:r>
        <w:t xml:space="preserve">셰이더의 layout(location = 0/1/2)와 C++의 SetAttrib(0/1/2)이 정확히 대응해야 한다.</w:t>
      </w:r>
    </w:p>
    <w:p>
      <w:r>
        <w:t xml:space="preserve">texture.vs에서 texCoord를 fragment shader로 넘기고, texture.fs에서 그 좌표로 두 텍스처를 샘플링한다.</w:t>
      </w:r>
    </w:p>
    <w:p>
      <w:r>
        <w:t xml:space="preserve">RAII 구조가 사용된다. C++ 객체가 사라질 때 OpenGL 리소스도 glDelete* 함수로 정리된다.</w:t>
      </w:r>
    </w:p>
    <w:p>
      <w:r>
        <w:t xml:space="preserve">주의해서 볼 점: Image::SetCheckImage 안에서 알파 채널을 설정할 때 현재 코드는 m_data[3]을 사용한다. 모든 픽셀의 알파가 아니라 첫 픽셀의 알파만 계속 설정하는 형태라, 나중에 체크 이미지 실습을 확장할 때 확인하면 좋다.</w:t>
      </w:r>
    </w:p>
    <w:p>
      <w:r>
        <w:t xml:space="preserve">주의해서 볼 점: Image::Create는 malloc으로 할당하고 Image::~Image는 stbi_image_free로 해제한다. 보통 stb_image가 malloc/free 계열을 쓰긴 하지만, 직접 할당한 메모리는 free와 짝을 맞추는 방식도 함께 학습 포인트로 볼 수 있다.</w:t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Malgun Gothic" w:hAnsi="Malgun Gothic" w:eastAsia="Malgun Gothic"/>
      <w:sz w:val="22"/>
    </w:rPr>
  </w:style>
  <w:style w:type="paragraph" w:styleId="Title">
    <w:name w:val="Title"/>
    <w:basedOn w:val="Normal"/>
    <w:rPr>
      <w:rFonts w:ascii="Malgun Gothic" w:hAnsi="Malgun Gothic" w:eastAsia="Malgun Gothic"/>
      <w:b/>
      <w:sz w:val="36"/>
    </w:rPr>
  </w:style>
  <w:style w:type="paragraph" w:styleId="Heading1">
    <w:name w:val="heading 1"/>
    <w:basedOn w:val="Normal"/>
    <w:pPr>
      <w:spacing w:before="360" w:after="120"/>
    </w:pPr>
    <w:rPr>
      <w:rFonts w:ascii="Malgun Gothic" w:hAnsi="Malgun Gothic" w:eastAsia="Malgun Gothic"/>
      <w:b/>
      <w:sz w:val="28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