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86" w:rsidRDefault="003E2286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 xml:space="preserve">Hice mi primer </w:t>
      </w:r>
      <w:r w:rsidR="00223F96">
        <w:rPr>
          <w:rFonts w:ascii="Arial" w:hAnsi="Arial" w:cs="Arial"/>
          <w:sz w:val="56"/>
        </w:rPr>
        <w:t>commit</w:t>
      </w:r>
    </w:p>
    <w:p w:rsidR="00223F96" w:rsidRDefault="00223F96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Hice mi segundo commit</w:t>
      </w:r>
      <w:r w:rsidR="005172E7">
        <w:rPr>
          <w:rFonts w:ascii="Arial" w:hAnsi="Arial" w:cs="Arial"/>
          <w:sz w:val="56"/>
        </w:rPr>
        <w:t xml:space="preserve"> hasd</w:t>
      </w:r>
      <w:bookmarkStart w:id="0" w:name="_GoBack"/>
      <w:bookmarkEnd w:id="0"/>
    </w:p>
    <w:p w:rsidR="007E7D1E" w:rsidRPr="00C62E55" w:rsidRDefault="003D192A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56"/>
        </w:rPr>
        <w:t>UNIVERSIDAD</w:t>
      </w:r>
      <w:r w:rsidR="007E7D1E" w:rsidRPr="00C62E55">
        <w:rPr>
          <w:rFonts w:ascii="Arial" w:hAnsi="Arial" w:cs="Arial"/>
          <w:sz w:val="56"/>
        </w:rPr>
        <w:tab/>
      </w:r>
      <w:r w:rsidRPr="00C62E55">
        <w:rPr>
          <w:rFonts w:ascii="Arial" w:hAnsi="Arial" w:cs="Arial"/>
          <w:sz w:val="56"/>
        </w:rPr>
        <w:t xml:space="preserve"> NACIONAL</w:t>
      </w:r>
    </w:p>
    <w:p w:rsidR="00890D7B" w:rsidRPr="00C62E55" w:rsidRDefault="003D192A" w:rsidP="007E7D1E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 xml:space="preserve"> AUTONOMA DE MEXICO </w:t>
      </w:r>
    </w:p>
    <w:p w:rsidR="007E7D1E" w:rsidRPr="00C62E55" w:rsidRDefault="003D192A" w:rsidP="002659E4">
      <w:pPr>
        <w:ind w:left="4248"/>
        <w:rPr>
          <w:rFonts w:ascii="Arial" w:hAnsi="Arial" w:cs="Arial"/>
          <w:sz w:val="40"/>
        </w:rPr>
      </w:pPr>
      <w:r w:rsidRPr="00C62E55">
        <w:rPr>
          <w:rFonts w:ascii="Arial" w:hAnsi="Arial" w:cs="Arial"/>
          <w:sz w:val="40"/>
        </w:rPr>
        <w:t>FACULTAD DE INGENIERIA</w:t>
      </w:r>
    </w:p>
    <w:p w:rsidR="00C62E55" w:rsidRDefault="00C62E55">
      <w:pPr>
        <w:rPr>
          <w:rFonts w:ascii="Arial" w:hAnsi="Arial" w:cs="Arial"/>
          <w:sz w:val="56"/>
        </w:rPr>
      </w:pPr>
    </w:p>
    <w:p w:rsidR="007E7D1E" w:rsidRPr="00C62E55" w:rsidRDefault="007E7D1E">
      <w:pPr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MATÍAS PÉREZ</w:t>
      </w:r>
    </w:p>
    <w:p w:rsidR="003D192A" w:rsidRPr="00C62E55" w:rsidRDefault="007E7D1E" w:rsidP="00C62E55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JESÚS DANIEL</w:t>
      </w:r>
    </w:p>
    <w:p w:rsidR="002659E4" w:rsidRPr="00C62E55" w:rsidRDefault="002659E4" w:rsidP="002659E4">
      <w:pPr>
        <w:rPr>
          <w:rFonts w:ascii="Arial" w:hAnsi="Arial" w:cs="Arial"/>
          <w:sz w:val="36"/>
        </w:rPr>
      </w:pPr>
    </w:p>
    <w:p w:rsidR="002659E4" w:rsidRPr="00C62E55" w:rsidRDefault="007E7D1E" w:rsidP="002659E4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96"/>
        </w:rPr>
        <w:t>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708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e</w:t>
      </w:r>
    </w:p>
    <w:p w:rsidR="002659E4" w:rsidRPr="00C62E55" w:rsidRDefault="002659E4" w:rsidP="002659E4">
      <w:pPr>
        <w:ind w:left="2124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r</w:t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3540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i</w:t>
      </w:r>
      <w:r w:rsidRPr="00C62E55">
        <w:rPr>
          <w:rFonts w:ascii="Arial" w:hAnsi="Arial" w:cs="Arial"/>
          <w:sz w:val="96"/>
        </w:rPr>
        <w:tab/>
      </w:r>
    </w:p>
    <w:p w:rsidR="007E7D1E" w:rsidRPr="00C62E55" w:rsidRDefault="007E7D1E" w:rsidP="002659E4">
      <w:pPr>
        <w:ind w:left="4956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lastRenderedPageBreak/>
        <w:t>e</w:t>
      </w:r>
    </w:p>
    <w:p w:rsidR="002659E4" w:rsidRPr="00C62E55" w:rsidRDefault="002659E4" w:rsidP="002659E4">
      <w:pPr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Pre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su</w:t>
      </w:r>
      <w:r w:rsidRPr="00C62E55">
        <w:rPr>
          <w:rFonts w:ascii="Arial" w:hAnsi="Arial" w:cs="Arial"/>
          <w:sz w:val="96"/>
        </w:rPr>
        <w:tab/>
        <w:t>pues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to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>El proyecto está proyectado para realizarse en 193 días, de los que se pide un presupuesto de $565809.6 (miles de pesos). Como se muestra en la tabla, dividiendo el Costo Directo de la obra, Costo indirecto que corresponde al porcentaje de oficina. Financiamiento y Utilidad.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 xml:space="preserve">Con estos datos se llegó a una </w:t>
      </w:r>
      <w:r w:rsidR="007E7D1E" w:rsidRPr="00C62E55">
        <w:rPr>
          <w:rFonts w:ascii="Arial" w:hAnsi="Arial" w:cs="Arial"/>
        </w:rPr>
        <w:t>primera suma</w:t>
      </w:r>
      <w:r w:rsidR="00145A91" w:rsidRPr="00C62E55">
        <w:rPr>
          <w:rFonts w:ascii="Arial" w:hAnsi="Arial" w:cs="Arial"/>
        </w:rPr>
        <w:t xml:space="preserve"> de dinero, que más adelante se modificará para reducir el tiempo final. </w:t>
      </w:r>
      <w:r w:rsidR="007E7D1E" w:rsidRPr="00C62E55">
        <w:rPr>
          <w:rFonts w:ascii="Arial" w:hAnsi="Arial" w:cs="Arial"/>
        </w:rPr>
        <w:t xml:space="preserve"> </w:t>
      </w:r>
    </w:p>
    <w:p w:rsidR="002659E4" w:rsidRPr="00C62E55" w:rsidRDefault="002659E4">
      <w:pPr>
        <w:rPr>
          <w:rFonts w:ascii="Arial" w:hAnsi="Arial" w:cs="Arial"/>
        </w:rPr>
      </w:pPr>
    </w:p>
    <w:p w:rsidR="007E7D1E" w:rsidRPr="00C62E55" w:rsidRDefault="007E7D1E" w:rsidP="002659E4">
      <w:pPr>
        <w:rPr>
          <w:rFonts w:ascii="Arial" w:hAnsi="Arial" w:cs="Arial"/>
        </w:rPr>
      </w:pPr>
      <w:r w:rsidRPr="00C62E55">
        <w:rPr>
          <w:rFonts w:ascii="Arial" w:hAnsi="Arial" w:cs="Arial"/>
        </w:rPr>
        <w:t>Presupuesto por periodo</w:t>
      </w: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6457.144208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60622.4573</w:t>
            </w:r>
          </w:p>
        </w:tc>
      </w:tr>
      <w:tr w:rsidR="003D192A" w:rsidRPr="003D192A" w:rsidTr="002659E4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565809.6</w:t>
            </w:r>
          </w:p>
        </w:tc>
      </w:tr>
    </w:tbl>
    <w:p w:rsidR="007E7D1E" w:rsidRPr="00C62E55" w:rsidRDefault="007E7D1E">
      <w:pPr>
        <w:rPr>
          <w:rFonts w:ascii="Arial" w:hAnsi="Arial" w:cs="Arial"/>
        </w:rPr>
      </w:pPr>
    </w:p>
    <w:p w:rsidR="003D192A" w:rsidRPr="00C62E55" w:rsidRDefault="007E7D1E" w:rsidP="002659E4">
      <w:pPr>
        <w:jc w:val="center"/>
        <w:rPr>
          <w:rFonts w:ascii="Arial" w:hAnsi="Arial" w:cs="Arial"/>
        </w:rPr>
      </w:pPr>
      <w:r w:rsidRPr="00C62E55">
        <w:rPr>
          <w:rFonts w:ascii="Arial" w:hAnsi="Arial" w:cs="Arial"/>
        </w:rPr>
        <w:t>Se realizo una segunda prueba con flujo quincenal, resultando en una reducción del costo.</w:t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7E7D1E" w:rsidRPr="007E7D1E" w:rsidTr="007E7D1E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7E7D1E" w:rsidRPr="00C62E55" w:rsidRDefault="007E7D1E" w:rsidP="007E7D1E">
      <w:pPr>
        <w:jc w:val="center"/>
        <w:rPr>
          <w:rFonts w:ascii="Arial" w:hAnsi="Arial" w:cs="Arial"/>
        </w:rPr>
      </w:pPr>
    </w:p>
    <w:p w:rsidR="007E7D1E" w:rsidRPr="00C62E55" w:rsidRDefault="007E7D1E" w:rsidP="002659E4">
      <w:pPr>
        <w:jc w:val="right"/>
        <w:rPr>
          <w:rFonts w:ascii="Arial" w:hAnsi="Arial" w:cs="Arial"/>
        </w:rPr>
      </w:pPr>
      <w:r w:rsidRPr="00C62E55">
        <w:rPr>
          <w:rFonts w:ascii="Arial" w:hAnsi="Arial" w:cs="Arial"/>
        </w:rPr>
        <w:t>Y al final una con Flujo sin Anticipo. Con un incremento al costo del presupuesto.</w:t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480"/>
      </w:tblGrid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7E7D1E" w:rsidRPr="007E7D1E" w:rsidTr="002659E4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2659E4" w:rsidRPr="00C62E55" w:rsidRDefault="002659E4" w:rsidP="002659E4">
      <w:pPr>
        <w:tabs>
          <w:tab w:val="left" w:pos="3191"/>
        </w:tabs>
        <w:rPr>
          <w:rFonts w:ascii="Arial" w:hAnsi="Arial" w:cs="Arial"/>
        </w:rPr>
      </w:pP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C62E55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6654</wp:posOffset>
            </wp:positionV>
            <wp:extent cx="4349364" cy="14369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64" cy="14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021" w:rsidRPr="00C62E55">
        <w:rPr>
          <w:rFonts w:ascii="Arial" w:hAnsi="Arial" w:cs="Arial"/>
          <w:sz w:val="36"/>
        </w:rPr>
        <w:t xml:space="preserve">Grafica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 xml:space="preserve">de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>procedencias</w:t>
      </w: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2C3021" w:rsidP="002C3021">
      <w:pPr>
        <w:rPr>
          <w:rFonts w:ascii="Arial" w:hAnsi="Arial" w:cs="Arial"/>
        </w:rPr>
      </w:pP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 xml:space="preserve">Como se observa en el </w:t>
      </w:r>
      <w:r w:rsidR="00C62E55" w:rsidRPr="00C62E55">
        <w:rPr>
          <w:rFonts w:ascii="Arial" w:hAnsi="Arial" w:cs="Arial"/>
          <w:sz w:val="28"/>
          <w:szCs w:val="28"/>
        </w:rPr>
        <w:t>gráfico</w:t>
      </w:r>
      <w:r w:rsidRPr="00C62E55">
        <w:rPr>
          <w:rFonts w:ascii="Arial" w:hAnsi="Arial" w:cs="Arial"/>
          <w:sz w:val="28"/>
          <w:szCs w:val="28"/>
        </w:rPr>
        <w:t xml:space="preserve">, se tiene que realizar un mapa o estructura de cómo se va a comportar el proyecto, desde sus inicios, procedencia y final. Cada actividad cuenta con una unidad de tiempo definida que nos ayudara a obtener un mapa del proyecto con las duraciones de cada actividad. </w:t>
      </w: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>Los tiempos se pueden cambiar, siempre y cuando se encuentren en Ruta Crítica, lo que provocara cambios en la realización de cada proceso. Pero nos podrá dar una cantidad, menor o mayor, al tiempo inicial del proyecto.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>Se vuelve un red que se conecta con otras actividades, afectando como se realizaran y a dónde terminaran.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tbl>
      <w:tblPr>
        <w:tblStyle w:val="Tablaconcuadrcula"/>
        <w:tblpPr w:leftFromText="141" w:rightFromText="141" w:vertAnchor="text" w:horzAnchor="page" w:tblpX="2617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0"/>
      </w:tblGrid>
      <w:tr w:rsidR="00C62E55" w:rsidRPr="00C62E55" w:rsidTr="0052424D">
        <w:trPr>
          <w:trHeight w:val="5652"/>
        </w:trPr>
        <w:tc>
          <w:tcPr>
            <w:tcW w:w="5610" w:type="dxa"/>
            <w:shd w:val="clear" w:color="auto" w:fill="auto"/>
          </w:tcPr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En este Diagrama de Gant sólo mostramos una parte del proyecto, A y sus actividades.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Se puede observar la distribución del flujo de dinero que en 5 semanas (De 33)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Para obtener el flujo por día se tiene que dividir el COSTO NORMAL / UNIDAD DE TIEMPO NORMAL, para que así se lea lo que se va a necesitar en dinero por día. Al final se agruparon por Semanas.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Al terminar con todas las actividades A-J, se realiza una suma por día de todas las actividades. Con esto se llega a un Flujo de dinero Total.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I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R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M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8C5AC6D" wp14:editId="1274AD76">
            <wp:simplePos x="0" y="0"/>
            <wp:positionH relativeFrom="margin">
              <wp:align>right</wp:align>
            </wp:positionH>
            <wp:positionV relativeFrom="paragraph">
              <wp:posOffset>96521</wp:posOffset>
            </wp:positionV>
            <wp:extent cx="8473150" cy="1185830"/>
            <wp:effectExtent l="508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3150" cy="11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E55">
        <w:rPr>
          <w:rFonts w:ascii="Arial" w:hAnsi="Arial" w:cs="Arial"/>
          <w:sz w:val="28"/>
        </w:rPr>
        <w:t>E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N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T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jc w:val="right"/>
        <w:rPr>
          <w:rFonts w:ascii="Arial" w:hAnsi="Arial" w:cs="Arial"/>
          <w:sz w:val="32"/>
        </w:rPr>
      </w:pPr>
      <w:r w:rsidRPr="00C62E55">
        <w:rPr>
          <w:rFonts w:ascii="Arial" w:hAnsi="Arial" w:cs="Arial"/>
          <w:sz w:val="32"/>
        </w:rPr>
        <w:t xml:space="preserve">F L U J O   P O R   P E R I O D O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13A6B2">
            <wp:simplePos x="0" y="0"/>
            <wp:positionH relativeFrom="margin">
              <wp:align>left</wp:align>
            </wp:positionH>
            <wp:positionV relativeFrom="paragraph">
              <wp:posOffset>1923147</wp:posOffset>
            </wp:positionV>
            <wp:extent cx="5612130" cy="3698875"/>
            <wp:effectExtent l="0" t="0" r="7620" b="1587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B849B7-73F8-42AE-90EF-75BB11516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Arial" w:hAnsi="Arial" w:cs="Arial"/>
        </w:rPr>
        <w:t xml:space="preserve">La grafica de abajo nos muestra cómo va fluyendo el proyecto en una duración de 15 periodos.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66179" w:rsidRDefault="005F7EA0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</w:t>
      </w:r>
    </w:p>
    <w:p w:rsidR="009814B2" w:rsidRDefault="009814B2" w:rsidP="002C3021">
      <w:pPr>
        <w:jc w:val="both"/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C62E55" w:rsidRDefault="00C62E55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 L U J O  P O R  P E R I O D O </w:t>
      </w: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X 15  D Í A S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de abajo nos muestra cómo va fluyendo el proyecto en una duración de 21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 La parte que necesita financiarse es más estrecha que la anterior.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F9BEAE" wp14:editId="46875CC7">
            <wp:extent cx="5612130" cy="4032885"/>
            <wp:effectExtent l="0" t="0" r="7620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4103CC6-47C1-4CA6-B8A4-8A756E7DE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 L U J O  P O R  P E R I O D O </w:t>
      </w:r>
    </w:p>
    <w:p w:rsidR="009814B2" w:rsidRPr="009814B2" w:rsidRDefault="009814B2" w:rsidP="009814B2">
      <w:pPr>
        <w:jc w:val="right"/>
        <w:rPr>
          <w:rFonts w:ascii="Arial" w:hAnsi="Arial" w:cs="Arial"/>
          <w:lang w:val="en-US"/>
        </w:rPr>
      </w:pPr>
      <w:r w:rsidRPr="009814B2">
        <w:rPr>
          <w:rFonts w:ascii="Arial" w:hAnsi="Arial" w:cs="Arial"/>
          <w:lang w:val="en-US"/>
        </w:rPr>
        <w:t>S I N  A N T I C I P O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de abajo nos muestra cómo va fluyendo el proyecto en una duración de 21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 La parte que necesita financiarse es más estrecha que la anterior.</w:t>
      </w:r>
    </w:p>
    <w:p w:rsidR="009814B2" w:rsidRDefault="009814B2" w:rsidP="009814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26A86" wp14:editId="7F19585B">
            <wp:extent cx="5612130" cy="4136390"/>
            <wp:effectExtent l="0" t="0" r="762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206833B-FFC4-46C5-8057-3D749A4BF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14B2" w:rsidRPr="009814B2" w:rsidRDefault="009814B2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542"/>
      </w:tblGrid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lastRenderedPageBreak/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9814B2" w:rsidRPr="009814B2" w:rsidTr="009814B2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9814B2" w:rsidRDefault="009814B2" w:rsidP="009814B2">
      <w:pPr>
        <w:tabs>
          <w:tab w:val="left" w:pos="6223"/>
        </w:tabs>
        <w:rPr>
          <w:rFonts w:ascii="Arial" w:hAnsi="Arial" w:cs="Arial"/>
        </w:rPr>
      </w:pPr>
    </w:p>
    <w:p w:rsidR="00315952" w:rsidRDefault="00315952" w:rsidP="009814B2">
      <w:pPr>
        <w:tabs>
          <w:tab w:val="left" w:pos="6223"/>
        </w:tabs>
        <w:rPr>
          <w:rFonts w:ascii="Arial" w:hAnsi="Arial" w:cs="Arial"/>
        </w:rPr>
      </w:pPr>
    </w:p>
    <w:tbl>
      <w:tblPr>
        <w:tblStyle w:val="Tablaconcuadrcula"/>
        <w:tblW w:w="5370" w:type="dxa"/>
        <w:tblInd w:w="4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</w:tblGrid>
      <w:tr w:rsidR="003A34C7" w:rsidTr="003A34C7">
        <w:trPr>
          <w:trHeight w:val="8198"/>
        </w:trPr>
        <w:tc>
          <w:tcPr>
            <w:tcW w:w="5370" w:type="dxa"/>
          </w:tcPr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</w:t>
            </w:r>
          </w:p>
          <w:p w:rsidR="009C68E4" w:rsidRDefault="009C68E4" w:rsidP="009C68E4">
            <w:pPr>
              <w:tabs>
                <w:tab w:val="left" w:pos="622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C68E4" w:rsidRDefault="009C68E4" w:rsidP="009C68E4">
            <w:pPr>
              <w:tabs>
                <w:tab w:val="left" w:pos="6223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REDUCCIONES</w:t>
            </w: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grafica del lado Izquierdo, representa el tiempo de proyecto con su costo original de </w:t>
            </w:r>
            <w:r w:rsidRPr="003A34C7">
              <w:rPr>
                <w:rFonts w:ascii="Arial" w:hAnsi="Arial" w:cs="Arial"/>
                <w:b/>
              </w:rPr>
              <w:t xml:space="preserve">193 días, $470,500.00 </w:t>
            </w:r>
            <w:r>
              <w:rPr>
                <w:rFonts w:ascii="Arial" w:hAnsi="Arial" w:cs="Arial"/>
              </w:rPr>
              <w:t xml:space="preserve">Pero con las 9 reducciones de tiempo que se realizaron como propuestas y que alcanzaron un tiempo final de </w:t>
            </w:r>
            <w:r w:rsidRPr="003A34C7">
              <w:rPr>
                <w:rFonts w:ascii="Arial" w:hAnsi="Arial" w:cs="Arial"/>
                <w:b/>
              </w:rPr>
              <w:t>157 días y $481,625.00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como costo total.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  <w:r w:rsidRPr="003A34C7">
              <w:rPr>
                <w:rFonts w:ascii="Arial" w:hAnsi="Arial" w:cs="Arial"/>
                <w:sz w:val="18"/>
              </w:rPr>
              <w:t>Nota: Al final hubo un error en la realización de la gráfica que no se pudo revertir y debido al agotamiento del creador, no se pudo cambiar. Per</w:t>
            </w:r>
            <w:r>
              <w:rPr>
                <w:rFonts w:ascii="Arial" w:hAnsi="Arial" w:cs="Arial"/>
                <w:sz w:val="18"/>
              </w:rPr>
              <w:t>o quedaron marcados los puntos.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</w:tc>
      </w:tr>
    </w:tbl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79193F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7781290" cy="2388235"/>
            <wp:effectExtent l="0" t="8573" r="1588" b="1587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1290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F32745" w:rsidRDefault="009957CB" w:rsidP="009957CB">
      <w:pPr>
        <w:tabs>
          <w:tab w:val="left" w:pos="527"/>
        </w:tabs>
        <w:rPr>
          <w:rFonts w:ascii="Arial" w:hAnsi="Arial" w:cs="Arial"/>
        </w:rPr>
      </w:pPr>
      <w:r w:rsidRPr="009957C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078173" y="900752"/>
            <wp:positionH relativeFrom="column">
              <wp:align>left</wp:align>
            </wp:positionH>
            <wp:positionV relativeFrom="paragraph">
              <wp:align>top</wp:align>
            </wp:positionV>
            <wp:extent cx="3594538" cy="5970448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38" cy="59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745">
        <w:rPr>
          <w:rFonts w:ascii="Arial" w:hAnsi="Arial" w:cs="Arial"/>
        </w:rPr>
        <w:t>COSTOS</w:t>
      </w:r>
    </w:p>
    <w:p w:rsidR="00F32745" w:rsidRDefault="00F32745" w:rsidP="009957CB">
      <w:pPr>
        <w:tabs>
          <w:tab w:val="left" w:pos="527"/>
        </w:tabs>
        <w:rPr>
          <w:rFonts w:ascii="Arial" w:hAnsi="Arial" w:cs="Arial"/>
        </w:rPr>
      </w:pP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Estos fueron los costos propuestos para la realización de este proyecto. </w:t>
      </w: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 tomaron en cuenta gastos técnicos, seguros, insumos, oficinas, gastos varios etc. </w:t>
      </w:r>
    </w:p>
    <w:p w:rsidR="00315952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Pr="009814B2" w:rsidRDefault="00940FE7" w:rsidP="009957CB">
      <w:pPr>
        <w:tabs>
          <w:tab w:val="left" w:pos="527"/>
        </w:tabs>
        <w:rPr>
          <w:rFonts w:ascii="Arial" w:hAnsi="Arial" w:cs="Arial"/>
        </w:rPr>
      </w:pPr>
    </w:p>
    <w:sectPr w:rsidR="00940FE7" w:rsidRPr="00981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7E2" w:rsidRDefault="00C827E2" w:rsidP="002659E4">
      <w:pPr>
        <w:spacing w:after="0" w:line="240" w:lineRule="auto"/>
      </w:pPr>
      <w:r>
        <w:separator/>
      </w:r>
    </w:p>
  </w:endnote>
  <w:endnote w:type="continuationSeparator" w:id="0">
    <w:p w:rsidR="00C827E2" w:rsidRDefault="00C827E2" w:rsidP="0026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7E2" w:rsidRDefault="00C827E2" w:rsidP="002659E4">
      <w:pPr>
        <w:spacing w:after="0" w:line="240" w:lineRule="auto"/>
      </w:pPr>
      <w:r>
        <w:separator/>
      </w:r>
    </w:p>
  </w:footnote>
  <w:footnote w:type="continuationSeparator" w:id="0">
    <w:p w:rsidR="00C827E2" w:rsidRDefault="00C827E2" w:rsidP="00265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2A"/>
    <w:rsid w:val="00145A91"/>
    <w:rsid w:val="00223F96"/>
    <w:rsid w:val="002659E4"/>
    <w:rsid w:val="002C3021"/>
    <w:rsid w:val="00315952"/>
    <w:rsid w:val="003A34C7"/>
    <w:rsid w:val="003D192A"/>
    <w:rsid w:val="003E2286"/>
    <w:rsid w:val="005172E7"/>
    <w:rsid w:val="00554F58"/>
    <w:rsid w:val="005F7EA0"/>
    <w:rsid w:val="007E7D1E"/>
    <w:rsid w:val="00890D7B"/>
    <w:rsid w:val="00915B2E"/>
    <w:rsid w:val="00940FE7"/>
    <w:rsid w:val="00966179"/>
    <w:rsid w:val="009814B2"/>
    <w:rsid w:val="00993BAF"/>
    <w:rsid w:val="009957CB"/>
    <w:rsid w:val="009C68E4"/>
    <w:rsid w:val="00C62E55"/>
    <w:rsid w:val="00C827E2"/>
    <w:rsid w:val="00DC679C"/>
    <w:rsid w:val="00F072F3"/>
    <w:rsid w:val="00F3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1B5"/>
  <w15:chartTrackingRefBased/>
  <w15:docId w15:val="{9549B33D-3038-4483-8FEB-9171DD2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E4"/>
  </w:style>
  <w:style w:type="paragraph" w:styleId="Piedepgina">
    <w:name w:val="footer"/>
    <w:basedOn w:val="Normal"/>
    <w:link w:val="Piedepgina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E4"/>
  </w:style>
  <w:style w:type="table" w:styleId="Tablaconcuadrcula">
    <w:name w:val="Table Grid"/>
    <w:basedOn w:val="Tablanormal"/>
    <w:uiPriority w:val="39"/>
    <w:rsid w:val="0026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periodo'!$G$7:$AA$7</c:f>
              <c:numCache>
                <c:formatCode>General</c:formatCode>
                <c:ptCount val="21"/>
                <c:pt idx="0">
                  <c:v>85925.897994987448</c:v>
                </c:pt>
                <c:pt idx="1">
                  <c:v>173102.75259707239</c:v>
                </c:pt>
                <c:pt idx="2">
                  <c:v>246450.76638901175</c:v>
                </c:pt>
                <c:pt idx="3">
                  <c:v>304352.09341524006</c:v>
                </c:pt>
                <c:pt idx="4">
                  <c:v>360192.80053280055</c:v>
                </c:pt>
                <c:pt idx="5">
                  <c:v>397657.73809523811</c:v>
                </c:pt>
                <c:pt idx="6">
                  <c:v>433197.10606060608</c:v>
                </c:pt>
                <c:pt idx="7">
                  <c:v>460614.16666666669</c:v>
                </c:pt>
                <c:pt idx="8">
                  <c:v>477589.50877192983</c:v>
                </c:pt>
                <c:pt idx="9">
                  <c:v>492449.5</c:v>
                </c:pt>
                <c:pt idx="10">
                  <c:v>498730</c:v>
                </c:pt>
                <c:pt idx="11">
                  <c:v>498730</c:v>
                </c:pt>
                <c:pt idx="12">
                  <c:v>498730</c:v>
                </c:pt>
                <c:pt idx="13">
                  <c:v>498730</c:v>
                </c:pt>
                <c:pt idx="14">
                  <c:v>498730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7E-4A5B-8CAE-47F55AE62439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209767.12859649118</c:v>
                </c:pt>
                <c:pt idx="5">
                  <c:v>270790.92681795062</c:v>
                </c:pt>
                <c:pt idx="6">
                  <c:v>322134.53647230816</c:v>
                </c:pt>
                <c:pt idx="7">
                  <c:v>362665.46539066796</c:v>
                </c:pt>
                <c:pt idx="8">
                  <c:v>401753.96037296031</c:v>
                </c:pt>
                <c:pt idx="9">
                  <c:v>427979.41666666663</c:v>
                </c:pt>
                <c:pt idx="10">
                  <c:v>452856.97424242418</c:v>
                </c:pt>
                <c:pt idx="11">
                  <c:v>472048.91666666663</c:v>
                </c:pt>
                <c:pt idx="12">
                  <c:v>483931.65614035085</c:v>
                </c:pt>
                <c:pt idx="13">
                  <c:v>494333.64999999997</c:v>
                </c:pt>
                <c:pt idx="14">
                  <c:v>498729.99999999994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7E-4A5B-8CAE-47F55AE62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DE-446A-B218-04CC3D172007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188668.47637426897</c:v>
                </c:pt>
                <c:pt idx="5">
                  <c:v>231683.7474853801</c:v>
                </c:pt>
                <c:pt idx="6">
                  <c:v>270790.92681795068</c:v>
                </c:pt>
                <c:pt idx="7">
                  <c:v>306747.16658851947</c:v>
                </c:pt>
                <c:pt idx="8">
                  <c:v>335372.25692760153</c:v>
                </c:pt>
                <c:pt idx="9">
                  <c:v>362665.46539066802</c:v>
                </c:pt>
                <c:pt idx="10">
                  <c:v>389207.27487100102</c:v>
                </c:pt>
                <c:pt idx="11">
                  <c:v>411974.34324009321</c:v>
                </c:pt>
                <c:pt idx="12">
                  <c:v>427979.41666666663</c:v>
                </c:pt>
                <c:pt idx="13">
                  <c:v>445135.67727272725</c:v>
                </c:pt>
                <c:pt idx="14">
                  <c:v>460280.26666666666</c:v>
                </c:pt>
                <c:pt idx="15">
                  <c:v>472048.91666666669</c:v>
                </c:pt>
                <c:pt idx="16">
                  <c:v>479309.28903508774</c:v>
                </c:pt>
                <c:pt idx="17">
                  <c:v>488554.02324561408</c:v>
                </c:pt>
                <c:pt idx="18">
                  <c:v>494333.65</c:v>
                </c:pt>
                <c:pt idx="19">
                  <c:v>498563.05000000005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DE-446A-B218-04CC3D172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0-4E72-B97E-7149A86FA10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Anticipo'!$G$12:$AA$12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55784.966248955716</c:v>
                </c:pt>
                <c:pt idx="5">
                  <c:v>117235.35355054302</c:v>
                </c:pt>
                <c:pt idx="6">
                  <c:v>173102.75259707239</c:v>
                </c:pt>
                <c:pt idx="7">
                  <c:v>224468.80941217067</c:v>
                </c:pt>
                <c:pt idx="8">
                  <c:v>265361.79561085929</c:v>
                </c:pt>
                <c:pt idx="9">
                  <c:v>304352.09341524006</c:v>
                </c:pt>
                <c:pt idx="10">
                  <c:v>342268.96410143009</c:v>
                </c:pt>
                <c:pt idx="11">
                  <c:v>374793.34748584754</c:v>
                </c:pt>
                <c:pt idx="12">
                  <c:v>397657.73809523816</c:v>
                </c:pt>
                <c:pt idx="13">
                  <c:v>422166.68181818188</c:v>
                </c:pt>
                <c:pt idx="14">
                  <c:v>443801.80952380958</c:v>
                </c:pt>
                <c:pt idx="15">
                  <c:v>460614.16666666674</c:v>
                </c:pt>
                <c:pt idx="16">
                  <c:v>470986.12719298253</c:v>
                </c:pt>
                <c:pt idx="17">
                  <c:v>484192.89035087725</c:v>
                </c:pt>
                <c:pt idx="18">
                  <c:v>492449.50000000006</c:v>
                </c:pt>
                <c:pt idx="19">
                  <c:v>498491.50000000006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20-4E72-B97E-7149A86FA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Matias</dc:creator>
  <cp:keywords/>
  <dc:description/>
  <cp:lastModifiedBy>Daniel Matias</cp:lastModifiedBy>
  <cp:revision>13</cp:revision>
  <dcterms:created xsi:type="dcterms:W3CDTF">2018-06-15T20:19:00Z</dcterms:created>
  <dcterms:modified xsi:type="dcterms:W3CDTF">2019-01-10T17:21:00Z</dcterms:modified>
</cp:coreProperties>
</file>