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76CB26B" w14:textId="69F003E7" w:rsidR="007D3000" w:rsidRPr="00EA4635" w:rsidRDefault="003B707E" w:rsidP="003B707E">
      <w:pPr>
        <w:widowControl w:val="0"/>
        <w:spacing w:after="0" w:line="240" w:lineRule="auto"/>
        <w:jc w:val="center"/>
        <w:rPr>
          <w:b/>
          <w:bCs/>
          <w:szCs w:val="24"/>
        </w:rPr>
      </w:pPr>
      <w:r w:rsidRPr="00EA4635">
        <w:rPr>
          <w:b/>
          <w:bCs/>
          <w:szCs w:val="24"/>
        </w:rPr>
        <w:t>EDITAL</w:t>
      </w:r>
    </w:p>
    <w:p w14:paraId="30059301" w14:textId="77777777" w:rsidR="003B707E" w:rsidRPr="00EA4635" w:rsidRDefault="003B707E" w:rsidP="003B707E">
      <w:pPr>
        <w:widowControl w:val="0"/>
        <w:spacing w:after="0" w:line="240" w:lineRule="auto"/>
        <w:jc w:val="center"/>
        <w:rPr>
          <w:b/>
          <w:bCs/>
          <w:szCs w:val="24"/>
        </w:rPr>
        <w:sectPr w:rsidR="003B707E" w:rsidRPr="00EA4635" w:rsidSect="00AD081B">
          <w:headerReference w:type="default" r:id="rId8"/>
          <w:pgSz w:w="11906" w:h="16838"/>
          <w:pgMar w:top="777" w:right="1133" w:bottom="790" w:left="1700" w:header="567" w:footer="454" w:gutter="0"/>
          <w:cols w:space="720"/>
          <w:docGrid w:linePitch="299" w:charSpace="-2254"/>
        </w:sectPr>
      </w:pPr>
    </w:p>
    <w:p w14:paraId="60E568ED" w14:textId="77777777" w:rsidR="003B707E" w:rsidRPr="00EA4635" w:rsidRDefault="003B707E" w:rsidP="003B707E">
      <w:pPr>
        <w:widowControl w:val="0"/>
        <w:spacing w:after="0" w:line="240" w:lineRule="auto"/>
        <w:jc w:val="left"/>
        <w:rPr>
          <w:b/>
          <w:bCs/>
          <w:szCs w:val="24"/>
        </w:rPr>
      </w:pPr>
    </w:p>
    <w:p w14:paraId="5BF72496" w14:textId="77777777" w:rsidR="007D3000" w:rsidRPr="00EA4635" w:rsidRDefault="003B707E" w:rsidP="003B707E">
      <w:pPr>
        <w:spacing w:after="480" w:line="240" w:lineRule="auto"/>
        <w:ind w:left="2835"/>
        <w:rPr>
          <w:rFonts w:eastAsia="Arial"/>
          <w:szCs w:val="24"/>
        </w:rPr>
      </w:pPr>
      <w:r w:rsidRPr="00EA4635">
        <w:rPr>
          <w:rFonts w:eastAsia="Arial"/>
          <w:szCs w:val="24"/>
        </w:rPr>
        <w:t>Chamada de inscrições de projetos para concessão de bolsas de iniciação científica do programa PIBIC-EM/CNPq.</w:t>
      </w:r>
    </w:p>
    <w:p w14:paraId="33437C30" w14:textId="77777777" w:rsidR="003719FD" w:rsidRPr="00EA4635" w:rsidRDefault="003719FD" w:rsidP="003719FD">
      <w:pPr>
        <w:spacing w:after="360"/>
        <w:rPr>
          <w:rFonts w:eastAsia="Arial"/>
          <w:szCs w:val="24"/>
        </w:rPr>
      </w:pPr>
      <w:r w:rsidRPr="00EA4635">
        <w:rPr>
          <w:szCs w:val="24"/>
        </w:rPr>
        <w:t xml:space="preserve">A PRÓ-REITORIA DE PESQUISA torna público </w:t>
      </w:r>
      <w:r w:rsidRPr="00EA4635">
        <w:rPr>
          <w:rFonts w:eastAsia="Arial"/>
          <w:szCs w:val="24"/>
        </w:rPr>
        <w:t>edital de processo seletivo para concessão de bolsas de iniciação científica vinculadas ao programa PIBIC-EM/CNPq.</w:t>
      </w:r>
    </w:p>
    <w:p w14:paraId="3F001448" w14:textId="77777777" w:rsidR="007D3000" w:rsidRPr="00EA4635" w:rsidRDefault="001558D4" w:rsidP="001558D4">
      <w:pPr>
        <w:pStyle w:val="Ttulo1"/>
      </w:pPr>
      <w:r w:rsidRPr="00EA4635">
        <w:t xml:space="preserve">1. </w:t>
      </w:r>
      <w:r w:rsidR="007D3000" w:rsidRPr="00EA4635">
        <w:t>Apresentação</w:t>
      </w:r>
    </w:p>
    <w:p w14:paraId="0116D5A4" w14:textId="77777777" w:rsidR="007D3000" w:rsidRPr="00EA4635" w:rsidRDefault="001558D4" w:rsidP="001558D4">
      <w:r w:rsidRPr="00EA4635">
        <w:rPr>
          <w:b/>
        </w:rPr>
        <w:t>1.1.</w:t>
      </w:r>
      <w:r w:rsidRPr="00EA4635">
        <w:t> </w:t>
      </w:r>
      <w:r w:rsidR="007D3000" w:rsidRPr="00EA4635">
        <w:t>Com o objetivo de contribuir para o desenvolvimento do pensamento científico e iniciação à pesquisa de estudantes do Ensino Médio da rede pública, a UFABC torna público o prese</w:t>
      </w:r>
      <w:r w:rsidR="00A104CE">
        <w:t>nte edital para a concessão de b</w:t>
      </w:r>
      <w:r w:rsidR="007D3000" w:rsidRPr="00EA4635">
        <w:t xml:space="preserve">olsas de </w:t>
      </w:r>
      <w:r w:rsidR="00A104CE">
        <w:t>i</w:t>
      </w:r>
      <w:r w:rsidR="007D3000" w:rsidRPr="00EA4635">
        <w:t xml:space="preserve">niciação </w:t>
      </w:r>
      <w:r w:rsidR="00A104CE">
        <w:t>c</w:t>
      </w:r>
      <w:r w:rsidR="007D3000" w:rsidRPr="00EA4635">
        <w:t xml:space="preserve">ientífica vinculadas ao </w:t>
      </w:r>
      <w:r w:rsidR="00F93FAF" w:rsidRPr="00F93FAF">
        <w:t>Programa Institucional de Bolsas de Iniciação Científica no Ensino Médio</w:t>
      </w:r>
      <w:r w:rsidR="00F93FAF">
        <w:t xml:space="preserve"> (</w:t>
      </w:r>
      <w:r w:rsidR="00A104CE">
        <w:t>PIBIC-EM/CNPq</w:t>
      </w:r>
      <w:r w:rsidR="007D3000" w:rsidRPr="00EA4635">
        <w:t>).</w:t>
      </w:r>
    </w:p>
    <w:p w14:paraId="640EB2FE" w14:textId="77777777" w:rsidR="007D3000" w:rsidRPr="00EA4635" w:rsidRDefault="001558D4" w:rsidP="001558D4">
      <w:r w:rsidRPr="00EA4635">
        <w:rPr>
          <w:b/>
        </w:rPr>
        <w:t>1.2.</w:t>
      </w:r>
      <w:r w:rsidRPr="00EA4635">
        <w:t> </w:t>
      </w:r>
      <w:r w:rsidR="007D3000" w:rsidRPr="00EA4635">
        <w:t xml:space="preserve">O presente edital não contempla quaisquer outras solicitações de financiamento de bens de custeio ou capital, </w:t>
      </w:r>
      <w:r w:rsidR="007C45C3" w:rsidRPr="00EA4635">
        <w:t>a não ser</w:t>
      </w:r>
      <w:r w:rsidR="00E0108F">
        <w:t xml:space="preserve"> a concessão de bolsas de i</w:t>
      </w:r>
      <w:r w:rsidR="007D3000" w:rsidRPr="00EA4635">
        <w:t xml:space="preserve">niciação </w:t>
      </w:r>
      <w:r w:rsidR="00E0108F">
        <w:t>c</w:t>
      </w:r>
      <w:r w:rsidR="007D3000" w:rsidRPr="00EA4635">
        <w:t>ientífica a alunos vinculados a projetos orientados por professores/orientadores da UFABC.</w:t>
      </w:r>
    </w:p>
    <w:p w14:paraId="22F59FE1" w14:textId="77777777" w:rsidR="00EA4635" w:rsidRPr="00312BC6" w:rsidRDefault="001558D4" w:rsidP="00312BC6">
      <w:pPr>
        <w:rPr>
          <w:shd w:val="clear" w:color="auto" w:fill="FFFFFF"/>
        </w:rPr>
      </w:pPr>
      <w:r w:rsidRPr="00312BC6">
        <w:rPr>
          <w:b/>
          <w:shd w:val="clear" w:color="auto" w:fill="FFFFFF"/>
        </w:rPr>
        <w:t>1.3.</w:t>
      </w:r>
      <w:r w:rsidRPr="00312BC6">
        <w:rPr>
          <w:shd w:val="clear" w:color="auto" w:fill="FFFFFF"/>
        </w:rPr>
        <w:t> </w:t>
      </w:r>
      <w:r w:rsidR="00EA4635" w:rsidRPr="00312BC6">
        <w:rPr>
          <w:shd w:val="clear" w:color="auto" w:fill="FFFFFF"/>
        </w:rPr>
        <w:t>O presente edital está subordinado à regulamentação do CNPq (Conselho Nacional de Desenvolvimento Científico e Tecnológico), portanto</w:t>
      </w:r>
      <w:r w:rsidR="00E0108F" w:rsidRPr="00312BC6">
        <w:rPr>
          <w:shd w:val="clear" w:color="auto" w:fill="FFFFFF"/>
        </w:rPr>
        <w:t>,</w:t>
      </w:r>
      <w:r w:rsidR="00EA4635" w:rsidRPr="00312BC6">
        <w:rPr>
          <w:shd w:val="clear" w:color="auto" w:fill="FFFFFF"/>
        </w:rPr>
        <w:t xml:space="preserve"> recomenda-se a leitura da Resolução Normativa RN nº 017/2006 do CNPq, disponível para acesso por meio do seguinte </w:t>
      </w:r>
      <w:r w:rsidR="00EA4635" w:rsidRPr="00312BC6">
        <w:rPr>
          <w:i/>
          <w:shd w:val="clear" w:color="auto" w:fill="FFFFFF"/>
        </w:rPr>
        <w:t>link</w:t>
      </w:r>
      <w:r w:rsidR="00EA4635" w:rsidRPr="00312BC6">
        <w:rPr>
          <w:shd w:val="clear" w:color="auto" w:fill="FFFFFF"/>
        </w:rPr>
        <w:t>: &lt;http://memoria2.CNPq.br/view/-/journal_content/56_INSTANCE_0oED/10157/100352&gt;.</w:t>
      </w:r>
    </w:p>
    <w:p w14:paraId="4403455E" w14:textId="77777777" w:rsidR="007D3000" w:rsidRPr="00EA4635" w:rsidRDefault="008E64F5" w:rsidP="00EA4635">
      <w:pPr>
        <w:pStyle w:val="Ttulo1"/>
      </w:pPr>
      <w:r w:rsidRPr="00EA4635">
        <w:t xml:space="preserve">2. </w:t>
      </w:r>
      <w:r w:rsidR="007D3000" w:rsidRPr="00EA4635">
        <w:t>Objetivos</w:t>
      </w:r>
    </w:p>
    <w:p w14:paraId="4C88FDB1" w14:textId="77777777" w:rsidR="007D3000" w:rsidRPr="00EA4635" w:rsidRDefault="008E64F5" w:rsidP="008E64F5">
      <w:r w:rsidRPr="00EA4635">
        <w:rPr>
          <w:b/>
        </w:rPr>
        <w:t>2.1.</w:t>
      </w:r>
      <w:r w:rsidRPr="00EA4635">
        <w:t> </w:t>
      </w:r>
      <w:r w:rsidR="00CF7383" w:rsidRPr="00EA4635">
        <w:t>O Programa</w:t>
      </w:r>
      <w:r w:rsidR="007D3000" w:rsidRPr="00EA4635">
        <w:t xml:space="preserve"> </w:t>
      </w:r>
      <w:r w:rsidR="00E0108F">
        <w:t xml:space="preserve">PIBIC-EM/CNPq </w:t>
      </w:r>
      <w:r w:rsidR="007D3000" w:rsidRPr="00EA4635">
        <w:t>constitui um dos alicerces da política formulada pelo Comitê dos Programas de Iniciação Científica (CPIC) e implementada pel</w:t>
      </w:r>
      <w:r w:rsidR="00963CA1" w:rsidRPr="00EA4635">
        <w:t>a Pró-Reitoria de Pesquisa (</w:t>
      </w:r>
      <w:r w:rsidR="009F10CA" w:rsidRPr="00EA4635">
        <w:t>ProPes</w:t>
      </w:r>
      <w:r w:rsidR="007D3000" w:rsidRPr="00EA4635">
        <w:t xml:space="preserve">) com o objetivo de apoiar projetos de pesquisa científica nos diferentes campos do saber, </w:t>
      </w:r>
      <w:r w:rsidR="000B66A0" w:rsidRPr="00EA4635">
        <w:t>os quais auxiliarão</w:t>
      </w:r>
      <w:r w:rsidR="007D3000" w:rsidRPr="00EA4635">
        <w:t>:</w:t>
      </w:r>
    </w:p>
    <w:p w14:paraId="3E794146" w14:textId="77777777" w:rsidR="007D3000" w:rsidRPr="003322D3" w:rsidRDefault="003322D3" w:rsidP="00653B4D">
      <w:pPr>
        <w:tabs>
          <w:tab w:val="left" w:pos="425"/>
        </w:tabs>
        <w:spacing w:after="120" w:line="240" w:lineRule="auto"/>
        <w:rPr>
          <w:rFonts w:eastAsia="Arial"/>
        </w:rPr>
      </w:pPr>
      <w:r w:rsidRPr="003322D3">
        <w:rPr>
          <w:rFonts w:eastAsia="Arial"/>
          <w:b/>
        </w:rPr>
        <w:t>I.</w:t>
      </w:r>
      <w:r>
        <w:rPr>
          <w:rFonts w:eastAsia="Arial"/>
        </w:rPr>
        <w:tab/>
        <w:t>n</w:t>
      </w:r>
      <w:r w:rsidR="007D3000" w:rsidRPr="003322D3">
        <w:rPr>
          <w:rFonts w:eastAsia="Arial"/>
        </w:rPr>
        <w:t>a formação científica de recursos humanos</w:t>
      </w:r>
      <w:r w:rsidR="00D56FA6" w:rsidRPr="003322D3">
        <w:rPr>
          <w:rFonts w:eastAsia="Arial"/>
        </w:rPr>
        <w:t>;</w:t>
      </w:r>
    </w:p>
    <w:p w14:paraId="4CC9E954" w14:textId="77777777" w:rsidR="007D3000" w:rsidRPr="00EA4635" w:rsidRDefault="003322D3" w:rsidP="00653B4D">
      <w:pPr>
        <w:tabs>
          <w:tab w:val="left" w:pos="425"/>
        </w:tabs>
        <w:spacing w:after="120" w:line="240" w:lineRule="auto"/>
        <w:rPr>
          <w:szCs w:val="24"/>
        </w:rPr>
      </w:pPr>
      <w:r w:rsidRPr="003322D3">
        <w:rPr>
          <w:b/>
          <w:szCs w:val="24"/>
        </w:rPr>
        <w:t>II.</w:t>
      </w:r>
      <w:r>
        <w:rPr>
          <w:szCs w:val="24"/>
        </w:rPr>
        <w:tab/>
        <w:t>n</w:t>
      </w:r>
      <w:r w:rsidR="000B66A0" w:rsidRPr="00EA4635">
        <w:rPr>
          <w:szCs w:val="24"/>
        </w:rPr>
        <w:t>o de</w:t>
      </w:r>
      <w:r w:rsidR="007D3000" w:rsidRPr="00EA4635">
        <w:rPr>
          <w:szCs w:val="24"/>
        </w:rPr>
        <w:t xml:space="preserve">spertar </w:t>
      </w:r>
      <w:r w:rsidR="000B66A0" w:rsidRPr="00EA4635">
        <w:rPr>
          <w:szCs w:val="24"/>
        </w:rPr>
        <w:t>da vocação científica e incentivo de</w:t>
      </w:r>
      <w:r w:rsidR="007D3000" w:rsidRPr="00EA4635">
        <w:rPr>
          <w:szCs w:val="24"/>
        </w:rPr>
        <w:t xml:space="preserve"> talentos potenciais entre estudantes do ensino fundamental, médio e profissional da Rede Pública</w:t>
      </w:r>
      <w:r w:rsidR="00D56FA6" w:rsidRPr="00EA4635">
        <w:rPr>
          <w:szCs w:val="24"/>
        </w:rPr>
        <w:t>;</w:t>
      </w:r>
    </w:p>
    <w:p w14:paraId="79091F9E" w14:textId="77777777" w:rsidR="007D3000" w:rsidRPr="00EA4635" w:rsidRDefault="003322D3" w:rsidP="00653B4D">
      <w:pPr>
        <w:tabs>
          <w:tab w:val="left" w:pos="425"/>
        </w:tabs>
        <w:spacing w:after="120" w:line="240" w:lineRule="auto"/>
        <w:rPr>
          <w:szCs w:val="24"/>
        </w:rPr>
      </w:pPr>
      <w:r w:rsidRPr="003322D3">
        <w:rPr>
          <w:b/>
          <w:szCs w:val="24"/>
        </w:rPr>
        <w:t>III.</w:t>
      </w:r>
      <w:r>
        <w:rPr>
          <w:szCs w:val="24"/>
        </w:rPr>
        <w:tab/>
        <w:t>n</w:t>
      </w:r>
      <w:r w:rsidR="000B66A0" w:rsidRPr="00EA4635">
        <w:rPr>
          <w:szCs w:val="24"/>
        </w:rPr>
        <w:t>a p</w:t>
      </w:r>
      <w:r w:rsidR="007D3000" w:rsidRPr="00EA4635">
        <w:rPr>
          <w:szCs w:val="24"/>
        </w:rPr>
        <w:t>ossibil</w:t>
      </w:r>
      <w:r w:rsidR="000B66A0" w:rsidRPr="00EA4635">
        <w:rPr>
          <w:szCs w:val="24"/>
        </w:rPr>
        <w:t>idade</w:t>
      </w:r>
      <w:r w:rsidR="007D3000" w:rsidRPr="00EA4635">
        <w:rPr>
          <w:szCs w:val="24"/>
        </w:rPr>
        <w:t xml:space="preserve"> </w:t>
      </w:r>
      <w:r w:rsidR="000B66A0" w:rsidRPr="00EA4635">
        <w:rPr>
          <w:szCs w:val="24"/>
        </w:rPr>
        <w:t>d</w:t>
      </w:r>
      <w:r w:rsidR="007D3000" w:rsidRPr="00EA4635">
        <w:rPr>
          <w:szCs w:val="24"/>
        </w:rPr>
        <w:t>a participação de alunos do ensino médio em atividades de pesquisa científica ou tecnológica, orientada por pesquisador da UFABC</w:t>
      </w:r>
      <w:r w:rsidR="00D56FA6" w:rsidRPr="00EA4635">
        <w:rPr>
          <w:szCs w:val="24"/>
        </w:rPr>
        <w:t>;</w:t>
      </w:r>
    </w:p>
    <w:p w14:paraId="6E0EE403" w14:textId="77777777" w:rsidR="007D3000" w:rsidRPr="00EA4635" w:rsidRDefault="003322D3" w:rsidP="00653B4D">
      <w:pPr>
        <w:tabs>
          <w:tab w:val="left" w:pos="425"/>
        </w:tabs>
        <w:spacing w:after="120" w:line="240" w:lineRule="auto"/>
        <w:rPr>
          <w:szCs w:val="24"/>
        </w:rPr>
      </w:pPr>
      <w:r w:rsidRPr="003322D3">
        <w:rPr>
          <w:b/>
          <w:szCs w:val="24"/>
        </w:rPr>
        <w:t>IV.</w:t>
      </w:r>
      <w:r>
        <w:rPr>
          <w:szCs w:val="24"/>
        </w:rPr>
        <w:tab/>
        <w:t>n</w:t>
      </w:r>
      <w:r w:rsidR="000B66A0" w:rsidRPr="00EA4635">
        <w:rPr>
          <w:szCs w:val="24"/>
        </w:rPr>
        <w:t>a atração de</w:t>
      </w:r>
      <w:r w:rsidR="007D3000" w:rsidRPr="00EA4635">
        <w:rPr>
          <w:szCs w:val="24"/>
        </w:rPr>
        <w:t xml:space="preserve"> jovens talentos do ensino médio para cursarem graduação na UFABC</w:t>
      </w:r>
      <w:r w:rsidR="00D56FA6" w:rsidRPr="00EA4635">
        <w:rPr>
          <w:szCs w:val="24"/>
        </w:rPr>
        <w:t>;</w:t>
      </w:r>
    </w:p>
    <w:p w14:paraId="4C4E2B6B" w14:textId="77777777" w:rsidR="007D3000" w:rsidRPr="00EA4635" w:rsidRDefault="003322D3" w:rsidP="00653B4D">
      <w:pPr>
        <w:tabs>
          <w:tab w:val="left" w:pos="425"/>
        </w:tabs>
        <w:spacing w:after="120" w:line="240" w:lineRule="auto"/>
        <w:rPr>
          <w:szCs w:val="24"/>
        </w:rPr>
      </w:pPr>
      <w:r w:rsidRPr="003322D3">
        <w:rPr>
          <w:b/>
          <w:szCs w:val="24"/>
        </w:rPr>
        <w:t>V.</w:t>
      </w:r>
      <w:r>
        <w:rPr>
          <w:szCs w:val="24"/>
        </w:rPr>
        <w:tab/>
        <w:t>n</w:t>
      </w:r>
      <w:r w:rsidR="007D3000" w:rsidRPr="00EA4635">
        <w:rPr>
          <w:szCs w:val="24"/>
        </w:rPr>
        <w:t>o desenvolvimento da criatividade e da aprendizagem de metodologias científic</w:t>
      </w:r>
      <w:r w:rsidR="00426C44">
        <w:rPr>
          <w:szCs w:val="24"/>
        </w:rPr>
        <w:t>as pelos estudantes envolvidos.</w:t>
      </w:r>
    </w:p>
    <w:p w14:paraId="6DE48A19" w14:textId="77777777" w:rsidR="007D3000" w:rsidRPr="00EA4635" w:rsidRDefault="00426C44" w:rsidP="00426C44">
      <w:pPr>
        <w:pStyle w:val="Ttulo1"/>
      </w:pPr>
      <w:r>
        <w:lastRenderedPageBreak/>
        <w:t xml:space="preserve">3. </w:t>
      </w:r>
      <w:r w:rsidR="007D3000" w:rsidRPr="00EA4635">
        <w:t>Públic</w:t>
      </w:r>
      <w:r w:rsidR="006178AD" w:rsidRPr="00EA4635">
        <w:t>o-a</w:t>
      </w:r>
      <w:r w:rsidR="007D3000" w:rsidRPr="00EA4635">
        <w:t>lvo</w:t>
      </w:r>
    </w:p>
    <w:p w14:paraId="7392E64D" w14:textId="77777777" w:rsidR="007D3000" w:rsidRPr="00EA4635" w:rsidRDefault="00426C44" w:rsidP="00426C44">
      <w:r w:rsidRPr="00426C44">
        <w:rPr>
          <w:b/>
        </w:rPr>
        <w:t>3.1.</w:t>
      </w:r>
      <w:r>
        <w:t> </w:t>
      </w:r>
      <w:r w:rsidR="007D3000" w:rsidRPr="00EA4635">
        <w:t>Poderão inscrever</w:t>
      </w:r>
      <w:r>
        <w:t>-se</w:t>
      </w:r>
      <w:r w:rsidR="007D3000" w:rsidRPr="00EA4635">
        <w:t xml:space="preserve"> no programa </w:t>
      </w:r>
      <w:r w:rsidR="00EB2D27" w:rsidRPr="00EA4635">
        <w:t xml:space="preserve">e concorrer às bolsas </w:t>
      </w:r>
      <w:r w:rsidR="007D3000" w:rsidRPr="00EA4635">
        <w:t>alunos que preencham os requisitos abaixo:</w:t>
      </w:r>
    </w:p>
    <w:p w14:paraId="659A16AD" w14:textId="77777777" w:rsidR="00C04E72" w:rsidRDefault="00CB11F3" w:rsidP="00653B4D">
      <w:pPr>
        <w:tabs>
          <w:tab w:val="left" w:pos="425"/>
        </w:tabs>
        <w:spacing w:line="240" w:lineRule="auto"/>
      </w:pPr>
      <w:r w:rsidRPr="00CB11F3">
        <w:rPr>
          <w:b/>
        </w:rPr>
        <w:t>I.</w:t>
      </w:r>
      <w:r>
        <w:tab/>
        <w:t>e</w:t>
      </w:r>
      <w:r w:rsidR="007D3000" w:rsidRPr="00EA4635">
        <w:t>st</w:t>
      </w:r>
      <w:r>
        <w:t xml:space="preserve">ar </w:t>
      </w:r>
      <w:r w:rsidR="004002BD" w:rsidRPr="00EA4635">
        <w:t xml:space="preserve">regularmente matriculado no </w:t>
      </w:r>
      <w:r w:rsidR="004002BD" w:rsidRPr="00EA4635">
        <w:rPr>
          <w:b/>
        </w:rPr>
        <w:t>primeiro</w:t>
      </w:r>
      <w:r w:rsidR="004002BD" w:rsidRPr="00EA4635">
        <w:t xml:space="preserve"> ou </w:t>
      </w:r>
      <w:r w:rsidR="004002BD" w:rsidRPr="00EA4635">
        <w:rPr>
          <w:b/>
        </w:rPr>
        <w:t>segundo</w:t>
      </w:r>
      <w:r w:rsidR="004002BD" w:rsidRPr="00EA4635">
        <w:t xml:space="preserve"> ano do Ensino M</w:t>
      </w:r>
      <w:r w:rsidR="007D3000" w:rsidRPr="00EA4635">
        <w:t>édio, técnico ou profissional</w:t>
      </w:r>
      <w:r w:rsidR="00072092">
        <w:t>,</w:t>
      </w:r>
      <w:r w:rsidR="007D3000" w:rsidRPr="00EA4635">
        <w:t xml:space="preserve"> de escolas públicas regulares ou escolas militares do estado de São Paulo no período de vigência da bolsa</w:t>
      </w:r>
      <w:bookmarkStart w:id="0" w:name="page3"/>
      <w:bookmarkEnd w:id="0"/>
      <w:r w:rsidR="00C04E72">
        <w:t>.</w:t>
      </w:r>
    </w:p>
    <w:p w14:paraId="6364CAAE" w14:textId="77777777" w:rsidR="00CB11F3" w:rsidRDefault="00C04E72" w:rsidP="00CB11F3">
      <w:pPr>
        <w:tabs>
          <w:tab w:val="left" w:pos="425"/>
        </w:tabs>
        <w:spacing w:after="120"/>
      </w:pPr>
      <w:r w:rsidRPr="00C04E72">
        <w:rPr>
          <w:b/>
        </w:rPr>
        <w:t>Parágrafo único.</w:t>
      </w:r>
      <w:r>
        <w:t xml:space="preserve"> </w:t>
      </w:r>
      <w:r w:rsidR="00D06180" w:rsidRPr="00EA4635">
        <w:t xml:space="preserve">Alunos matriculados no </w:t>
      </w:r>
      <w:r w:rsidR="00D06180" w:rsidRPr="00EA4635">
        <w:rPr>
          <w:b/>
        </w:rPr>
        <w:t>terceiro</w:t>
      </w:r>
      <w:r w:rsidR="00D06180" w:rsidRPr="00EA4635">
        <w:t xml:space="preserve"> ano nessas escolas poderão participar somente na modalidade </w:t>
      </w:r>
      <w:r w:rsidR="00D06180" w:rsidRPr="00EA4635">
        <w:rPr>
          <w:b/>
        </w:rPr>
        <w:t>voluntário</w:t>
      </w:r>
      <w:r w:rsidR="00072092">
        <w:t>.</w:t>
      </w:r>
    </w:p>
    <w:p w14:paraId="2CC05B44" w14:textId="77777777" w:rsidR="00CB11F3" w:rsidRDefault="00CB11F3" w:rsidP="00653B4D">
      <w:pPr>
        <w:tabs>
          <w:tab w:val="left" w:pos="425"/>
        </w:tabs>
        <w:spacing w:after="120" w:line="240" w:lineRule="auto"/>
      </w:pPr>
      <w:r w:rsidRPr="00CB11F3">
        <w:rPr>
          <w:b/>
        </w:rPr>
        <w:t>II.</w:t>
      </w:r>
      <w:r>
        <w:tab/>
        <w:t>e</w:t>
      </w:r>
      <w:r w:rsidR="007D3000" w:rsidRPr="00EA4635">
        <w:t>st</w:t>
      </w:r>
      <w:r>
        <w:t xml:space="preserve">ar </w:t>
      </w:r>
      <w:r w:rsidR="007D3000" w:rsidRPr="00EA4635">
        <w:t>desvinculado do mercado de trabalho</w:t>
      </w:r>
      <w:r w:rsidR="006228BD" w:rsidRPr="00EA4635">
        <w:t>;</w:t>
      </w:r>
    </w:p>
    <w:p w14:paraId="6A7A0250" w14:textId="77777777" w:rsidR="00CB11F3" w:rsidRDefault="00CB11F3" w:rsidP="00653B4D">
      <w:pPr>
        <w:tabs>
          <w:tab w:val="left" w:pos="425"/>
        </w:tabs>
        <w:spacing w:after="120" w:line="240" w:lineRule="auto"/>
      </w:pPr>
      <w:r w:rsidRPr="00CB11F3">
        <w:rPr>
          <w:b/>
        </w:rPr>
        <w:t>III.</w:t>
      </w:r>
      <w:r>
        <w:tab/>
        <w:t>p</w:t>
      </w:r>
      <w:r w:rsidR="007D3000" w:rsidRPr="00EA4635">
        <w:t>ossu</w:t>
      </w:r>
      <w:r>
        <w:t xml:space="preserve">ir </w:t>
      </w:r>
      <w:r w:rsidR="007D3000" w:rsidRPr="00EA4635">
        <w:t>frequência igual ou superior a 80% (oitenta por cento) na escola</w:t>
      </w:r>
      <w:r w:rsidR="001C4213">
        <w:t xml:space="preserve"> onde cursa </w:t>
      </w:r>
      <w:r w:rsidR="007D3000" w:rsidRPr="00EA4635">
        <w:t xml:space="preserve">o </w:t>
      </w:r>
      <w:r w:rsidR="001C4213" w:rsidRPr="00EA4635">
        <w:t>Ensino Médio</w:t>
      </w:r>
      <w:r w:rsidR="006228BD" w:rsidRPr="00EA4635">
        <w:t>;</w:t>
      </w:r>
    </w:p>
    <w:p w14:paraId="65B7A342" w14:textId="77777777" w:rsidR="00811B7A" w:rsidRPr="00EA4635" w:rsidRDefault="00CB11F3" w:rsidP="00653B4D">
      <w:pPr>
        <w:tabs>
          <w:tab w:val="left" w:pos="425"/>
        </w:tabs>
        <w:spacing w:line="240" w:lineRule="auto"/>
      </w:pPr>
      <w:r w:rsidRPr="00CB11F3">
        <w:rPr>
          <w:b/>
        </w:rPr>
        <w:t>IV.</w:t>
      </w:r>
      <w:r>
        <w:tab/>
        <w:t>n</w:t>
      </w:r>
      <w:r w:rsidR="00811B7A" w:rsidRPr="00EA4635">
        <w:t xml:space="preserve">ão </w:t>
      </w:r>
      <w:r>
        <w:t>ter sido reprovado</w:t>
      </w:r>
      <w:r w:rsidR="00811B7A" w:rsidRPr="00EA4635">
        <w:t xml:space="preserve"> em qualquer série do Ensino Médio.</w:t>
      </w:r>
    </w:p>
    <w:p w14:paraId="50FEFFE7" w14:textId="77777777" w:rsidR="00046139" w:rsidRPr="00EA4635" w:rsidRDefault="001C4213" w:rsidP="001C4213">
      <w:r w:rsidRPr="00A1642B">
        <w:rPr>
          <w:rFonts w:eastAsia="Arial"/>
          <w:b/>
        </w:rPr>
        <w:t>§ 1º </w:t>
      </w:r>
      <w:r w:rsidR="00046139" w:rsidRPr="00EA4635">
        <w:t xml:space="preserve">Alunos </w:t>
      </w:r>
      <w:r w:rsidR="00EB2D27" w:rsidRPr="00EA4635">
        <w:t xml:space="preserve">matriculados no primeiro ou segundo ano </w:t>
      </w:r>
      <w:r w:rsidR="00046139" w:rsidRPr="00EA4635">
        <w:t xml:space="preserve">de escolas </w:t>
      </w:r>
      <w:r w:rsidR="00FA5F38" w:rsidRPr="00EA4635">
        <w:rPr>
          <w:b/>
        </w:rPr>
        <w:t>particulares</w:t>
      </w:r>
      <w:r w:rsidR="00FA5F38" w:rsidRPr="00EA4635">
        <w:t xml:space="preserve"> </w:t>
      </w:r>
      <w:r w:rsidR="00EB2D27" w:rsidRPr="00EA4635">
        <w:t>do Ensino Médio, técnico ou profissional</w:t>
      </w:r>
      <w:r w:rsidR="00CB3F4B">
        <w:t>,</w:t>
      </w:r>
      <w:r w:rsidR="00EB2D27" w:rsidRPr="00EA4635">
        <w:t xml:space="preserve"> </w:t>
      </w:r>
      <w:r w:rsidR="00046139" w:rsidRPr="00EA4635">
        <w:t xml:space="preserve">poderão participar somente na modalidade </w:t>
      </w:r>
      <w:r w:rsidR="00EB2D27" w:rsidRPr="00EA4635">
        <w:rPr>
          <w:b/>
        </w:rPr>
        <w:t>voluntário</w:t>
      </w:r>
      <w:r w:rsidR="00EB2D27" w:rsidRPr="00EA4635">
        <w:t xml:space="preserve">, desde que atendam </w:t>
      </w:r>
      <w:r>
        <w:t>aos requisitos disposto</w:t>
      </w:r>
      <w:r w:rsidR="00FA5F38">
        <w:t>s</w:t>
      </w:r>
      <w:r>
        <w:t xml:space="preserve"> nos incisos de II a IV</w:t>
      </w:r>
      <w:r w:rsidR="00EB2D27" w:rsidRPr="00EA4635">
        <w:t xml:space="preserve"> </w:t>
      </w:r>
      <w:r>
        <w:t>deste item</w:t>
      </w:r>
      <w:r w:rsidR="00EB2D27" w:rsidRPr="00EA4635">
        <w:t>.</w:t>
      </w:r>
    </w:p>
    <w:p w14:paraId="61AC3475" w14:textId="77777777" w:rsidR="007D3000" w:rsidRPr="00EA4635" w:rsidRDefault="001C4213" w:rsidP="001C4213">
      <w:r w:rsidRPr="00A1642B">
        <w:rPr>
          <w:rFonts w:eastAsia="Arial"/>
          <w:b/>
        </w:rPr>
        <w:t>§ </w:t>
      </w:r>
      <w:r>
        <w:rPr>
          <w:rFonts w:eastAsia="Arial"/>
          <w:b/>
        </w:rPr>
        <w:t>2</w:t>
      </w:r>
      <w:r w:rsidRPr="00A1642B">
        <w:rPr>
          <w:rFonts w:eastAsia="Arial"/>
          <w:b/>
        </w:rPr>
        <w:t>º </w:t>
      </w:r>
      <w:r w:rsidR="007D3000" w:rsidRPr="00EA4635">
        <w:t xml:space="preserve">Apenas poderão participar </w:t>
      </w:r>
      <w:r>
        <w:t xml:space="preserve">do processo seletivo </w:t>
      </w:r>
      <w:r w:rsidR="007D3000" w:rsidRPr="00EA4635">
        <w:t>alunos de escolas do estado de São Paulo credenciadas pela UFABC para este fim</w:t>
      </w:r>
      <w:r w:rsidR="00E41002" w:rsidRPr="00EA4635">
        <w:t xml:space="preserve">, conforme item </w:t>
      </w:r>
      <w:r>
        <w:t>5 deste</w:t>
      </w:r>
      <w:r w:rsidR="00E41002" w:rsidRPr="00EA4635">
        <w:t xml:space="preserve"> edital</w:t>
      </w:r>
      <w:r w:rsidR="007D3000" w:rsidRPr="00EA4635">
        <w:t>.</w:t>
      </w:r>
    </w:p>
    <w:p w14:paraId="266549CB" w14:textId="77777777" w:rsidR="007D3000" w:rsidRPr="00EA4635" w:rsidRDefault="001C4213" w:rsidP="001C4213">
      <w:pPr>
        <w:pStyle w:val="Ttulo1"/>
      </w:pPr>
      <w:r>
        <w:t xml:space="preserve">4. </w:t>
      </w:r>
      <w:r w:rsidR="007D3000" w:rsidRPr="00EA4635">
        <w:t>Orientadores</w:t>
      </w:r>
    </w:p>
    <w:p w14:paraId="16CCA9B2" w14:textId="77777777" w:rsidR="001C4213" w:rsidRPr="00A1642B" w:rsidRDefault="001C4213" w:rsidP="001C4213">
      <w:pPr>
        <w:rPr>
          <w:szCs w:val="24"/>
        </w:rPr>
      </w:pPr>
      <w:r w:rsidRPr="00A1642B">
        <w:rPr>
          <w:rFonts w:eastAsia="Arial"/>
          <w:b/>
        </w:rPr>
        <w:t>4.1.</w:t>
      </w:r>
      <w:r w:rsidRPr="00A1642B">
        <w:rPr>
          <w:rFonts w:eastAsia="Arial"/>
        </w:rPr>
        <w:t> Requisitos e obrigações:</w:t>
      </w:r>
    </w:p>
    <w:p w14:paraId="4496C6F0" w14:textId="77777777" w:rsidR="001C4213" w:rsidRPr="00A1642B" w:rsidRDefault="001C4213" w:rsidP="001C4213">
      <w:pPr>
        <w:tabs>
          <w:tab w:val="left" w:pos="426"/>
        </w:tabs>
        <w:ind w:right="68"/>
        <w:rPr>
          <w:rFonts w:eastAsia="Arial"/>
          <w:szCs w:val="24"/>
        </w:rPr>
      </w:pPr>
      <w:r w:rsidRPr="00A1642B">
        <w:rPr>
          <w:rFonts w:eastAsia="Arial"/>
          <w:b/>
          <w:szCs w:val="24"/>
        </w:rPr>
        <w:t>I.</w:t>
      </w:r>
      <w:r w:rsidRPr="00A1642B">
        <w:rPr>
          <w:rFonts w:eastAsia="Arial"/>
          <w:szCs w:val="24"/>
        </w:rPr>
        <w:tab/>
        <w:t>O orientador deverá estar vinculado à UFABC em uma das seguintes condições:</w:t>
      </w:r>
    </w:p>
    <w:p w14:paraId="675AC4A5" w14:textId="77777777" w:rsidR="001C4213" w:rsidRPr="00A1642B" w:rsidRDefault="001C4213" w:rsidP="00653B4D">
      <w:pPr>
        <w:tabs>
          <w:tab w:val="left" w:pos="709"/>
        </w:tabs>
        <w:spacing w:after="120" w:line="240" w:lineRule="auto"/>
        <w:ind w:left="709" w:hanging="284"/>
        <w:rPr>
          <w:rFonts w:eastAsia="Arial"/>
        </w:rPr>
      </w:pPr>
      <w:r w:rsidRPr="00A1642B">
        <w:rPr>
          <w:rFonts w:eastAsia="Arial"/>
        </w:rPr>
        <w:t>a)</w:t>
      </w:r>
      <w:r w:rsidRPr="00A1642B">
        <w:rPr>
          <w:rFonts w:eastAsia="Arial"/>
        </w:rPr>
        <w:tab/>
        <w:t>docente em regime de dedicação exclusiva;</w:t>
      </w:r>
    </w:p>
    <w:p w14:paraId="2036D785" w14:textId="77777777" w:rsidR="001C4213" w:rsidRPr="00A1642B" w:rsidRDefault="001C4213" w:rsidP="001C4213">
      <w:pPr>
        <w:tabs>
          <w:tab w:val="left" w:pos="709"/>
        </w:tabs>
        <w:spacing w:after="120" w:line="240" w:lineRule="auto"/>
        <w:ind w:left="709" w:hanging="284"/>
        <w:rPr>
          <w:rFonts w:eastAsia="Arial"/>
        </w:rPr>
      </w:pPr>
      <w:r w:rsidRPr="00A1642B">
        <w:rPr>
          <w:rFonts w:eastAsia="Arial"/>
        </w:rPr>
        <w:t>b)</w:t>
      </w:r>
      <w:r w:rsidRPr="00A1642B">
        <w:rPr>
          <w:rFonts w:eastAsia="Arial"/>
        </w:rPr>
        <w:tab/>
        <w:t>Professor Visitante;</w:t>
      </w:r>
    </w:p>
    <w:p w14:paraId="72F6BA2B" w14:textId="77777777" w:rsidR="001C4213" w:rsidRPr="00A1642B" w:rsidRDefault="001C4213" w:rsidP="001C4213">
      <w:pPr>
        <w:tabs>
          <w:tab w:val="left" w:pos="709"/>
        </w:tabs>
        <w:spacing w:after="120" w:line="240" w:lineRule="auto"/>
        <w:ind w:left="709" w:hanging="284"/>
        <w:rPr>
          <w:rFonts w:eastAsia="Arial"/>
        </w:rPr>
      </w:pPr>
      <w:r w:rsidRPr="00A1642B">
        <w:rPr>
          <w:rFonts w:eastAsia="Arial"/>
        </w:rPr>
        <w:t>c)</w:t>
      </w:r>
      <w:r w:rsidRPr="00A1642B">
        <w:rPr>
          <w:rFonts w:eastAsia="Arial"/>
        </w:rPr>
        <w:tab/>
        <w:t>Pesquisador Colaborador (PC) em regime de dedicação exclusiva em tempo integral.</w:t>
      </w:r>
    </w:p>
    <w:p w14:paraId="7E50EDF1" w14:textId="77777777" w:rsidR="001C4213" w:rsidRPr="00A1642B" w:rsidRDefault="001C4213" w:rsidP="001C4213">
      <w:pPr>
        <w:spacing w:before="180"/>
        <w:rPr>
          <w:rFonts w:eastAsia="Arial"/>
        </w:rPr>
      </w:pPr>
      <w:r w:rsidRPr="00A1642B">
        <w:rPr>
          <w:rFonts w:eastAsia="Arial"/>
          <w:b/>
        </w:rPr>
        <w:t>Parágrafo único.</w:t>
      </w:r>
      <w:r w:rsidR="00532BE4">
        <w:rPr>
          <w:rFonts w:eastAsia="Arial"/>
        </w:rPr>
        <w:t xml:space="preserve"> O vínculo com a UFABC de</w:t>
      </w:r>
      <w:r w:rsidRPr="00A1642B">
        <w:rPr>
          <w:rFonts w:eastAsia="Arial"/>
        </w:rPr>
        <w:t xml:space="preserve"> Professores Visitantes e PCs, incluindo o período de renovação, </w:t>
      </w:r>
      <w:r w:rsidRPr="00A1642B">
        <w:rPr>
          <w:rFonts w:eastAsia="Arial"/>
          <w:b/>
        </w:rPr>
        <w:t>deverá abranger todo o período da bolsa de iniciação científica</w:t>
      </w:r>
      <w:r w:rsidRPr="00A1642B">
        <w:rPr>
          <w:rFonts w:eastAsia="Arial"/>
        </w:rPr>
        <w:t>.</w:t>
      </w:r>
    </w:p>
    <w:p w14:paraId="01C52D2B" w14:textId="77777777" w:rsidR="001C4213" w:rsidRPr="00A1642B" w:rsidRDefault="001C4213" w:rsidP="001C4213">
      <w:pPr>
        <w:tabs>
          <w:tab w:val="left" w:pos="426"/>
        </w:tabs>
        <w:spacing w:before="180" w:after="120"/>
        <w:ind w:right="68"/>
        <w:rPr>
          <w:rFonts w:eastAsia="Arial"/>
          <w:szCs w:val="24"/>
        </w:rPr>
      </w:pPr>
      <w:r w:rsidRPr="00A1642B">
        <w:rPr>
          <w:rFonts w:eastAsia="Arial"/>
          <w:b/>
          <w:szCs w:val="24"/>
        </w:rPr>
        <w:t>II.</w:t>
      </w:r>
      <w:r w:rsidRPr="00A1642B">
        <w:rPr>
          <w:rFonts w:eastAsia="Arial"/>
          <w:szCs w:val="24"/>
        </w:rPr>
        <w:tab/>
        <w:t>O orientador não poderá estar em débito com os Programas de Iniciação Científica da UFABC quanto a:</w:t>
      </w:r>
    </w:p>
    <w:p w14:paraId="04626C6B" w14:textId="77777777" w:rsidR="001C4213" w:rsidRPr="00A1642B" w:rsidRDefault="001C4213" w:rsidP="00653B4D">
      <w:pPr>
        <w:tabs>
          <w:tab w:val="left" w:pos="709"/>
        </w:tabs>
        <w:spacing w:after="120" w:line="240" w:lineRule="auto"/>
        <w:ind w:left="709" w:hanging="284"/>
        <w:rPr>
          <w:rFonts w:eastAsia="Arial"/>
        </w:rPr>
      </w:pPr>
      <w:r w:rsidRPr="00A1642B">
        <w:rPr>
          <w:rFonts w:eastAsia="Arial"/>
        </w:rPr>
        <w:t>a)</w:t>
      </w:r>
      <w:r w:rsidRPr="00A1642B">
        <w:rPr>
          <w:rFonts w:eastAsia="Arial"/>
        </w:rPr>
        <w:tab/>
        <w:t>relatórios parciais e finais de alunos de iniciação científica;</w:t>
      </w:r>
    </w:p>
    <w:p w14:paraId="4EE5F547" w14:textId="77777777" w:rsidR="001C4213" w:rsidRPr="00A1642B" w:rsidRDefault="001C4213" w:rsidP="001C4213">
      <w:pPr>
        <w:tabs>
          <w:tab w:val="left" w:pos="709"/>
        </w:tabs>
        <w:spacing w:after="120" w:line="240" w:lineRule="auto"/>
        <w:ind w:left="709" w:hanging="284"/>
        <w:rPr>
          <w:rFonts w:eastAsia="Arial"/>
        </w:rPr>
      </w:pPr>
      <w:r w:rsidRPr="00A1642B">
        <w:rPr>
          <w:rFonts w:eastAsia="Arial"/>
        </w:rPr>
        <w:t>b)</w:t>
      </w:r>
      <w:r w:rsidRPr="00A1642B">
        <w:rPr>
          <w:rFonts w:eastAsia="Arial"/>
        </w:rPr>
        <w:tab/>
        <w:t>emissão de pareceres.</w:t>
      </w:r>
    </w:p>
    <w:p w14:paraId="66FF7C4C" w14:textId="77777777" w:rsidR="001C4213" w:rsidRPr="00A1642B" w:rsidRDefault="001C4213" w:rsidP="001C4213">
      <w:pPr>
        <w:tabs>
          <w:tab w:val="left" w:pos="426"/>
        </w:tabs>
        <w:spacing w:before="180"/>
        <w:ind w:right="68"/>
        <w:rPr>
          <w:rFonts w:eastAsia="Arial"/>
          <w:szCs w:val="24"/>
        </w:rPr>
      </w:pPr>
      <w:r w:rsidRPr="00A1642B">
        <w:rPr>
          <w:rFonts w:eastAsia="Arial"/>
          <w:b/>
          <w:szCs w:val="24"/>
        </w:rPr>
        <w:t>III.</w:t>
      </w:r>
      <w:r w:rsidR="00532BE4">
        <w:rPr>
          <w:rFonts w:eastAsia="Arial"/>
          <w:szCs w:val="24"/>
        </w:rPr>
        <w:tab/>
        <w:t>O orientador deverá</w:t>
      </w:r>
      <w:r w:rsidRPr="00A1642B">
        <w:rPr>
          <w:rFonts w:eastAsia="Arial"/>
          <w:szCs w:val="24"/>
        </w:rPr>
        <w:t xml:space="preserve"> disponibilizar</w:t>
      </w:r>
      <w:r w:rsidR="00532BE4">
        <w:rPr>
          <w:rFonts w:eastAsia="Arial"/>
          <w:szCs w:val="24"/>
        </w:rPr>
        <w:t>-se</w:t>
      </w:r>
      <w:r w:rsidRPr="00A1642B">
        <w:rPr>
          <w:rFonts w:eastAsia="Arial"/>
          <w:szCs w:val="24"/>
        </w:rPr>
        <w:t xml:space="preserve"> a emitir pareceres referentes a projetos, relatórios parciais e finais de iniciação científica deste ou de outros editais, além de participar do processo de avaliação de resumos e apresentações do Simpósio de Iniciação Científica (SIC), salvo o orientador </w:t>
      </w:r>
      <w:r w:rsidR="007A11D7">
        <w:rPr>
          <w:rFonts w:eastAsia="Arial"/>
          <w:szCs w:val="24"/>
        </w:rPr>
        <w:t>que apresentar</w:t>
      </w:r>
      <w:r w:rsidRPr="00A1642B">
        <w:rPr>
          <w:rFonts w:eastAsia="Arial"/>
          <w:szCs w:val="24"/>
        </w:rPr>
        <w:t xml:space="preserve"> justificativa fundamentada por escrito.</w:t>
      </w:r>
    </w:p>
    <w:p w14:paraId="72506685" w14:textId="77777777" w:rsidR="001C4213" w:rsidRPr="00A1642B" w:rsidRDefault="001C4213" w:rsidP="001C4213">
      <w:pPr>
        <w:rPr>
          <w:rFonts w:eastAsia="Arial"/>
        </w:rPr>
      </w:pPr>
      <w:r w:rsidRPr="00A1642B">
        <w:rPr>
          <w:rFonts w:eastAsia="Arial"/>
          <w:b/>
        </w:rPr>
        <w:t>Parágrafo único.</w:t>
      </w:r>
      <w:r w:rsidRPr="00A1642B">
        <w:rPr>
          <w:rFonts w:eastAsia="Arial"/>
        </w:rPr>
        <w:t xml:space="preserve"> As justificativas de impedimentos serão submetidas ao CPIC para análi</w:t>
      </w:r>
      <w:r w:rsidR="007A11D7">
        <w:rPr>
          <w:rFonts w:eastAsia="Arial"/>
        </w:rPr>
        <w:t>se, podendo ou não ser acatadas</w:t>
      </w:r>
      <w:r w:rsidR="00F11E34">
        <w:rPr>
          <w:rFonts w:eastAsia="Arial"/>
        </w:rPr>
        <w:t>.</w:t>
      </w:r>
    </w:p>
    <w:p w14:paraId="1179E046" w14:textId="77777777" w:rsidR="00AE3B2D" w:rsidRPr="00A1642B" w:rsidRDefault="00AE3B2D" w:rsidP="00AE3B2D">
      <w:pPr>
        <w:tabs>
          <w:tab w:val="left" w:pos="425"/>
        </w:tabs>
        <w:rPr>
          <w:rFonts w:eastAsia="Arial"/>
        </w:rPr>
      </w:pPr>
      <w:r w:rsidRPr="00A1642B">
        <w:rPr>
          <w:rFonts w:eastAsia="Arial"/>
          <w:b/>
        </w:rPr>
        <w:lastRenderedPageBreak/>
        <w:t>IV.</w:t>
      </w:r>
      <w:r w:rsidRPr="00A1642B">
        <w:rPr>
          <w:rFonts w:eastAsia="Arial"/>
        </w:rPr>
        <w:tab/>
        <w:t>O orientador deverá verificar se o projeto proposto necessita de aprovação da Comissão de Ética em Pesquisa (CEP), da Comissão de Ética no Uso de Animais (CEUA) e/ou de cadastro no Sistema Nacional de Gestão do Patrimônio Genético e do Conhecimento Tradicional Assoc</w:t>
      </w:r>
      <w:r w:rsidR="008F07EF">
        <w:rPr>
          <w:rFonts w:eastAsia="Arial"/>
        </w:rPr>
        <w:t>iado (SisGen</w:t>
      </w:r>
      <w:r w:rsidRPr="00A1642B">
        <w:rPr>
          <w:rFonts w:eastAsia="Arial"/>
        </w:rPr>
        <w:t>). Em caso afirmativo, o orientador deverá buscar a aprovação desses órgãos com antecedência suficiente para que o discente tenha tempo de cumprir todo o projeto proposto.</w:t>
      </w:r>
    </w:p>
    <w:p w14:paraId="0B9D9CE6" w14:textId="77777777" w:rsidR="00BE0C1A" w:rsidRPr="00EA4635" w:rsidRDefault="00AE3B2D" w:rsidP="00AE3B2D">
      <w:pPr>
        <w:tabs>
          <w:tab w:val="left" w:pos="425"/>
        </w:tabs>
      </w:pPr>
      <w:r w:rsidRPr="00A1642B">
        <w:rPr>
          <w:rFonts w:eastAsia="Arial"/>
          <w:b/>
        </w:rPr>
        <w:t>V.</w:t>
      </w:r>
      <w:r w:rsidRPr="00A1642B">
        <w:rPr>
          <w:rFonts w:eastAsia="Arial"/>
        </w:rPr>
        <w:tab/>
      </w:r>
      <w:r w:rsidR="007D3000" w:rsidRPr="00EA4635">
        <w:t>O orientador deverá controlar o cumprimento da ded</w:t>
      </w:r>
      <w:r>
        <w:t>icação prevista para o aluno de i</w:t>
      </w:r>
      <w:r w:rsidR="007D3000" w:rsidRPr="00EA4635">
        <w:t xml:space="preserve">niciação </w:t>
      </w:r>
      <w:r>
        <w:t>c</w:t>
      </w:r>
      <w:r w:rsidR="007D3000" w:rsidRPr="00EA4635">
        <w:t xml:space="preserve">ientífica, tomando imediatas providências junto ao </w:t>
      </w:r>
      <w:r>
        <w:t xml:space="preserve">CPIC </w:t>
      </w:r>
      <w:r w:rsidR="007D3000" w:rsidRPr="00EA4635">
        <w:t xml:space="preserve">para </w:t>
      </w:r>
      <w:r>
        <w:t xml:space="preserve">solicitação de cancelamento da bolsa, </w:t>
      </w:r>
      <w:r w:rsidR="007D3000" w:rsidRPr="00EA4635">
        <w:t>caso não seja</w:t>
      </w:r>
      <w:r w:rsidR="00BE0C1A" w:rsidRPr="00EA4635">
        <w:t xml:space="preserve"> cumprida a dedicação prevista, </w:t>
      </w:r>
      <w:r w:rsidR="008F07EF">
        <w:t xml:space="preserve">ou </w:t>
      </w:r>
      <w:r w:rsidR="00BE0C1A" w:rsidRPr="00EA4635">
        <w:t>caso identifique quaisquer violações dos termos deste edital por parte do aluno</w:t>
      </w:r>
      <w:r>
        <w:t>.</w:t>
      </w:r>
    </w:p>
    <w:p w14:paraId="3898D143" w14:textId="77777777" w:rsidR="007D3000" w:rsidRPr="00EA4635" w:rsidRDefault="00210FA5" w:rsidP="00210FA5">
      <w:pPr>
        <w:tabs>
          <w:tab w:val="left" w:pos="425"/>
        </w:tabs>
      </w:pPr>
      <w:r w:rsidRPr="00210FA5">
        <w:rPr>
          <w:b/>
        </w:rPr>
        <w:t>VI.</w:t>
      </w:r>
      <w:r>
        <w:tab/>
      </w:r>
      <w:r w:rsidR="007D3000" w:rsidRPr="00EA4635">
        <w:t xml:space="preserve">Na execução das atividades propostas </w:t>
      </w:r>
      <w:r>
        <w:t xml:space="preserve">no </w:t>
      </w:r>
      <w:r w:rsidR="007D3000" w:rsidRPr="00EA4635">
        <w:t>projeto dos alunos,</w:t>
      </w:r>
      <w:r>
        <w:t xml:space="preserve"> os orientadores deverão, </w:t>
      </w:r>
      <w:r w:rsidR="00746427" w:rsidRPr="00EA4635">
        <w:t xml:space="preserve">a todo </w:t>
      </w:r>
      <w:r>
        <w:t xml:space="preserve">momento, </w:t>
      </w:r>
      <w:r w:rsidR="007D3000" w:rsidRPr="00EA4635">
        <w:t>certificarem-se de que a segurança e a integridade dos alunos não serão colocadas em risco</w:t>
      </w:r>
      <w:r>
        <w:t>.</w:t>
      </w:r>
    </w:p>
    <w:p w14:paraId="59A0C989" w14:textId="77777777" w:rsidR="000A56F7" w:rsidRPr="00EA4635" w:rsidRDefault="00210FA5" w:rsidP="00210FA5">
      <w:pPr>
        <w:tabs>
          <w:tab w:val="left" w:pos="425"/>
        </w:tabs>
        <w:rPr>
          <w:rFonts w:eastAsia="Arial"/>
        </w:rPr>
      </w:pPr>
      <w:r w:rsidRPr="00210FA5">
        <w:rPr>
          <w:rFonts w:eastAsia="Arial"/>
          <w:b/>
        </w:rPr>
        <w:t>VII.</w:t>
      </w:r>
      <w:r>
        <w:rPr>
          <w:rFonts w:eastAsia="Arial"/>
        </w:rPr>
        <w:tab/>
        <w:t>O orientador d</w:t>
      </w:r>
      <w:r w:rsidR="000A56F7" w:rsidRPr="00EA4635">
        <w:rPr>
          <w:rFonts w:eastAsia="Arial"/>
        </w:rPr>
        <w:t xml:space="preserve">everá certificar-se </w:t>
      </w:r>
      <w:r>
        <w:rPr>
          <w:rFonts w:eastAsia="Arial"/>
        </w:rPr>
        <w:t xml:space="preserve">de </w:t>
      </w:r>
      <w:r w:rsidR="000A56F7" w:rsidRPr="00EA4635">
        <w:rPr>
          <w:rFonts w:eastAsia="Arial"/>
        </w:rPr>
        <w:t>que as produções orais e textu</w:t>
      </w:r>
      <w:r>
        <w:rPr>
          <w:rFonts w:eastAsia="Arial"/>
        </w:rPr>
        <w:t xml:space="preserve">ais apresentadas pelo aluno são, </w:t>
      </w:r>
      <w:r w:rsidR="000A56F7" w:rsidRPr="00EA4635">
        <w:rPr>
          <w:rFonts w:eastAsia="Arial"/>
        </w:rPr>
        <w:t>de fa</w:t>
      </w:r>
      <w:r>
        <w:rPr>
          <w:rFonts w:eastAsia="Arial"/>
        </w:rPr>
        <w:t xml:space="preserve">to, </w:t>
      </w:r>
      <w:r w:rsidR="000A56F7" w:rsidRPr="00EA4635">
        <w:rPr>
          <w:rFonts w:eastAsia="Arial"/>
        </w:rPr>
        <w:t>de sua autoria</w:t>
      </w:r>
      <w:r>
        <w:rPr>
          <w:rFonts w:eastAsia="Arial"/>
        </w:rPr>
        <w:t>.</w:t>
      </w:r>
    </w:p>
    <w:p w14:paraId="08607094" w14:textId="77777777" w:rsidR="000A56F7" w:rsidRPr="00EA4635" w:rsidRDefault="00497681" w:rsidP="00210FA5">
      <w:pPr>
        <w:tabs>
          <w:tab w:val="left" w:pos="425"/>
        </w:tabs>
        <w:rPr>
          <w:rFonts w:eastAsia="Arial"/>
        </w:rPr>
      </w:pPr>
      <w:r w:rsidRPr="00497681">
        <w:rPr>
          <w:rFonts w:eastAsia="Arial"/>
          <w:b/>
        </w:rPr>
        <w:t>VIII.</w:t>
      </w:r>
      <w:r>
        <w:rPr>
          <w:rFonts w:eastAsia="Arial"/>
        </w:rPr>
        <w:tab/>
      </w:r>
      <w:r w:rsidR="000A56F7" w:rsidRPr="00EA4635">
        <w:rPr>
          <w:rFonts w:eastAsia="Arial"/>
        </w:rPr>
        <w:t>O orientador não poderá substituir o aluno em momento algum do processo</w:t>
      </w:r>
      <w:r>
        <w:rPr>
          <w:rFonts w:eastAsia="Arial"/>
        </w:rPr>
        <w:t>.</w:t>
      </w:r>
    </w:p>
    <w:p w14:paraId="7A3F4CD0" w14:textId="217A2362" w:rsidR="007D3000" w:rsidRPr="00EA4635" w:rsidRDefault="00497681" w:rsidP="00210FA5">
      <w:pPr>
        <w:tabs>
          <w:tab w:val="left" w:pos="425"/>
        </w:tabs>
        <w:rPr>
          <w:rFonts w:eastAsia="Arial"/>
        </w:rPr>
      </w:pPr>
      <w:r w:rsidRPr="00497681">
        <w:rPr>
          <w:rFonts w:eastAsia="Arial"/>
          <w:b/>
        </w:rPr>
        <w:t>IX.</w:t>
      </w:r>
      <w:r>
        <w:rPr>
          <w:rFonts w:eastAsia="Arial"/>
        </w:rPr>
        <w:tab/>
      </w:r>
      <w:r w:rsidR="000A56F7" w:rsidRPr="00EA4635">
        <w:rPr>
          <w:rFonts w:eastAsia="Arial"/>
        </w:rPr>
        <w:t xml:space="preserve">O orientador não poderá vincular mais de um aluno de </w:t>
      </w:r>
      <w:r>
        <w:rPr>
          <w:rFonts w:eastAsia="Arial"/>
        </w:rPr>
        <w:t>iniciação científica</w:t>
      </w:r>
      <w:r w:rsidR="000A56F7" w:rsidRPr="00EA4635">
        <w:rPr>
          <w:rFonts w:eastAsia="Arial"/>
        </w:rPr>
        <w:t xml:space="preserve"> candidato a um mesmo projeto</w:t>
      </w:r>
      <w:r>
        <w:rPr>
          <w:rFonts w:eastAsia="Arial"/>
        </w:rPr>
        <w:t>.</w:t>
      </w:r>
    </w:p>
    <w:p w14:paraId="6972C7C3" w14:textId="65AC3B32" w:rsidR="0018190A" w:rsidRPr="00EA4635" w:rsidRDefault="006553FC" w:rsidP="00210FA5">
      <w:pPr>
        <w:tabs>
          <w:tab w:val="left" w:pos="425"/>
        </w:tabs>
        <w:rPr>
          <w:rFonts w:eastAsia="Arial"/>
        </w:rPr>
      </w:pPr>
      <w:r w:rsidRPr="006553FC">
        <w:rPr>
          <w:rFonts w:eastAsia="Arial"/>
          <w:b/>
          <w:szCs w:val="24"/>
        </w:rPr>
        <w:t>X.</w:t>
      </w:r>
      <w:r>
        <w:rPr>
          <w:rFonts w:eastAsia="Arial"/>
          <w:szCs w:val="24"/>
        </w:rPr>
        <w:tab/>
      </w:r>
      <w:r w:rsidRPr="00A1642B">
        <w:rPr>
          <w:rFonts w:eastAsia="Arial"/>
          <w:szCs w:val="24"/>
        </w:rPr>
        <w:t>Recomenda-se que o orientador aconselhe o aluno a consultar fontes contendo instruções quanto à incorporação de boas práticas acadêmicas, procedendo, por exemplo, ao mapeamento do estado da arte do tema a ser pesquisado e à consulta de conteúdos referentes ao emprego adequado de citações, dentre outros aspectos envolvidos na produção científica, evitando, assim, repetições de pesquisas já realizadas ou mesmo plágios (ver legislação sobre direitos autorais: Lei nº 9610/98).</w:t>
      </w:r>
    </w:p>
    <w:p w14:paraId="73667BF2" w14:textId="77777777" w:rsidR="0018190A" w:rsidRPr="00EA4635" w:rsidRDefault="008C5B07" w:rsidP="008C5B07">
      <w:pPr>
        <w:pStyle w:val="Ttulo1"/>
      </w:pPr>
      <w:r>
        <w:t xml:space="preserve">5. </w:t>
      </w:r>
      <w:r w:rsidR="0018190A" w:rsidRPr="00EA4635">
        <w:t>Escolas participantes</w:t>
      </w:r>
    </w:p>
    <w:p w14:paraId="3DADF9A3" w14:textId="5D1428D5" w:rsidR="008F07EF" w:rsidRPr="00EA4635" w:rsidRDefault="008F07EF" w:rsidP="008F07EF">
      <w:r w:rsidRPr="008C5B07">
        <w:rPr>
          <w:b/>
        </w:rPr>
        <w:t>5.1.</w:t>
      </w:r>
      <w:r>
        <w:t> </w:t>
      </w:r>
      <w:r w:rsidRPr="00EA4635">
        <w:t>As escolas participantes deve</w:t>
      </w:r>
      <w:r>
        <w:t>rão</w:t>
      </w:r>
      <w:r w:rsidRPr="00EA4635">
        <w:t xml:space="preserve"> encaminhar</w:t>
      </w:r>
      <w:r w:rsidRPr="008F07EF">
        <w:t xml:space="preserve"> </w:t>
      </w:r>
      <w:r w:rsidRPr="00EA4635">
        <w:t xml:space="preserve">o </w:t>
      </w:r>
      <w:r w:rsidRPr="008C5B07">
        <w:rPr>
          <w:b/>
        </w:rPr>
        <w:t>Termo de Credenciamento da Escola</w:t>
      </w:r>
      <w:r w:rsidRPr="008C5B07">
        <w:t>,</w:t>
      </w:r>
      <w:r>
        <w:t xml:space="preserve"> devidamente preenchido,</w:t>
      </w:r>
      <w:r w:rsidRPr="00EA4635">
        <w:t xml:space="preserve"> ao e-mail </w:t>
      </w:r>
      <w:r>
        <w:t>&lt;</w:t>
      </w:r>
      <w:hyperlink r:id="rId9" w:history="1">
        <w:r w:rsidRPr="008C5B07">
          <w:rPr>
            <w:rStyle w:val="Hyperlink"/>
            <w:color w:val="auto"/>
            <w:szCs w:val="24"/>
            <w:u w:val="none"/>
            <w:lang w:eastAsia="ar-SA"/>
          </w:rPr>
          <w:t>iniciacao@ufabc.edu.br</w:t>
        </w:r>
      </w:hyperlink>
      <w:r>
        <w:t xml:space="preserve">&gt;, </w:t>
      </w:r>
      <w:r w:rsidRPr="00EA4635">
        <w:t>até o último dia de inscrição</w:t>
      </w:r>
      <w:r>
        <w:t>.</w:t>
      </w:r>
      <w:r w:rsidRPr="008C5B07">
        <w:t xml:space="preserve"> </w:t>
      </w:r>
      <w:r>
        <w:t xml:space="preserve">O termo estará disponível em </w:t>
      </w:r>
      <w:r w:rsidRPr="008C5B07">
        <w:t>&lt;</w:t>
      </w:r>
      <w:r w:rsidR="006A2FD3" w:rsidRPr="006A2FD3">
        <w:rPr>
          <w:szCs w:val="24"/>
        </w:rPr>
        <w:t>https://propes.ufabc.edu.br/</w:t>
      </w:r>
      <w:proofErr w:type="spellStart"/>
      <w:r w:rsidR="006A2FD3" w:rsidRPr="006A2FD3">
        <w:rPr>
          <w:szCs w:val="24"/>
        </w:rPr>
        <w:t>ic</w:t>
      </w:r>
      <w:proofErr w:type="spellEnd"/>
      <w:r w:rsidR="006A2FD3" w:rsidRPr="006A2FD3">
        <w:rPr>
          <w:szCs w:val="24"/>
        </w:rPr>
        <w:t>/editais</w:t>
      </w:r>
      <w:r w:rsidRPr="008C5B07">
        <w:t>&gt;</w:t>
      </w:r>
      <w:r w:rsidR="006A2FD3">
        <w:t xml:space="preserve">, junto ao </w:t>
      </w:r>
      <w:r w:rsidR="00246819">
        <w:t xml:space="preserve">presente </w:t>
      </w:r>
      <w:r w:rsidR="006A2FD3">
        <w:t>edital.</w:t>
      </w:r>
    </w:p>
    <w:p w14:paraId="564EAC78" w14:textId="77777777" w:rsidR="0018190A" w:rsidRPr="00EA4635" w:rsidRDefault="008C5B07" w:rsidP="008C5B07">
      <w:r w:rsidRPr="008C5B07">
        <w:rPr>
          <w:b/>
        </w:rPr>
        <w:t>5.2.</w:t>
      </w:r>
      <w:r>
        <w:t xml:space="preserve"> No formulário, </w:t>
      </w:r>
      <w:r w:rsidR="00F10FE6" w:rsidRPr="00EA4635">
        <w:t>será</w:t>
      </w:r>
      <w:r w:rsidR="0018190A" w:rsidRPr="00EA4635">
        <w:t xml:space="preserve"> necessário indicar um responsável e contatos para possíveis comunicações entre UFABC e escola</w:t>
      </w:r>
      <w:r>
        <w:t>.</w:t>
      </w:r>
    </w:p>
    <w:p w14:paraId="233B51A9" w14:textId="77777777" w:rsidR="00F10FE6" w:rsidRPr="00EA4635" w:rsidRDefault="008C5B07" w:rsidP="008C5B07">
      <w:pPr>
        <w:rPr>
          <w:u w:val="single"/>
        </w:rPr>
      </w:pPr>
      <w:r w:rsidRPr="008C5B07">
        <w:rPr>
          <w:b/>
        </w:rPr>
        <w:t>5.3.</w:t>
      </w:r>
      <w:r>
        <w:t> </w:t>
      </w:r>
      <w:r w:rsidR="00F64A03" w:rsidRPr="00EA4635">
        <w:t xml:space="preserve">A escola deverá indicar um </w:t>
      </w:r>
      <w:r w:rsidR="00CF7383" w:rsidRPr="00EA4635">
        <w:t>tutor</w:t>
      </w:r>
      <w:r w:rsidR="00F64A03" w:rsidRPr="00EA4635">
        <w:t xml:space="preserve"> de seu corpo docente</w:t>
      </w:r>
      <w:r w:rsidR="00F10FE6" w:rsidRPr="00EA4635">
        <w:t xml:space="preserve">, o qual </w:t>
      </w:r>
      <w:r w:rsidR="00F64A03" w:rsidRPr="00EA4635">
        <w:t>deverá</w:t>
      </w:r>
      <w:r w:rsidR="00F10FE6" w:rsidRPr="00EA4635">
        <w:t xml:space="preserve"> acompanhar o trabalho do aluno em </w:t>
      </w:r>
      <w:r w:rsidR="00CF7383" w:rsidRPr="00EA4635">
        <w:t>conjunto com o docente da UFABC</w:t>
      </w:r>
      <w:r>
        <w:t>.</w:t>
      </w:r>
    </w:p>
    <w:p w14:paraId="35B8809C" w14:textId="77777777" w:rsidR="0018190A" w:rsidRPr="00EA4635" w:rsidRDefault="008C5B07" w:rsidP="008C5B07">
      <w:r w:rsidRPr="008C5B07">
        <w:rPr>
          <w:b/>
        </w:rPr>
        <w:t>5.4.</w:t>
      </w:r>
      <w:r>
        <w:t> </w:t>
      </w:r>
      <w:r w:rsidR="0018190A" w:rsidRPr="00EA4635">
        <w:t>A critério da UFABC</w:t>
      </w:r>
      <w:r>
        <w:t xml:space="preserve">, </w:t>
      </w:r>
      <w:r w:rsidR="00471AF8" w:rsidRPr="00EA4635">
        <w:t>poderá ocorrer</w:t>
      </w:r>
      <w:r w:rsidR="0018190A" w:rsidRPr="00EA4635">
        <w:t xml:space="preserve"> convocação de reunião com os representantes indicados pela escola</w:t>
      </w:r>
      <w:r>
        <w:t>.</w:t>
      </w:r>
    </w:p>
    <w:p w14:paraId="022AADB4" w14:textId="77777777" w:rsidR="0018190A" w:rsidRPr="00EA4635" w:rsidRDefault="008C5B07" w:rsidP="008C5B07">
      <w:r w:rsidRPr="008C5B07">
        <w:rPr>
          <w:b/>
        </w:rPr>
        <w:t>5.5.</w:t>
      </w:r>
      <w:r>
        <w:t> </w:t>
      </w:r>
      <w:r w:rsidR="0018190A" w:rsidRPr="00EA4635">
        <w:t>O credenciamento é válido apenas para o presente edital. Escolas participantes em anos anteriores</w:t>
      </w:r>
      <w:r w:rsidR="00471AF8" w:rsidRPr="00EA4635">
        <w:t xml:space="preserve"> </w:t>
      </w:r>
      <w:r w:rsidR="0018190A" w:rsidRPr="00EA4635">
        <w:t>deve</w:t>
      </w:r>
      <w:r w:rsidR="00471AF8" w:rsidRPr="00EA4635">
        <w:t>rão</w:t>
      </w:r>
      <w:r w:rsidR="0018190A" w:rsidRPr="00EA4635">
        <w:t xml:space="preserve"> </w:t>
      </w:r>
      <w:r w:rsidR="00471AF8" w:rsidRPr="00EA4635">
        <w:t>efetuar novo cadastr</w:t>
      </w:r>
      <w:r w:rsidR="004D5033">
        <w:t>o</w:t>
      </w:r>
      <w:r>
        <w:t>.</w:t>
      </w:r>
    </w:p>
    <w:p w14:paraId="3A567B61" w14:textId="77777777" w:rsidR="0018190A" w:rsidRPr="00EA4635" w:rsidRDefault="008C5B07" w:rsidP="008C5B07">
      <w:r w:rsidRPr="008C5B07">
        <w:rPr>
          <w:b/>
        </w:rPr>
        <w:lastRenderedPageBreak/>
        <w:t>5.6.</w:t>
      </w:r>
      <w:r>
        <w:t> </w:t>
      </w:r>
      <w:r w:rsidR="004D5033">
        <w:t>S</w:t>
      </w:r>
      <w:r w:rsidR="0018190A" w:rsidRPr="00EA4635">
        <w:t xml:space="preserve">erão aceitos apenas </w:t>
      </w:r>
      <w:r w:rsidR="004D5033" w:rsidRPr="00EA4635">
        <w:t xml:space="preserve">arquivos </w:t>
      </w:r>
      <w:r w:rsidR="0018190A" w:rsidRPr="00EA4635">
        <w:t xml:space="preserve">em </w:t>
      </w:r>
      <w:r w:rsidR="0018190A" w:rsidRPr="004D5033">
        <w:rPr>
          <w:b/>
        </w:rPr>
        <w:t>formato PDF</w:t>
      </w:r>
      <w:r w:rsidR="0018190A" w:rsidRPr="00EA4635">
        <w:t>.</w:t>
      </w:r>
    </w:p>
    <w:p w14:paraId="22C7F96E" w14:textId="77777777" w:rsidR="0018190A" w:rsidRPr="008C5B07" w:rsidRDefault="008C5B07" w:rsidP="008C5B07">
      <w:pPr>
        <w:rPr>
          <w:b/>
        </w:rPr>
      </w:pPr>
      <w:r w:rsidRPr="008C5B07">
        <w:rPr>
          <w:rFonts w:eastAsia="Arial"/>
          <w:b/>
        </w:rPr>
        <w:t>§ 1º </w:t>
      </w:r>
      <w:r w:rsidR="0018190A" w:rsidRPr="008C5B07">
        <w:rPr>
          <w:b/>
        </w:rPr>
        <w:t xml:space="preserve">O projeto de pesquisa deverá ser elaborado </w:t>
      </w:r>
      <w:r w:rsidR="00471AF8" w:rsidRPr="008C5B07">
        <w:rPr>
          <w:b/>
        </w:rPr>
        <w:t xml:space="preserve">em conjunto, pelo </w:t>
      </w:r>
      <w:r w:rsidR="0018190A" w:rsidRPr="008C5B07">
        <w:rPr>
          <w:b/>
        </w:rPr>
        <w:t>aluno e orientador</w:t>
      </w:r>
      <w:r>
        <w:rPr>
          <w:b/>
        </w:rPr>
        <w:t>.</w:t>
      </w:r>
    </w:p>
    <w:p w14:paraId="6CB8BC7C" w14:textId="77777777" w:rsidR="00E41002" w:rsidRPr="00EA4635" w:rsidRDefault="008C5B07" w:rsidP="008C5B07">
      <w:r w:rsidRPr="008C5B07">
        <w:rPr>
          <w:rFonts w:eastAsia="Arial"/>
          <w:b/>
        </w:rPr>
        <w:t>§ </w:t>
      </w:r>
      <w:r w:rsidR="004D5033">
        <w:rPr>
          <w:rFonts w:eastAsia="Arial"/>
          <w:b/>
        </w:rPr>
        <w:t>2</w:t>
      </w:r>
      <w:r w:rsidRPr="008C5B07">
        <w:rPr>
          <w:rFonts w:eastAsia="Arial"/>
          <w:b/>
        </w:rPr>
        <w:t>º </w:t>
      </w:r>
      <w:r>
        <w:t xml:space="preserve">Em caso de dúvidas, </w:t>
      </w:r>
      <w:r w:rsidR="00F10FE6" w:rsidRPr="00EA4635">
        <w:t>o representante da escola deverá entrar em contato com a</w:t>
      </w:r>
      <w:r w:rsidR="00E41002" w:rsidRPr="00EA4635">
        <w:t xml:space="preserve"> Divisão de Iniciação Científica </w:t>
      </w:r>
      <w:r>
        <w:t>pelo</w:t>
      </w:r>
      <w:r w:rsidR="00E41002" w:rsidRPr="00EA4635">
        <w:t xml:space="preserve"> e</w:t>
      </w:r>
      <w:r w:rsidR="00E41002" w:rsidRPr="008C5B07">
        <w:t xml:space="preserve">-mail </w:t>
      </w:r>
      <w:r w:rsidRPr="008C5B07">
        <w:t>&lt;</w:t>
      </w:r>
      <w:hyperlink r:id="rId10" w:history="1">
        <w:r w:rsidR="00E41002" w:rsidRPr="008C5B07">
          <w:rPr>
            <w:rStyle w:val="Hyperlink"/>
            <w:color w:val="auto"/>
            <w:szCs w:val="24"/>
            <w:u w:val="none"/>
          </w:rPr>
          <w:t>iniciacao@ufabc.edu.br</w:t>
        </w:r>
      </w:hyperlink>
      <w:r w:rsidRPr="008C5B07">
        <w:t>&gt;</w:t>
      </w:r>
      <w:r w:rsidR="00687309" w:rsidRPr="00EA4635">
        <w:t>.</w:t>
      </w:r>
    </w:p>
    <w:p w14:paraId="0623E4D9" w14:textId="77777777" w:rsidR="007D3000" w:rsidRPr="00EA4635" w:rsidRDefault="008C5B07" w:rsidP="008C5B07">
      <w:pPr>
        <w:pStyle w:val="Ttulo1"/>
      </w:pPr>
      <w:r>
        <w:t xml:space="preserve">6. </w:t>
      </w:r>
      <w:r w:rsidR="007D3000" w:rsidRPr="00EA4635">
        <w:t>Inscrições</w:t>
      </w:r>
    </w:p>
    <w:p w14:paraId="2A0F1FCA" w14:textId="4D61A71B" w:rsidR="007D3000" w:rsidRPr="00EA4635" w:rsidRDefault="009E2AD0" w:rsidP="00554099">
      <w:bookmarkStart w:id="1" w:name="page5"/>
      <w:bookmarkEnd w:id="1"/>
      <w:r w:rsidRPr="00554099">
        <w:rPr>
          <w:b/>
        </w:rPr>
        <w:t>6.1.</w:t>
      </w:r>
      <w:r>
        <w:t> </w:t>
      </w:r>
      <w:r w:rsidR="007D3000" w:rsidRPr="00EA4635">
        <w:t xml:space="preserve">As inscrições estarão abertas de </w:t>
      </w:r>
      <w:r w:rsidR="00914C16" w:rsidRPr="007E79F1">
        <w:rPr>
          <w:rFonts w:eastAsia="Arial"/>
          <w:b/>
        </w:rPr>
        <w:t>30 de maio de 2022</w:t>
      </w:r>
      <w:r w:rsidR="00914C16" w:rsidRPr="007E79F1">
        <w:rPr>
          <w:rFonts w:eastAsia="Arial"/>
        </w:rPr>
        <w:t xml:space="preserve"> </w:t>
      </w:r>
      <w:r w:rsidR="00914C16" w:rsidRPr="007E79F1">
        <w:rPr>
          <w:rFonts w:eastAsia="Arial"/>
          <w:b/>
          <w:bCs/>
        </w:rPr>
        <w:t>até às</w:t>
      </w:r>
      <w:r w:rsidR="00914C16" w:rsidRPr="007E79F1">
        <w:rPr>
          <w:rFonts w:eastAsia="Arial"/>
        </w:rPr>
        <w:t xml:space="preserve"> </w:t>
      </w:r>
      <w:r w:rsidR="00914C16" w:rsidRPr="007E79F1">
        <w:rPr>
          <w:rFonts w:eastAsia="Arial"/>
          <w:b/>
        </w:rPr>
        <w:t>23h59 do dia 24 de junho de 2022</w:t>
      </w:r>
      <w:r w:rsidR="007D3000" w:rsidRPr="00EA4635">
        <w:t xml:space="preserve">, </w:t>
      </w:r>
      <w:r w:rsidR="004D5033">
        <w:t>por meio</w:t>
      </w:r>
      <w:r w:rsidR="007D3000" w:rsidRPr="00EA4635">
        <w:t xml:space="preserve"> do sistema de submissões de projetos e relatórios disponibilizado </w:t>
      </w:r>
      <w:r w:rsidR="00914C16">
        <w:t xml:space="preserve">no </w:t>
      </w:r>
      <w:r w:rsidR="00914C16">
        <w:rPr>
          <w:rFonts w:eastAsia="Arial"/>
        </w:rPr>
        <w:t xml:space="preserve">site da </w:t>
      </w:r>
      <w:proofErr w:type="spellStart"/>
      <w:r w:rsidR="00914C16">
        <w:rPr>
          <w:rFonts w:eastAsia="Arial"/>
        </w:rPr>
        <w:t>ProPes</w:t>
      </w:r>
      <w:proofErr w:type="spellEnd"/>
      <w:r w:rsidR="00914C16">
        <w:rPr>
          <w:rFonts w:eastAsia="Arial"/>
        </w:rPr>
        <w:t xml:space="preserve"> </w:t>
      </w:r>
      <w:r w:rsidR="00914C16" w:rsidRPr="00A1642B">
        <w:rPr>
          <w:rFonts w:eastAsia="Arial"/>
        </w:rPr>
        <w:t>&lt;http://propes.ufabc.edu.br</w:t>
      </w:r>
      <w:r w:rsidR="00914C16">
        <w:rPr>
          <w:rFonts w:eastAsia="Arial"/>
        </w:rPr>
        <w:t>/</w:t>
      </w:r>
      <w:proofErr w:type="spellStart"/>
      <w:r w:rsidR="00914C16">
        <w:rPr>
          <w:rFonts w:eastAsia="Arial"/>
        </w:rPr>
        <w:t>ic</w:t>
      </w:r>
      <w:proofErr w:type="spellEnd"/>
      <w:r w:rsidR="00A21F57">
        <w:rPr>
          <w:rFonts w:eastAsia="Arial"/>
        </w:rPr>
        <w:t>/</w:t>
      </w:r>
      <w:r w:rsidR="00914C16" w:rsidRPr="00A1642B">
        <w:rPr>
          <w:rFonts w:eastAsia="Arial"/>
        </w:rPr>
        <w:t>&gt;</w:t>
      </w:r>
      <w:r w:rsidR="00F440A3">
        <w:t>.</w:t>
      </w:r>
    </w:p>
    <w:p w14:paraId="214362C0" w14:textId="77777777" w:rsidR="00F440A3" w:rsidRPr="004D5033" w:rsidRDefault="00F440A3" w:rsidP="00554099">
      <w:pPr>
        <w:rPr>
          <w:rFonts w:eastAsia="Arial"/>
          <w:spacing w:val="-2"/>
          <w:kern w:val="24"/>
        </w:rPr>
      </w:pPr>
      <w:r w:rsidRPr="004D5033">
        <w:rPr>
          <w:rFonts w:eastAsia="Arial"/>
          <w:b/>
          <w:spacing w:val="-2"/>
          <w:kern w:val="24"/>
        </w:rPr>
        <w:t>§ 1º </w:t>
      </w:r>
      <w:r w:rsidRPr="004D5033">
        <w:rPr>
          <w:rFonts w:eastAsia="Arial"/>
          <w:spacing w:val="-2"/>
          <w:kern w:val="24"/>
        </w:rPr>
        <w:t>Caso ocorram impedimentos, ocasionados pelo sistema de submissões, e que inviabilizem a inscrição eletrônica, o orientador deverá encaminhar ao e-mail &lt;</w:t>
      </w:r>
      <w:r w:rsidRPr="004D5033">
        <w:rPr>
          <w:rStyle w:val="Hyperlink"/>
          <w:rFonts w:eastAsia="Arial"/>
          <w:color w:val="auto"/>
          <w:spacing w:val="-2"/>
          <w:kern w:val="24"/>
          <w:u w:val="none"/>
        </w:rPr>
        <w:t>iniciacao@ufabc.edu.br</w:t>
      </w:r>
      <w:r w:rsidRPr="004D5033">
        <w:rPr>
          <w:rFonts w:eastAsia="Arial"/>
          <w:spacing w:val="-2"/>
          <w:kern w:val="24"/>
        </w:rPr>
        <w:t>&gt;, até o primeiro dia útil após o encerramento das inscrições, uma justificativa que explicite o(s) problema(s) ocorrido(s). A justificativa será avaliada pelo CPIC, o qual decidirá sobre a participação do projeto no processo seletivo.</w:t>
      </w:r>
    </w:p>
    <w:p w14:paraId="3130157A" w14:textId="77777777" w:rsidR="00277032" w:rsidRPr="00EA4635" w:rsidRDefault="00F440A3" w:rsidP="00F440A3">
      <w:pPr>
        <w:rPr>
          <w:rFonts w:eastAsia="Arial"/>
        </w:rPr>
      </w:pPr>
      <w:r w:rsidRPr="00A1642B">
        <w:rPr>
          <w:rFonts w:eastAsia="Arial"/>
          <w:b/>
        </w:rPr>
        <w:t>§ </w:t>
      </w:r>
      <w:r>
        <w:rPr>
          <w:rFonts w:eastAsia="Arial"/>
          <w:b/>
        </w:rPr>
        <w:t>2</w:t>
      </w:r>
      <w:r w:rsidRPr="00A1642B">
        <w:rPr>
          <w:rFonts w:eastAsia="Arial"/>
          <w:b/>
        </w:rPr>
        <w:t>º </w:t>
      </w:r>
      <w:r w:rsidR="00277032" w:rsidRPr="00EA4635">
        <w:rPr>
          <w:rFonts w:eastAsia="Arial"/>
        </w:rPr>
        <w:t xml:space="preserve">Os docentes são responsáveis </w:t>
      </w:r>
      <w:r w:rsidR="0018190A" w:rsidRPr="00EA4635">
        <w:rPr>
          <w:rFonts w:eastAsia="Arial"/>
        </w:rPr>
        <w:t>pela</w:t>
      </w:r>
      <w:r w:rsidR="00277032" w:rsidRPr="00EA4635">
        <w:rPr>
          <w:rFonts w:eastAsia="Arial"/>
        </w:rPr>
        <w:t xml:space="preserve"> submissão dos projetos de pesquisa e devem verificar se os arquivos carregados são os corretos. A anexação de arquivos incompletos, ilegíveis ou </w:t>
      </w:r>
      <w:r w:rsidR="00031F10" w:rsidRPr="00EA4635">
        <w:rPr>
          <w:rFonts w:eastAsia="Arial"/>
        </w:rPr>
        <w:t>equivocados</w:t>
      </w:r>
      <w:r w:rsidR="00277032" w:rsidRPr="00EA4635">
        <w:rPr>
          <w:rFonts w:eastAsia="Arial"/>
        </w:rPr>
        <w:t xml:space="preserve"> no sistema só poderá ser retificada caso a </w:t>
      </w:r>
      <w:r w:rsidR="009F10CA" w:rsidRPr="00EA4635">
        <w:rPr>
          <w:rFonts w:eastAsia="Arial"/>
        </w:rPr>
        <w:t>ProPes</w:t>
      </w:r>
      <w:r w:rsidR="00277032" w:rsidRPr="00EA4635">
        <w:rPr>
          <w:rFonts w:eastAsia="Arial"/>
        </w:rPr>
        <w:t xml:space="preserve"> seja informada até o primeiro dia útil após o encerramento das inscrições.</w:t>
      </w:r>
      <w:r>
        <w:rPr>
          <w:rFonts w:eastAsia="Arial"/>
        </w:rPr>
        <w:t xml:space="preserve"> Após ess</w:t>
      </w:r>
      <w:r w:rsidR="00277032" w:rsidRPr="00EA4635">
        <w:rPr>
          <w:rFonts w:eastAsia="Arial"/>
        </w:rPr>
        <w:t>a data, caso seja detectado que arquivos ilegíveis, incompletos ou que não contenham projetos de iniciação científica foram carregados no sistema, a submissão será invalidada.</w:t>
      </w:r>
    </w:p>
    <w:p w14:paraId="1CB4A5DD" w14:textId="77777777" w:rsidR="007D3000" w:rsidRPr="00EA4635" w:rsidRDefault="00554099" w:rsidP="00554099">
      <w:r w:rsidRPr="00554099">
        <w:rPr>
          <w:b/>
        </w:rPr>
        <w:t>6.2.</w:t>
      </w:r>
      <w:r>
        <w:t> </w:t>
      </w:r>
      <w:r w:rsidR="007D3000" w:rsidRPr="00EA4635">
        <w:t xml:space="preserve">Estarão habilitados à inscrição de candidatura à concessão de uma bolsa de iniciação científica os alunos que, além de atenderem </w:t>
      </w:r>
      <w:r>
        <w:t>a</w:t>
      </w:r>
      <w:r w:rsidR="007D3000" w:rsidRPr="00EA4635">
        <w:t xml:space="preserve">o disposto no item </w:t>
      </w:r>
      <w:r>
        <w:t>3</w:t>
      </w:r>
      <w:r w:rsidR="007D3000" w:rsidRPr="00EA4635">
        <w:t>, preen</w:t>
      </w:r>
      <w:r>
        <w:t>cherem os seguintes requisitos:</w:t>
      </w:r>
    </w:p>
    <w:p w14:paraId="594BE022" w14:textId="77777777" w:rsidR="007D3000" w:rsidRPr="00EA4635" w:rsidRDefault="00554099" w:rsidP="00653B4D">
      <w:pPr>
        <w:tabs>
          <w:tab w:val="left" w:pos="425"/>
        </w:tabs>
        <w:spacing w:after="120" w:line="240" w:lineRule="auto"/>
      </w:pPr>
      <w:r w:rsidRPr="00554099">
        <w:rPr>
          <w:b/>
        </w:rPr>
        <w:t>I.</w:t>
      </w:r>
      <w:r>
        <w:tab/>
        <w:t>d</w:t>
      </w:r>
      <w:r w:rsidR="007D3000" w:rsidRPr="00EA4635">
        <w:t xml:space="preserve">edicar-se pelo menos 8 (oito) horas semanais ao projeto de </w:t>
      </w:r>
      <w:r w:rsidR="00CC7C70" w:rsidRPr="00EA4635">
        <w:t>i</w:t>
      </w:r>
      <w:r w:rsidR="007D3000" w:rsidRPr="00EA4635">
        <w:t>niciação científica</w:t>
      </w:r>
      <w:r w:rsidR="00687309" w:rsidRPr="00EA4635">
        <w:t>;</w:t>
      </w:r>
    </w:p>
    <w:p w14:paraId="4EE251D1" w14:textId="77777777" w:rsidR="007D3000" w:rsidRPr="00EA4635" w:rsidRDefault="00554099" w:rsidP="00653B4D">
      <w:pPr>
        <w:tabs>
          <w:tab w:val="left" w:pos="425"/>
        </w:tabs>
        <w:spacing w:after="120" w:line="240" w:lineRule="auto"/>
      </w:pPr>
      <w:r w:rsidRPr="00554099">
        <w:rPr>
          <w:b/>
        </w:rPr>
        <w:t>II.</w:t>
      </w:r>
      <w:r>
        <w:tab/>
        <w:t>s</w:t>
      </w:r>
      <w:r w:rsidR="007D3000" w:rsidRPr="00EA4635">
        <w:t xml:space="preserve">er selecionado e indicado por um orientador que atenda ao disposto no item </w:t>
      </w:r>
      <w:r>
        <w:t>4</w:t>
      </w:r>
      <w:r w:rsidR="00687309" w:rsidRPr="00EA4635">
        <w:t>;</w:t>
      </w:r>
    </w:p>
    <w:p w14:paraId="5B69941E" w14:textId="77777777" w:rsidR="007D3000" w:rsidRPr="00EA4635" w:rsidRDefault="00554099" w:rsidP="002334B3">
      <w:pPr>
        <w:tabs>
          <w:tab w:val="left" w:pos="425"/>
        </w:tabs>
        <w:spacing w:line="240" w:lineRule="auto"/>
      </w:pPr>
      <w:r w:rsidRPr="00554099">
        <w:rPr>
          <w:b/>
        </w:rPr>
        <w:t>III.</w:t>
      </w:r>
      <w:r>
        <w:tab/>
        <w:t>e</w:t>
      </w:r>
      <w:r w:rsidR="007D3000" w:rsidRPr="00EA4635">
        <w:t>sta</w:t>
      </w:r>
      <w:r w:rsidR="00636695" w:rsidRPr="00EA4635">
        <w:t>r vinculado a um único proj</w:t>
      </w:r>
      <w:r>
        <w:t>eto, mesmo que como voluntário.</w:t>
      </w:r>
    </w:p>
    <w:p w14:paraId="7C6430E4" w14:textId="77777777" w:rsidR="008F2341" w:rsidRPr="00EA4635" w:rsidRDefault="00554099" w:rsidP="00554099">
      <w:pPr>
        <w:rPr>
          <w:rFonts w:eastAsia="Arial"/>
          <w:u w:val="single"/>
        </w:rPr>
      </w:pPr>
      <w:r w:rsidRPr="00554099">
        <w:rPr>
          <w:rFonts w:eastAsia="Arial"/>
          <w:b/>
        </w:rPr>
        <w:t>6.3.</w:t>
      </w:r>
      <w:r>
        <w:rPr>
          <w:rFonts w:eastAsia="Arial"/>
        </w:rPr>
        <w:t> </w:t>
      </w:r>
      <w:r w:rsidR="007D3000" w:rsidRPr="00EA4635">
        <w:rPr>
          <w:rFonts w:eastAsia="Arial"/>
        </w:rPr>
        <w:t xml:space="preserve">A inscrição eletrônica </w:t>
      </w:r>
      <w:r w:rsidR="008721AC" w:rsidRPr="00EA4635">
        <w:rPr>
          <w:rFonts w:eastAsia="Arial"/>
        </w:rPr>
        <w:t>deverá ser efetuada pelo</w:t>
      </w:r>
      <w:r w:rsidR="007D3000" w:rsidRPr="00EA4635">
        <w:rPr>
          <w:rFonts w:eastAsia="Arial"/>
        </w:rPr>
        <w:t xml:space="preserve"> orientador, o qual poderá submeter</w:t>
      </w:r>
      <w:r w:rsidR="002334B3">
        <w:rPr>
          <w:rFonts w:eastAsia="Arial"/>
        </w:rPr>
        <w:t>,</w:t>
      </w:r>
      <w:r w:rsidR="007D3000" w:rsidRPr="00EA4635">
        <w:rPr>
          <w:rFonts w:eastAsia="Arial"/>
        </w:rPr>
        <w:t xml:space="preserve"> no máximo</w:t>
      </w:r>
      <w:r w:rsidR="002334B3">
        <w:rPr>
          <w:rFonts w:eastAsia="Arial"/>
        </w:rPr>
        <w:t>,</w:t>
      </w:r>
      <w:r w:rsidR="007D3000" w:rsidRPr="00EA4635">
        <w:rPr>
          <w:rFonts w:eastAsia="Arial"/>
        </w:rPr>
        <w:t xml:space="preserve"> </w:t>
      </w:r>
      <w:r w:rsidR="007D3000" w:rsidRPr="00737262">
        <w:rPr>
          <w:rFonts w:eastAsia="Arial"/>
          <w:b/>
        </w:rPr>
        <w:t>um projeto de aluno</w:t>
      </w:r>
      <w:r w:rsidR="008721AC" w:rsidRPr="00737262">
        <w:rPr>
          <w:rFonts w:eastAsia="Arial"/>
          <w:b/>
        </w:rPr>
        <w:t xml:space="preserve"> concorrendo a bolsa</w:t>
      </w:r>
      <w:r w:rsidR="007D3000" w:rsidRPr="00EA4635">
        <w:rPr>
          <w:rFonts w:eastAsia="Arial"/>
        </w:rPr>
        <w:t xml:space="preserve"> e </w:t>
      </w:r>
      <w:r w:rsidR="008721AC" w:rsidRPr="00737262">
        <w:rPr>
          <w:rFonts w:eastAsia="Arial"/>
          <w:b/>
        </w:rPr>
        <w:t>três</w:t>
      </w:r>
      <w:r w:rsidR="007D3000" w:rsidRPr="00737262">
        <w:rPr>
          <w:rFonts w:eastAsia="Arial"/>
          <w:b/>
        </w:rPr>
        <w:t xml:space="preserve"> projeto</w:t>
      </w:r>
      <w:r w:rsidR="008721AC" w:rsidRPr="00737262">
        <w:rPr>
          <w:rFonts w:eastAsia="Arial"/>
          <w:b/>
        </w:rPr>
        <w:t>s</w:t>
      </w:r>
      <w:r w:rsidR="007D3000" w:rsidRPr="00737262">
        <w:rPr>
          <w:rFonts w:eastAsia="Arial"/>
          <w:b/>
        </w:rPr>
        <w:t xml:space="preserve"> de aluno</w:t>
      </w:r>
      <w:r w:rsidR="008721AC" w:rsidRPr="00737262">
        <w:rPr>
          <w:rFonts w:eastAsia="Arial"/>
          <w:b/>
        </w:rPr>
        <w:t>s</w:t>
      </w:r>
      <w:r w:rsidR="007D3000" w:rsidRPr="00737262">
        <w:rPr>
          <w:rFonts w:eastAsia="Arial"/>
          <w:b/>
        </w:rPr>
        <w:t xml:space="preserve"> voluntári</w:t>
      </w:r>
      <w:r w:rsidR="00636695" w:rsidRPr="00737262">
        <w:rPr>
          <w:rFonts w:eastAsia="Arial"/>
          <w:b/>
        </w:rPr>
        <w:t>o</w:t>
      </w:r>
      <w:r w:rsidR="008721AC" w:rsidRPr="00737262">
        <w:rPr>
          <w:rFonts w:eastAsia="Arial"/>
          <w:b/>
        </w:rPr>
        <w:t>s</w:t>
      </w:r>
      <w:r w:rsidR="008721AC" w:rsidRPr="00EA4635">
        <w:rPr>
          <w:rFonts w:eastAsia="Arial"/>
        </w:rPr>
        <w:t>, que não concorrerão a bolsas</w:t>
      </w:r>
      <w:r w:rsidR="00973212" w:rsidRPr="00EA4635">
        <w:rPr>
          <w:rFonts w:eastAsia="Arial"/>
        </w:rPr>
        <w:t xml:space="preserve">. </w:t>
      </w:r>
      <w:r w:rsidR="00973212" w:rsidRPr="00737262">
        <w:rPr>
          <w:rFonts w:eastAsia="Arial"/>
          <w:b/>
        </w:rPr>
        <w:t>O</w:t>
      </w:r>
      <w:r w:rsidR="00636695" w:rsidRPr="00737262">
        <w:rPr>
          <w:rFonts w:eastAsia="Arial"/>
          <w:b/>
        </w:rPr>
        <w:t xml:space="preserve"> orientador deverá </w:t>
      </w:r>
      <w:r w:rsidR="00E62F0D" w:rsidRPr="00737262">
        <w:rPr>
          <w:rFonts w:eastAsia="Arial"/>
          <w:b/>
        </w:rPr>
        <w:t xml:space="preserve">informar </w:t>
      </w:r>
      <w:r w:rsidR="008F2341" w:rsidRPr="00737262">
        <w:rPr>
          <w:rFonts w:eastAsia="Arial"/>
          <w:b/>
        </w:rPr>
        <w:t>em campo próprio do</w:t>
      </w:r>
      <w:r w:rsidR="009F4DD6" w:rsidRPr="00737262">
        <w:rPr>
          <w:rFonts w:eastAsia="Arial"/>
          <w:b/>
        </w:rPr>
        <w:t xml:space="preserve"> sistema, </w:t>
      </w:r>
      <w:r w:rsidR="00E62F0D" w:rsidRPr="00737262">
        <w:rPr>
          <w:rFonts w:eastAsia="Arial"/>
          <w:b/>
        </w:rPr>
        <w:t xml:space="preserve">no </w:t>
      </w:r>
      <w:r w:rsidR="0075434F" w:rsidRPr="00737262">
        <w:rPr>
          <w:rFonts w:eastAsia="Arial"/>
          <w:b/>
        </w:rPr>
        <w:t>ato</w:t>
      </w:r>
      <w:r w:rsidR="00E62F0D" w:rsidRPr="00737262">
        <w:rPr>
          <w:rFonts w:eastAsia="Arial"/>
          <w:b/>
        </w:rPr>
        <w:t xml:space="preserve"> da submissão</w:t>
      </w:r>
      <w:r w:rsidR="009F4DD6" w:rsidRPr="00737262">
        <w:rPr>
          <w:rFonts w:eastAsia="Arial"/>
          <w:b/>
        </w:rPr>
        <w:t>,</w:t>
      </w:r>
      <w:r w:rsidR="00636695" w:rsidRPr="00737262">
        <w:rPr>
          <w:rFonts w:eastAsia="Arial"/>
          <w:b/>
        </w:rPr>
        <w:t xml:space="preserve"> qua</w:t>
      </w:r>
      <w:r w:rsidR="008721AC" w:rsidRPr="00737262">
        <w:rPr>
          <w:rFonts w:eastAsia="Arial"/>
          <w:b/>
        </w:rPr>
        <w:t>is</w:t>
      </w:r>
      <w:r w:rsidR="00636695" w:rsidRPr="00737262">
        <w:rPr>
          <w:rFonts w:eastAsia="Arial"/>
          <w:b/>
        </w:rPr>
        <w:t xml:space="preserve"> aluno</w:t>
      </w:r>
      <w:r w:rsidR="008721AC" w:rsidRPr="00737262">
        <w:rPr>
          <w:rFonts w:eastAsia="Arial"/>
          <w:b/>
        </w:rPr>
        <w:t>s</w:t>
      </w:r>
      <w:r w:rsidR="00636695" w:rsidRPr="00737262">
        <w:rPr>
          <w:rFonts w:eastAsia="Arial"/>
          <w:b/>
        </w:rPr>
        <w:t xml:space="preserve"> ser</w:t>
      </w:r>
      <w:r w:rsidR="008721AC" w:rsidRPr="00737262">
        <w:rPr>
          <w:rFonts w:eastAsia="Arial"/>
          <w:b/>
        </w:rPr>
        <w:t>ão</w:t>
      </w:r>
      <w:r w:rsidR="00636695" w:rsidRPr="00737262">
        <w:rPr>
          <w:rFonts w:eastAsia="Arial"/>
          <w:b/>
        </w:rPr>
        <w:t xml:space="preserve"> voluntário</w:t>
      </w:r>
      <w:r w:rsidR="008721AC" w:rsidRPr="00737262">
        <w:rPr>
          <w:rFonts w:eastAsia="Arial"/>
          <w:b/>
        </w:rPr>
        <w:t>s</w:t>
      </w:r>
      <w:r w:rsidR="00636695" w:rsidRPr="00737262">
        <w:rPr>
          <w:rFonts w:eastAsia="Arial"/>
          <w:b/>
        </w:rPr>
        <w:t xml:space="preserve"> e </w:t>
      </w:r>
      <w:r w:rsidR="008721AC" w:rsidRPr="00737262">
        <w:rPr>
          <w:rFonts w:eastAsia="Arial"/>
          <w:b/>
        </w:rPr>
        <w:t xml:space="preserve">qual concorrerá </w:t>
      </w:r>
      <w:r w:rsidR="00636695" w:rsidRPr="00737262">
        <w:rPr>
          <w:rFonts w:eastAsia="Arial"/>
          <w:b/>
        </w:rPr>
        <w:t>à</w:t>
      </w:r>
      <w:r w:rsidR="008721AC" w:rsidRPr="00737262">
        <w:rPr>
          <w:rFonts w:eastAsia="Arial"/>
          <w:b/>
        </w:rPr>
        <w:t xml:space="preserve"> </w:t>
      </w:r>
      <w:r w:rsidR="00636695" w:rsidRPr="00737262">
        <w:rPr>
          <w:rFonts w:eastAsia="Arial"/>
          <w:b/>
        </w:rPr>
        <w:t>bolsa.</w:t>
      </w:r>
    </w:p>
    <w:p w14:paraId="2AB48D8C" w14:textId="77777777" w:rsidR="00E62F0D" w:rsidRDefault="008203CF" w:rsidP="00DE25FE">
      <w:pPr>
        <w:rPr>
          <w:rFonts w:eastAsia="Arial"/>
        </w:rPr>
      </w:pPr>
      <w:r w:rsidRPr="006E5D39">
        <w:rPr>
          <w:rFonts w:eastAsia="Arial"/>
          <w:b/>
        </w:rPr>
        <w:t>§ </w:t>
      </w:r>
      <w:r>
        <w:rPr>
          <w:rFonts w:eastAsia="Arial"/>
          <w:b/>
        </w:rPr>
        <w:t>1</w:t>
      </w:r>
      <w:r w:rsidRPr="006E5D39">
        <w:rPr>
          <w:rFonts w:eastAsia="Arial"/>
          <w:b/>
        </w:rPr>
        <w:t>º</w:t>
      </w:r>
      <w:r w:rsidRPr="006E5D39">
        <w:rPr>
          <w:rFonts w:eastAsia="Arial"/>
        </w:rPr>
        <w:t> </w:t>
      </w:r>
      <w:r w:rsidR="0021247D" w:rsidRPr="00EA4635">
        <w:t xml:space="preserve">Caso o orientador submeta mais do que </w:t>
      </w:r>
      <w:r w:rsidR="0021247D" w:rsidRPr="00EA4635">
        <w:rPr>
          <w:b/>
        </w:rPr>
        <w:t>um projeto</w:t>
      </w:r>
      <w:r w:rsidR="0021247D" w:rsidRPr="00EA4635">
        <w:t xml:space="preserve"> </w:t>
      </w:r>
      <w:r w:rsidR="0021247D" w:rsidRPr="00EA4635">
        <w:rPr>
          <w:b/>
        </w:rPr>
        <w:t>para aluno bolsista</w:t>
      </w:r>
      <w:r w:rsidR="0021247D" w:rsidRPr="00EA4635">
        <w:t>, será considerada como concorrendo à bolsa apenas a primeira submissão efetuada como bolsista (de acordo com a numeração automática do sistema). A</w:t>
      </w:r>
      <w:r w:rsidR="000A47A5" w:rsidRPr="00EA4635">
        <w:t>s</w:t>
      </w:r>
      <w:r w:rsidR="0021247D" w:rsidRPr="00EA4635">
        <w:t xml:space="preserve"> </w:t>
      </w:r>
      <w:r w:rsidR="000A47A5" w:rsidRPr="00EA4635">
        <w:t>três submissões seguintes serão</w:t>
      </w:r>
      <w:r w:rsidR="0021247D" w:rsidRPr="00EA4635">
        <w:t xml:space="preserve"> considerada</w:t>
      </w:r>
      <w:r w:rsidR="000A47A5" w:rsidRPr="00EA4635">
        <w:t>s</w:t>
      </w:r>
      <w:r w:rsidR="0021247D" w:rsidRPr="00EA4635">
        <w:t xml:space="preserve"> como voluntária</w:t>
      </w:r>
      <w:r w:rsidR="000A47A5" w:rsidRPr="00EA4635">
        <w:t>s</w:t>
      </w:r>
      <w:r w:rsidR="0021247D" w:rsidRPr="00EA4635">
        <w:t xml:space="preserve">. </w:t>
      </w:r>
      <w:r w:rsidR="0021247D" w:rsidRPr="00EA4635">
        <w:rPr>
          <w:rFonts w:eastAsia="Arial"/>
        </w:rPr>
        <w:t>As demais submissões serão desclassificadas e arquivadas.</w:t>
      </w:r>
    </w:p>
    <w:p w14:paraId="7201BD0A" w14:textId="76732614" w:rsidR="007B5A05" w:rsidRPr="000740D5" w:rsidRDefault="007B5A05" w:rsidP="007B5A05">
      <w:pPr>
        <w:ind w:right="68"/>
      </w:pPr>
      <w:r w:rsidRPr="000740D5">
        <w:rPr>
          <w:rFonts w:eastAsia="Arial"/>
          <w:b/>
        </w:rPr>
        <w:t>§ 2º</w:t>
      </w:r>
      <w:r w:rsidRPr="000740D5">
        <w:rPr>
          <w:rFonts w:eastAsia="Arial"/>
        </w:rPr>
        <w:t xml:space="preserve"> Projetos teóricos, de revisão bibliográfica ou com metodologias para execução à distância serão aceitos. </w:t>
      </w:r>
      <w:r w:rsidRPr="000740D5">
        <w:t xml:space="preserve">A execução dos projetos que contemplam trabalhos experimentais e de campo deve respeitar os protocolos vigentes estabelecidos pelos órgãos federais, estaduais, municipais, pela UFABC e </w:t>
      </w:r>
      <w:proofErr w:type="spellStart"/>
      <w:r w:rsidRPr="000740D5">
        <w:t>ProPes</w:t>
      </w:r>
      <w:proofErr w:type="spellEnd"/>
      <w:r w:rsidRPr="000740D5">
        <w:t xml:space="preserve"> </w:t>
      </w:r>
      <w:r w:rsidRPr="000740D5">
        <w:rPr>
          <w:rFonts w:eastAsia="Arial"/>
        </w:rPr>
        <w:t>&lt;</w:t>
      </w:r>
      <w:r w:rsidR="00057F41">
        <w:t>https://propes.ufabc.edu.br/covid/&gt;</w:t>
      </w:r>
      <w:r w:rsidRPr="000740D5">
        <w:t>).</w:t>
      </w:r>
    </w:p>
    <w:p w14:paraId="47BE2EC1" w14:textId="77777777" w:rsidR="007B5A05" w:rsidRPr="000740D5" w:rsidRDefault="007B5A05" w:rsidP="007B5A05">
      <w:pPr>
        <w:ind w:right="68"/>
        <w:rPr>
          <w:rFonts w:eastAsia="Arial"/>
          <w:szCs w:val="24"/>
        </w:rPr>
      </w:pPr>
      <w:r w:rsidRPr="000740D5">
        <w:rPr>
          <w:rFonts w:eastAsia="Arial"/>
          <w:b/>
        </w:rPr>
        <w:lastRenderedPageBreak/>
        <w:t>§ 3º</w:t>
      </w:r>
      <w:r w:rsidRPr="000740D5">
        <w:rPr>
          <w:rFonts w:eastAsia="Arial"/>
        </w:rPr>
        <w:t> </w:t>
      </w:r>
      <w:r w:rsidRPr="000740D5">
        <w:rPr>
          <w:rFonts w:eastAsia="Arial"/>
          <w:szCs w:val="24"/>
        </w:rPr>
        <w:t>O orientador é responsável pela exequibilidade do projeto durante sua vigência.</w:t>
      </w:r>
    </w:p>
    <w:p w14:paraId="2761B9D5" w14:textId="77777777" w:rsidR="00BA18D7" w:rsidRPr="00EA4635" w:rsidRDefault="00DE25FE" w:rsidP="00DE25FE">
      <w:pPr>
        <w:rPr>
          <w:szCs w:val="24"/>
        </w:rPr>
      </w:pPr>
      <w:r w:rsidRPr="00DE25FE">
        <w:rPr>
          <w:b/>
        </w:rPr>
        <w:t>6.4.</w:t>
      </w:r>
      <w:r>
        <w:t> </w:t>
      </w:r>
      <w:r w:rsidR="007D3000" w:rsidRPr="00EA4635">
        <w:t>Os projetos, relatórios parciais e finais deve</w:t>
      </w:r>
      <w:r>
        <w:t>rão</w:t>
      </w:r>
      <w:r w:rsidR="007D3000" w:rsidRPr="00EA4635">
        <w:t xml:space="preserve"> ser submetidos apenas pelo orientador.</w:t>
      </w:r>
      <w:r w:rsidR="002B27E9" w:rsidRPr="00EA4635">
        <w:t xml:space="preserve"> </w:t>
      </w:r>
      <w:r w:rsidR="00265E6F" w:rsidRPr="00EA4635">
        <w:rPr>
          <w:rFonts w:eastAsia="Arial"/>
        </w:rPr>
        <w:t xml:space="preserve">Em caso de alteração do título do projeto, o orientador deverá encaminhar e-mail com a devida justificativa para </w:t>
      </w:r>
      <w:r>
        <w:rPr>
          <w:rFonts w:eastAsia="Arial"/>
        </w:rPr>
        <w:t>&lt;</w:t>
      </w:r>
      <w:r w:rsidR="00265E6F" w:rsidRPr="00DE25FE">
        <w:rPr>
          <w:rFonts w:eastAsia="Arial"/>
          <w:szCs w:val="24"/>
        </w:rPr>
        <w:t>iniciacao@ufabc.edu.br</w:t>
      </w:r>
      <w:r>
        <w:rPr>
          <w:rFonts w:eastAsia="Arial"/>
        </w:rPr>
        <w:t>&gt;</w:t>
      </w:r>
      <w:r w:rsidR="00265E6F" w:rsidRPr="00EA4635">
        <w:rPr>
          <w:rFonts w:eastAsia="Arial"/>
        </w:rPr>
        <w:t xml:space="preserve"> antes da submissão do relatório parcial ou final</w:t>
      </w:r>
      <w:r>
        <w:rPr>
          <w:rFonts w:eastAsia="Arial"/>
        </w:rPr>
        <w:t>.</w:t>
      </w:r>
    </w:p>
    <w:p w14:paraId="6B22DB45" w14:textId="77777777" w:rsidR="00DE25FE" w:rsidRDefault="00DE25FE" w:rsidP="008203CF">
      <w:r w:rsidRPr="00DE25FE">
        <w:rPr>
          <w:b/>
        </w:rPr>
        <w:t>6.5.</w:t>
      </w:r>
      <w:r>
        <w:t> </w:t>
      </w:r>
      <w:r w:rsidR="00A90C9C" w:rsidRPr="00EA4635">
        <w:t>A inscrição ocorrerá mediante</w:t>
      </w:r>
      <w:r w:rsidR="00265E6F" w:rsidRPr="00EA4635">
        <w:t xml:space="preserve"> o env</w:t>
      </w:r>
      <w:r w:rsidR="008203CF">
        <w:t>io de projeto de p</w:t>
      </w:r>
      <w:r w:rsidR="00265E6F" w:rsidRPr="00EA4635">
        <w:t>esquisa pelo orientado</w:t>
      </w:r>
      <w:r w:rsidR="00B71EDD" w:rsidRPr="00EA4635">
        <w:t>r</w:t>
      </w:r>
      <w:r>
        <w:t>.</w:t>
      </w:r>
    </w:p>
    <w:p w14:paraId="3342DD6E" w14:textId="77777777" w:rsidR="00DE25FE" w:rsidRPr="006E5D39" w:rsidRDefault="00DE25FE" w:rsidP="008203CF">
      <w:pPr>
        <w:rPr>
          <w:b/>
        </w:rPr>
      </w:pPr>
      <w:r w:rsidRPr="006E5D39">
        <w:rPr>
          <w:b/>
        </w:rPr>
        <w:t>Parágrafo único. No projeto, não deverá constar qualquer indicação quanto ao nome do orientador ou do discente.</w:t>
      </w:r>
    </w:p>
    <w:p w14:paraId="27358613" w14:textId="77777777" w:rsidR="00586CDD" w:rsidRPr="00EA4635" w:rsidRDefault="008203CF" w:rsidP="008203CF">
      <w:r w:rsidRPr="008203CF">
        <w:rPr>
          <w:rFonts w:eastAsia="Arial"/>
          <w:b/>
        </w:rPr>
        <w:t>6.6.</w:t>
      </w:r>
      <w:r>
        <w:rPr>
          <w:rFonts w:eastAsia="Arial"/>
        </w:rPr>
        <w:t> </w:t>
      </w:r>
      <w:r w:rsidR="00A90C9C" w:rsidRPr="00EA4635">
        <w:rPr>
          <w:rFonts w:eastAsia="Arial"/>
        </w:rPr>
        <w:t>O projeto deverá</w:t>
      </w:r>
      <w:r w:rsidR="00A90C9C" w:rsidRPr="00EA4635">
        <w:rPr>
          <w:rFonts w:eastAsia="Arial"/>
          <w:b/>
        </w:rPr>
        <w:t xml:space="preserve"> </w:t>
      </w:r>
      <w:r w:rsidR="00FD3F34" w:rsidRPr="00EA4635">
        <w:rPr>
          <w:rFonts w:eastAsia="Arial"/>
        </w:rPr>
        <w:t xml:space="preserve">estar em </w:t>
      </w:r>
      <w:r w:rsidR="00FD3F34" w:rsidRPr="00EA4635">
        <w:rPr>
          <w:rFonts w:eastAsia="Arial"/>
          <w:b/>
        </w:rPr>
        <w:t>formato PDF</w:t>
      </w:r>
      <w:r w:rsidR="00FD3F34" w:rsidRPr="00EA4635">
        <w:rPr>
          <w:rFonts w:eastAsia="Arial"/>
        </w:rPr>
        <w:t xml:space="preserve"> e </w:t>
      </w:r>
      <w:r w:rsidR="00A90C9C" w:rsidRPr="00EA4635">
        <w:t>conter</w:t>
      </w:r>
      <w:r>
        <w:t xml:space="preserve"> obrigatoriamente:</w:t>
      </w:r>
    </w:p>
    <w:p w14:paraId="4B655AD2" w14:textId="77777777" w:rsidR="007D3000" w:rsidRPr="00EA4635" w:rsidRDefault="008203CF" w:rsidP="00653B4D">
      <w:pPr>
        <w:tabs>
          <w:tab w:val="left" w:pos="425"/>
        </w:tabs>
        <w:spacing w:after="120" w:line="240" w:lineRule="auto"/>
      </w:pPr>
      <w:r w:rsidRPr="008203CF">
        <w:rPr>
          <w:b/>
        </w:rPr>
        <w:t>I.</w:t>
      </w:r>
      <w:r>
        <w:tab/>
      </w:r>
      <w:r w:rsidRPr="00EA4635">
        <w:t xml:space="preserve">documento contendo resumo, introdução contextualizando o projeto, breve descrição dos objetivos e metas, metodologia, </w:t>
      </w:r>
      <w:r w:rsidRPr="00EA4635">
        <w:rPr>
          <w:rFonts w:eastAsia="Arial"/>
        </w:rPr>
        <w:t xml:space="preserve">descrição da viabilidade da execução do projeto </w:t>
      </w:r>
      <w:r w:rsidRPr="00EA4635">
        <w:t>e cronograma;</w:t>
      </w:r>
    </w:p>
    <w:p w14:paraId="0A5A14EA" w14:textId="10B2B48A" w:rsidR="007D3000" w:rsidRPr="00EA4635" w:rsidRDefault="008203CF" w:rsidP="00653B4D">
      <w:pPr>
        <w:tabs>
          <w:tab w:val="left" w:pos="425"/>
        </w:tabs>
        <w:spacing w:after="120" w:line="240" w:lineRule="auto"/>
      </w:pPr>
      <w:r w:rsidRPr="008203CF">
        <w:rPr>
          <w:b/>
        </w:rPr>
        <w:t>II.</w:t>
      </w:r>
      <w:r>
        <w:tab/>
      </w:r>
      <w:r w:rsidRPr="00EA4635">
        <w:t xml:space="preserve">autorização dos pais ou responsável (em caso de </w:t>
      </w:r>
      <w:r>
        <w:t xml:space="preserve">candidato menor de 18 anos), conforme modelo disponibilizado </w:t>
      </w:r>
      <w:r w:rsidRPr="00EA4635">
        <w:t xml:space="preserve">no </w:t>
      </w:r>
      <w:r w:rsidRPr="008203CF">
        <w:rPr>
          <w:i/>
        </w:rPr>
        <w:t>link</w:t>
      </w:r>
      <w:r w:rsidRPr="00EA4635">
        <w:t xml:space="preserve"> </w:t>
      </w:r>
      <w:r>
        <w:t>&lt;</w:t>
      </w:r>
      <w:hyperlink r:id="rId11" w:history="1">
        <w:r w:rsidRPr="008203CF">
          <w:rPr>
            <w:rStyle w:val="Hyperlink"/>
            <w:color w:val="auto"/>
            <w:szCs w:val="24"/>
            <w:u w:val="none"/>
            <w:lang w:eastAsia="ar-SA"/>
          </w:rPr>
          <w:t>http://propes.ufabc.edu.br</w:t>
        </w:r>
      </w:hyperlink>
      <w:r w:rsidR="00CA682A">
        <w:rPr>
          <w:rStyle w:val="Hyperlink"/>
          <w:color w:val="auto"/>
          <w:szCs w:val="24"/>
          <w:u w:val="none"/>
          <w:lang w:eastAsia="ar-SA"/>
        </w:rPr>
        <w:t>/</w:t>
      </w:r>
      <w:proofErr w:type="spellStart"/>
      <w:r w:rsidR="00CA682A">
        <w:rPr>
          <w:rStyle w:val="Hyperlink"/>
          <w:color w:val="auto"/>
          <w:szCs w:val="24"/>
          <w:u w:val="none"/>
          <w:lang w:eastAsia="ar-SA"/>
        </w:rPr>
        <w:t>ic</w:t>
      </w:r>
      <w:proofErr w:type="spellEnd"/>
      <w:r w:rsidR="00DA3E82">
        <w:rPr>
          <w:rStyle w:val="Hyperlink"/>
          <w:color w:val="auto"/>
          <w:szCs w:val="24"/>
          <w:u w:val="none"/>
          <w:lang w:eastAsia="ar-SA"/>
        </w:rPr>
        <w:t>/editais</w:t>
      </w:r>
      <w:r>
        <w:t>&gt;</w:t>
      </w:r>
      <w:r w:rsidRPr="008203CF">
        <w:t>;</w:t>
      </w:r>
    </w:p>
    <w:p w14:paraId="3CE11AB1" w14:textId="7F39110B" w:rsidR="007D3000" w:rsidRPr="00EA4635" w:rsidRDefault="008203CF" w:rsidP="00653B4D">
      <w:pPr>
        <w:tabs>
          <w:tab w:val="left" w:pos="425"/>
        </w:tabs>
        <w:spacing w:after="120" w:line="240" w:lineRule="auto"/>
      </w:pPr>
      <w:r w:rsidRPr="008203CF">
        <w:rPr>
          <w:b/>
        </w:rPr>
        <w:t>III.</w:t>
      </w:r>
      <w:r>
        <w:tab/>
      </w:r>
      <w:r w:rsidRPr="00EA4635">
        <w:t xml:space="preserve">ficha de inscrição do aluno disponibilizada no </w:t>
      </w:r>
      <w:r w:rsidRPr="008203CF">
        <w:rPr>
          <w:i/>
        </w:rPr>
        <w:t>link</w:t>
      </w:r>
      <w:r w:rsidRPr="00EA4635">
        <w:t xml:space="preserve"> </w:t>
      </w:r>
      <w:r>
        <w:t>&lt;</w:t>
      </w:r>
      <w:r w:rsidRPr="008203CF">
        <w:rPr>
          <w:lang w:eastAsia="ar-SA"/>
        </w:rPr>
        <w:t>http://propes.ufabc.edu.br</w:t>
      </w:r>
      <w:r w:rsidR="00CA682A">
        <w:rPr>
          <w:lang w:eastAsia="ar-SA"/>
        </w:rPr>
        <w:t>/</w:t>
      </w:r>
      <w:proofErr w:type="spellStart"/>
      <w:r w:rsidR="00CA682A">
        <w:rPr>
          <w:lang w:eastAsia="ar-SA"/>
        </w:rPr>
        <w:t>ic</w:t>
      </w:r>
      <w:proofErr w:type="spellEnd"/>
      <w:r w:rsidR="00DA3E82">
        <w:rPr>
          <w:lang w:eastAsia="ar-SA"/>
        </w:rPr>
        <w:t>/editais</w:t>
      </w:r>
      <w:r>
        <w:rPr>
          <w:lang w:eastAsia="ar-SA"/>
        </w:rPr>
        <w:t>&gt;</w:t>
      </w:r>
      <w:r w:rsidRPr="008203CF">
        <w:t>;</w:t>
      </w:r>
    </w:p>
    <w:p w14:paraId="22C9CF4B" w14:textId="0AED3946" w:rsidR="007D3000" w:rsidRPr="00EA4635" w:rsidRDefault="008203CF" w:rsidP="00653B4D">
      <w:pPr>
        <w:tabs>
          <w:tab w:val="left" w:pos="425"/>
        </w:tabs>
        <w:spacing w:line="240" w:lineRule="auto"/>
      </w:pPr>
      <w:r w:rsidRPr="008203CF">
        <w:rPr>
          <w:b/>
        </w:rPr>
        <w:t>IV.</w:t>
      </w:r>
      <w:r>
        <w:tab/>
      </w:r>
      <w:r w:rsidRPr="00EA4635">
        <w:t>boletim contendo as notas do primeiro bimestre de 202</w:t>
      </w:r>
      <w:r w:rsidR="00EF24AC">
        <w:t>2</w:t>
      </w:r>
      <w:r w:rsidRPr="00EA4635">
        <w:t>, com a devida equivalência numérica no caso de conceitos.</w:t>
      </w:r>
    </w:p>
    <w:p w14:paraId="332245AA" w14:textId="77777777" w:rsidR="007D3000" w:rsidRPr="00EA4635" w:rsidRDefault="00921696" w:rsidP="00921696">
      <w:pPr>
        <w:rPr>
          <w:b/>
        </w:rPr>
      </w:pPr>
      <w:r w:rsidRPr="00921696">
        <w:rPr>
          <w:b/>
        </w:rPr>
        <w:t>Parágrafo único.</w:t>
      </w:r>
      <w:r>
        <w:t xml:space="preserve"> </w:t>
      </w:r>
      <w:r w:rsidR="007D3000" w:rsidRPr="00EA4635">
        <w:t xml:space="preserve">Os documentos </w:t>
      </w:r>
      <w:r>
        <w:t xml:space="preserve">a que se referem os incisos II e III </w:t>
      </w:r>
      <w:r w:rsidR="007D3000" w:rsidRPr="00EA4635">
        <w:t xml:space="preserve">deverão estar devidamente preenchidos e assinados. Todos os documentos deverão ser anexados </w:t>
      </w:r>
      <w:r>
        <w:t xml:space="preserve">por meio </w:t>
      </w:r>
      <w:r w:rsidR="007D3000" w:rsidRPr="00EA4635">
        <w:t>do sistema de submissões como documentos suplementares</w:t>
      </w:r>
      <w:r w:rsidR="0018190A" w:rsidRPr="00EA4635">
        <w:t>, exclusivamente em formato PDF</w:t>
      </w:r>
      <w:r w:rsidR="007D3000" w:rsidRPr="00EA4635">
        <w:t>.</w:t>
      </w:r>
      <w:r w:rsidR="001B6B9D" w:rsidRPr="00EA4635">
        <w:t xml:space="preserve"> </w:t>
      </w:r>
      <w:r w:rsidR="001B6B9D" w:rsidRPr="00EA4635">
        <w:rPr>
          <w:b/>
        </w:rPr>
        <w:t>Os documentos com os dados do aluno não serão visualizados pelos avaliadores.</w:t>
      </w:r>
    </w:p>
    <w:p w14:paraId="44D7674B" w14:textId="77777777" w:rsidR="007D3000" w:rsidRPr="00EA4635" w:rsidRDefault="00921696" w:rsidP="00921696">
      <w:pPr>
        <w:pStyle w:val="Ttulo1"/>
      </w:pPr>
      <w:r>
        <w:t xml:space="preserve">7. </w:t>
      </w:r>
      <w:r w:rsidR="005B23E1">
        <w:t>Critérios de s</w:t>
      </w:r>
      <w:r w:rsidR="007D3000" w:rsidRPr="00EA4635">
        <w:t>eleção</w:t>
      </w:r>
    </w:p>
    <w:p w14:paraId="16A28E9A" w14:textId="77777777" w:rsidR="007D3000" w:rsidRPr="00EA4635" w:rsidRDefault="00D22B6B" w:rsidP="00D22B6B">
      <w:bookmarkStart w:id="2" w:name="page7"/>
      <w:bookmarkEnd w:id="2"/>
      <w:r w:rsidRPr="00D22B6B">
        <w:rPr>
          <w:b/>
        </w:rPr>
        <w:t>7.1.</w:t>
      </w:r>
      <w:r>
        <w:t> </w:t>
      </w:r>
      <w:r w:rsidR="007D3000" w:rsidRPr="00EA4635">
        <w:t>Os projetos concorrendo à</w:t>
      </w:r>
      <w:r w:rsidR="00180D96" w:rsidRPr="00EA4635">
        <w:t>s</w:t>
      </w:r>
      <w:r w:rsidR="007D3000" w:rsidRPr="00EA4635">
        <w:t xml:space="preserve"> bol</w:t>
      </w:r>
      <w:r>
        <w:t>sas serão classificados quanto:</w:t>
      </w:r>
    </w:p>
    <w:p w14:paraId="75456210" w14:textId="77777777" w:rsidR="007D3000" w:rsidRPr="00EA4635" w:rsidRDefault="00D22B6B" w:rsidP="00653B4D">
      <w:pPr>
        <w:tabs>
          <w:tab w:val="left" w:pos="425"/>
        </w:tabs>
        <w:spacing w:after="120" w:line="240" w:lineRule="auto"/>
      </w:pPr>
      <w:r w:rsidRPr="009A0835">
        <w:rPr>
          <w:b/>
        </w:rPr>
        <w:t>I.</w:t>
      </w:r>
      <w:r>
        <w:tab/>
        <w:t>a</w:t>
      </w:r>
      <w:r w:rsidR="007D3000" w:rsidRPr="00EA4635">
        <w:t xml:space="preserve">o mérito: </w:t>
      </w:r>
      <w:r w:rsidRPr="00EA4635">
        <w:t>objetivo, justificativa e contexto, metodologia, mérito técnico-científico em iniciação científica e viabilidade técnica, conforme deliberado pelo comitê avaliador do programa;</w:t>
      </w:r>
    </w:p>
    <w:p w14:paraId="01D001E4" w14:textId="77777777" w:rsidR="00D22B6B" w:rsidRDefault="00D22B6B" w:rsidP="00653B4D">
      <w:pPr>
        <w:tabs>
          <w:tab w:val="left" w:pos="425"/>
        </w:tabs>
        <w:spacing w:after="120" w:line="240" w:lineRule="auto"/>
      </w:pPr>
      <w:r w:rsidRPr="009A0835">
        <w:rPr>
          <w:b/>
        </w:rPr>
        <w:t>II.</w:t>
      </w:r>
      <w:r>
        <w:tab/>
        <w:t>à adequação ao p</w:t>
      </w:r>
      <w:r w:rsidR="007D3000" w:rsidRPr="00EA4635">
        <w:t xml:space="preserve">rograma e </w:t>
      </w:r>
      <w:r w:rsidRPr="00EA4635">
        <w:t>exequibilidade</w:t>
      </w:r>
      <w:r>
        <w:t>;</w:t>
      </w:r>
    </w:p>
    <w:p w14:paraId="23E547E5" w14:textId="77777777" w:rsidR="00675869" w:rsidRDefault="00D22B6B" w:rsidP="00653B4D">
      <w:pPr>
        <w:tabs>
          <w:tab w:val="left" w:pos="425"/>
        </w:tabs>
        <w:spacing w:line="240" w:lineRule="auto"/>
      </w:pPr>
      <w:r w:rsidRPr="009A0835">
        <w:rPr>
          <w:b/>
        </w:rPr>
        <w:t>III.</w:t>
      </w:r>
      <w:r>
        <w:tab/>
        <w:t>à e</w:t>
      </w:r>
      <w:r w:rsidR="007D3000" w:rsidRPr="00EA4635">
        <w:t xml:space="preserve">xperiência do docente como orientador de alunos de graduação e pós-graduação e sua produção científica nos últimos 5 </w:t>
      </w:r>
      <w:r>
        <w:t xml:space="preserve">(cinco) </w:t>
      </w:r>
      <w:r w:rsidR="007D3000" w:rsidRPr="00EA4635">
        <w:t xml:space="preserve">anos, </w:t>
      </w:r>
      <w:r>
        <w:t xml:space="preserve">mediante </w:t>
      </w:r>
      <w:r w:rsidR="00C21F1E">
        <w:t>análise</w:t>
      </w:r>
      <w:r>
        <w:t xml:space="preserve"> de </w:t>
      </w:r>
      <w:r w:rsidR="007D3000" w:rsidRPr="00EA4635">
        <w:t xml:space="preserve">seu </w:t>
      </w:r>
      <w:r>
        <w:t>C</w:t>
      </w:r>
      <w:r w:rsidR="007D3000" w:rsidRPr="00EA4635">
        <w:t xml:space="preserve">urrículo </w:t>
      </w:r>
      <w:r>
        <w:t>L</w:t>
      </w:r>
      <w:r w:rsidR="007D3000" w:rsidRPr="00EA4635">
        <w:t>attes</w:t>
      </w:r>
      <w:r w:rsidR="00687309" w:rsidRPr="00EA4635">
        <w:t>;</w:t>
      </w:r>
    </w:p>
    <w:p w14:paraId="2E03DB49" w14:textId="77777777" w:rsidR="00D22B6B" w:rsidRPr="00A1642B" w:rsidRDefault="00D22B6B" w:rsidP="00D22B6B">
      <w:pPr>
        <w:tabs>
          <w:tab w:val="left" w:pos="425"/>
        </w:tabs>
        <w:spacing w:after="120"/>
        <w:rPr>
          <w:rFonts w:eastAsia="Arial"/>
        </w:rPr>
      </w:pPr>
      <w:r w:rsidRPr="00F54A7D">
        <w:rPr>
          <w:rFonts w:eastAsia="Arial"/>
          <w:b/>
        </w:rPr>
        <w:t>Parágrafo único.</w:t>
      </w:r>
      <w:r w:rsidRPr="00F54A7D">
        <w:rPr>
          <w:rFonts w:eastAsia="Arial"/>
        </w:rPr>
        <w:t xml:space="preserve"> A</w:t>
      </w:r>
      <w:r w:rsidR="00C21F1E">
        <w:rPr>
          <w:rFonts w:eastAsia="Arial"/>
        </w:rPr>
        <w:t xml:space="preserve">s avaliações a que se refere este item </w:t>
      </w:r>
      <w:r w:rsidR="002334B3">
        <w:rPr>
          <w:rFonts w:eastAsia="Arial"/>
        </w:rPr>
        <w:t>serão</w:t>
      </w:r>
      <w:r w:rsidRPr="00F54A7D">
        <w:rPr>
          <w:rFonts w:eastAsia="Arial"/>
        </w:rPr>
        <w:t xml:space="preserve"> feita</w:t>
      </w:r>
      <w:r w:rsidR="002334B3">
        <w:rPr>
          <w:rFonts w:eastAsia="Arial"/>
        </w:rPr>
        <w:t>s</w:t>
      </w:r>
      <w:r w:rsidRPr="00F54A7D">
        <w:rPr>
          <w:rFonts w:eastAsia="Arial"/>
        </w:rPr>
        <w:t xml:space="preserve"> e referendada</w:t>
      </w:r>
      <w:r w:rsidR="002334B3">
        <w:rPr>
          <w:rFonts w:eastAsia="Arial"/>
        </w:rPr>
        <w:t>s</w:t>
      </w:r>
      <w:r w:rsidRPr="00F54A7D">
        <w:rPr>
          <w:rFonts w:eastAsia="Arial"/>
        </w:rPr>
        <w:t xml:space="preserve"> por comissão indicada pelo CPIC. Somente alunos vinculados a projetos aprovados por essa comissão poderão participar do programa.</w:t>
      </w:r>
    </w:p>
    <w:p w14:paraId="650047C0" w14:textId="77777777" w:rsidR="007D3000" w:rsidRPr="00EA4635" w:rsidRDefault="002B1270" w:rsidP="002B1270">
      <w:r w:rsidRPr="002B1270">
        <w:rPr>
          <w:b/>
        </w:rPr>
        <w:t>7.2.</w:t>
      </w:r>
      <w:r>
        <w:t> </w:t>
      </w:r>
      <w:r w:rsidR="007D3000" w:rsidRPr="00EA4635">
        <w:t>O C</w:t>
      </w:r>
      <w:r w:rsidR="009F01E5">
        <w:t xml:space="preserve">omitê dos </w:t>
      </w:r>
      <w:r w:rsidR="002334B3">
        <w:t>P</w:t>
      </w:r>
      <w:r w:rsidR="009F01E5">
        <w:t xml:space="preserve">rogramas de </w:t>
      </w:r>
      <w:r w:rsidR="002334B3">
        <w:t>I</w:t>
      </w:r>
      <w:r w:rsidR="009F01E5">
        <w:t xml:space="preserve">niciação </w:t>
      </w:r>
      <w:r w:rsidR="002334B3">
        <w:t>C</w:t>
      </w:r>
      <w:r w:rsidR="009F01E5">
        <w:t>ientífica</w:t>
      </w:r>
      <w:r w:rsidR="002334B3">
        <w:t xml:space="preserve"> </w:t>
      </w:r>
      <w:r w:rsidR="007D3000" w:rsidRPr="00EA4635">
        <w:t xml:space="preserve">atribuirá notas aos projetos </w:t>
      </w:r>
      <w:r>
        <w:t xml:space="preserve">de acordo com os seguintes cálculos de porcentagem para </w:t>
      </w:r>
      <w:r w:rsidR="007D3000" w:rsidRPr="00EA4635">
        <w:t>composição da nota final:</w:t>
      </w:r>
    </w:p>
    <w:p w14:paraId="56CD6E7C" w14:textId="77777777" w:rsidR="001300C0" w:rsidRPr="002B1270" w:rsidRDefault="002B1270" w:rsidP="008C200C">
      <w:pPr>
        <w:tabs>
          <w:tab w:val="left" w:pos="425"/>
        </w:tabs>
        <w:spacing w:after="120" w:line="240" w:lineRule="auto"/>
      </w:pPr>
      <w:r w:rsidRPr="002B1270">
        <w:rPr>
          <w:b/>
        </w:rPr>
        <w:t>I.</w:t>
      </w:r>
      <w:r>
        <w:tab/>
      </w:r>
      <w:r w:rsidRPr="002B1270">
        <w:t>35%</w:t>
      </w:r>
      <w:r>
        <w:t xml:space="preserve"> – </w:t>
      </w:r>
      <w:r w:rsidRPr="002B1270">
        <w:t>objetivo, justificativa e contexto, metodologia, mérito técnico-científico em iniciação cie</w:t>
      </w:r>
      <w:r>
        <w:t>ntífica e viabilidade técnica;</w:t>
      </w:r>
    </w:p>
    <w:p w14:paraId="22146DCE" w14:textId="77777777" w:rsidR="007D3000" w:rsidRPr="002B1270" w:rsidRDefault="002B1270" w:rsidP="008C200C">
      <w:pPr>
        <w:tabs>
          <w:tab w:val="left" w:pos="425"/>
        </w:tabs>
        <w:spacing w:after="120" w:line="240" w:lineRule="auto"/>
      </w:pPr>
      <w:r w:rsidRPr="002B1270">
        <w:rPr>
          <w:b/>
        </w:rPr>
        <w:lastRenderedPageBreak/>
        <w:t>II.</w:t>
      </w:r>
      <w:r>
        <w:tab/>
        <w:t>40% – m</w:t>
      </w:r>
      <w:r w:rsidR="00071CA8" w:rsidRPr="002B1270">
        <w:t>édia da</w:t>
      </w:r>
      <w:r>
        <w:t>s notas constantes no Boletim;</w:t>
      </w:r>
    </w:p>
    <w:p w14:paraId="04C53AC0" w14:textId="77777777" w:rsidR="007D3000" w:rsidRPr="002B1270" w:rsidRDefault="002B1270" w:rsidP="00653B4D">
      <w:pPr>
        <w:tabs>
          <w:tab w:val="left" w:pos="425"/>
        </w:tabs>
        <w:spacing w:line="240" w:lineRule="auto"/>
      </w:pPr>
      <w:r w:rsidRPr="002B1270">
        <w:rPr>
          <w:b/>
        </w:rPr>
        <w:t>III.</w:t>
      </w:r>
      <w:r>
        <w:tab/>
        <w:t>25% – e</w:t>
      </w:r>
      <w:r w:rsidR="007D3000" w:rsidRPr="002B1270">
        <w:t>xperiência do</w:t>
      </w:r>
      <w:r>
        <w:t xml:space="preserve"> docente.</w:t>
      </w:r>
    </w:p>
    <w:p w14:paraId="1D6B9318" w14:textId="77777777" w:rsidR="007D3000" w:rsidRPr="00EA4635" w:rsidRDefault="002B1270" w:rsidP="002B1270">
      <w:r w:rsidRPr="002B1270">
        <w:rPr>
          <w:b/>
        </w:rPr>
        <w:t>7.3.</w:t>
      </w:r>
      <w:r>
        <w:t> </w:t>
      </w:r>
      <w:r w:rsidR="007D3000" w:rsidRPr="00EA4635">
        <w:t xml:space="preserve">Para </w:t>
      </w:r>
      <w:r>
        <w:t xml:space="preserve">fins de </w:t>
      </w:r>
      <w:r w:rsidR="007D3000" w:rsidRPr="00EA4635">
        <w:t>classificação dos projetos aprovados serão considerados ainda</w:t>
      </w:r>
      <w:r>
        <w:t xml:space="preserve"> os seguintes critérios</w:t>
      </w:r>
      <w:r w:rsidR="00C21F1E">
        <w:t>:</w:t>
      </w:r>
    </w:p>
    <w:p w14:paraId="42F6D42A" w14:textId="77777777" w:rsidR="007D3000" w:rsidRPr="008C200C" w:rsidRDefault="008C200C" w:rsidP="008C200C">
      <w:pPr>
        <w:tabs>
          <w:tab w:val="left" w:pos="425"/>
        </w:tabs>
        <w:spacing w:after="120" w:line="240" w:lineRule="auto"/>
      </w:pPr>
      <w:r>
        <w:rPr>
          <w:b/>
        </w:rPr>
        <w:t>I.</w:t>
      </w:r>
      <w:r>
        <w:rPr>
          <w:b/>
        </w:rPr>
        <w:tab/>
      </w:r>
      <w:r>
        <w:t>m</w:t>
      </w:r>
      <w:r w:rsidR="007D3000" w:rsidRPr="008C200C">
        <w:t>aior série do ensino que o aluno está cursando</w:t>
      </w:r>
      <w:r w:rsidR="00687309" w:rsidRPr="008C200C">
        <w:t>;</w:t>
      </w:r>
    </w:p>
    <w:p w14:paraId="12361DF0" w14:textId="77777777" w:rsidR="000506D4" w:rsidRPr="008C200C" w:rsidRDefault="008C200C" w:rsidP="00653B4D">
      <w:pPr>
        <w:tabs>
          <w:tab w:val="left" w:pos="425"/>
        </w:tabs>
        <w:spacing w:line="240" w:lineRule="auto"/>
      </w:pPr>
      <w:r>
        <w:rPr>
          <w:b/>
        </w:rPr>
        <w:t>II.</w:t>
      </w:r>
      <w:r>
        <w:rPr>
          <w:b/>
        </w:rPr>
        <w:tab/>
      </w:r>
      <w:r>
        <w:t>m</w:t>
      </w:r>
      <w:r w:rsidR="007D3000" w:rsidRPr="008C200C">
        <w:t>aior idade</w:t>
      </w:r>
      <w:r w:rsidR="00687309" w:rsidRPr="008C200C">
        <w:t>.</w:t>
      </w:r>
    </w:p>
    <w:p w14:paraId="41272906" w14:textId="77777777" w:rsidR="00A220D4" w:rsidRPr="005B23E1" w:rsidRDefault="008C200C" w:rsidP="005B23E1">
      <w:r w:rsidRPr="008C200C">
        <w:rPr>
          <w:b/>
        </w:rPr>
        <w:t>7.4.</w:t>
      </w:r>
      <w:r>
        <w:t> </w:t>
      </w:r>
      <w:r w:rsidR="006F6D0E" w:rsidRPr="00EA4635">
        <w:t>Os alunos cujos projetos forem aprovados</w:t>
      </w:r>
      <w:r w:rsidR="00365A5F" w:rsidRPr="00EA4635">
        <w:t xml:space="preserve"> e</w:t>
      </w:r>
      <w:r w:rsidR="006F6D0E" w:rsidRPr="00EA4635">
        <w:t xml:space="preserve"> não classificados para as bolsas serão considerados voluntários</w:t>
      </w:r>
      <w:r w:rsidR="0055117D">
        <w:t>.</w:t>
      </w:r>
    </w:p>
    <w:p w14:paraId="165DA4CC" w14:textId="77777777" w:rsidR="007D3000" w:rsidRPr="00EA4635" w:rsidRDefault="005B23E1" w:rsidP="0055117D">
      <w:pPr>
        <w:pStyle w:val="Ttulo1"/>
        <w:rPr>
          <w:rFonts w:cs="Calibri"/>
        </w:rPr>
      </w:pPr>
      <w:r>
        <w:t xml:space="preserve">8. </w:t>
      </w:r>
      <w:r w:rsidR="007D3000" w:rsidRPr="00EA4635">
        <w:rPr>
          <w:rFonts w:cs="Calibri"/>
        </w:rPr>
        <w:t xml:space="preserve">Cronograma </w:t>
      </w:r>
      <w:r>
        <w:t>do processo seletivo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2"/>
        <w:gridCol w:w="5635"/>
      </w:tblGrid>
      <w:tr w:rsidR="00914C16" w:rsidRPr="00B4163E" w14:paraId="6DBF7469" w14:textId="77777777" w:rsidTr="00657546">
        <w:tc>
          <w:tcPr>
            <w:tcW w:w="3652" w:type="dxa"/>
            <w:shd w:val="clear" w:color="auto" w:fill="F2F2F2"/>
            <w:vAlign w:val="center"/>
          </w:tcPr>
          <w:p w14:paraId="6C9C1555" w14:textId="77777777" w:rsidR="00914C16" w:rsidRPr="00137887" w:rsidRDefault="00914C16" w:rsidP="00657546">
            <w:pPr>
              <w:spacing w:before="60" w:after="60" w:line="240" w:lineRule="auto"/>
              <w:jc w:val="left"/>
              <w:rPr>
                <w:rFonts w:eastAsia="Arial"/>
                <w:b/>
                <w:szCs w:val="24"/>
              </w:rPr>
            </w:pPr>
            <w:r w:rsidRPr="00137887">
              <w:rPr>
                <w:rFonts w:eastAsia="Arial"/>
                <w:b/>
                <w:szCs w:val="24"/>
              </w:rPr>
              <w:t>EVENTO</w:t>
            </w:r>
          </w:p>
        </w:tc>
        <w:tc>
          <w:tcPr>
            <w:tcW w:w="5635" w:type="dxa"/>
            <w:shd w:val="clear" w:color="auto" w:fill="F2F2F2"/>
            <w:vAlign w:val="center"/>
          </w:tcPr>
          <w:p w14:paraId="3AEB3E3D" w14:textId="77777777" w:rsidR="00914C16" w:rsidRPr="00B4163E" w:rsidRDefault="00914C16" w:rsidP="00657546">
            <w:pPr>
              <w:spacing w:before="60" w:after="60" w:line="240" w:lineRule="auto"/>
              <w:jc w:val="left"/>
              <w:rPr>
                <w:rFonts w:eastAsia="Arial"/>
                <w:b/>
                <w:szCs w:val="24"/>
              </w:rPr>
            </w:pPr>
            <w:r>
              <w:rPr>
                <w:rFonts w:eastAsia="Arial"/>
                <w:b/>
                <w:szCs w:val="24"/>
              </w:rPr>
              <w:t>DATA</w:t>
            </w:r>
          </w:p>
        </w:tc>
      </w:tr>
      <w:tr w:rsidR="00914C16" w:rsidRPr="00B4163E" w14:paraId="380F652B" w14:textId="77777777" w:rsidTr="00657546">
        <w:tc>
          <w:tcPr>
            <w:tcW w:w="3652" w:type="dxa"/>
            <w:shd w:val="clear" w:color="auto" w:fill="auto"/>
            <w:vAlign w:val="center"/>
          </w:tcPr>
          <w:p w14:paraId="64E1E092" w14:textId="77777777" w:rsidR="00914C16" w:rsidRDefault="00914C16" w:rsidP="00657546">
            <w:pPr>
              <w:spacing w:before="60" w:after="60" w:line="240" w:lineRule="auto"/>
              <w:jc w:val="left"/>
              <w:rPr>
                <w:rFonts w:eastAsia="Arial"/>
                <w:szCs w:val="24"/>
              </w:rPr>
            </w:pPr>
            <w:r>
              <w:rPr>
                <w:color w:val="222222"/>
                <w:shd w:val="clear" w:color="auto" w:fill="FFFFFF"/>
              </w:rPr>
              <w:t>Publicação do edital</w:t>
            </w:r>
          </w:p>
        </w:tc>
        <w:tc>
          <w:tcPr>
            <w:tcW w:w="5635" w:type="dxa"/>
            <w:shd w:val="clear" w:color="auto" w:fill="auto"/>
            <w:vAlign w:val="center"/>
          </w:tcPr>
          <w:p w14:paraId="487127C4" w14:textId="77777777" w:rsidR="00914C16" w:rsidRPr="00BC585D" w:rsidRDefault="00914C16" w:rsidP="00657546">
            <w:pPr>
              <w:spacing w:before="60" w:after="60" w:line="240" w:lineRule="auto"/>
              <w:jc w:val="left"/>
              <w:rPr>
                <w:rFonts w:eastAsia="Arial"/>
                <w:b/>
                <w:bCs/>
                <w:szCs w:val="24"/>
              </w:rPr>
            </w:pPr>
            <w:r w:rsidRPr="00BC585D">
              <w:rPr>
                <w:b/>
                <w:bCs/>
                <w:shd w:val="clear" w:color="auto" w:fill="FFFFFF"/>
              </w:rPr>
              <w:t>02/05/2022</w:t>
            </w:r>
          </w:p>
        </w:tc>
      </w:tr>
      <w:tr w:rsidR="00914C16" w:rsidRPr="00B4163E" w14:paraId="1F2C7ADC" w14:textId="77777777" w:rsidTr="00657546">
        <w:tc>
          <w:tcPr>
            <w:tcW w:w="3652" w:type="dxa"/>
            <w:shd w:val="clear" w:color="auto" w:fill="auto"/>
            <w:vAlign w:val="center"/>
          </w:tcPr>
          <w:p w14:paraId="41A8E9BA" w14:textId="77777777" w:rsidR="00914C16" w:rsidRPr="00B4163E" w:rsidRDefault="00914C16" w:rsidP="00657546">
            <w:pPr>
              <w:spacing w:before="60" w:after="60" w:line="240" w:lineRule="auto"/>
              <w:jc w:val="left"/>
              <w:rPr>
                <w:rFonts w:eastAsia="Arial"/>
                <w:szCs w:val="24"/>
              </w:rPr>
            </w:pPr>
            <w:r>
              <w:rPr>
                <w:rFonts w:eastAsia="Arial"/>
                <w:szCs w:val="24"/>
              </w:rPr>
              <w:t>Abertura das inscrições</w:t>
            </w:r>
          </w:p>
        </w:tc>
        <w:tc>
          <w:tcPr>
            <w:tcW w:w="5635" w:type="dxa"/>
            <w:shd w:val="clear" w:color="auto" w:fill="auto"/>
            <w:vAlign w:val="center"/>
          </w:tcPr>
          <w:p w14:paraId="081B6CE0" w14:textId="77777777" w:rsidR="00914C16" w:rsidRPr="00BC585D" w:rsidRDefault="00914C16" w:rsidP="00657546">
            <w:pPr>
              <w:spacing w:before="60" w:after="60" w:line="240" w:lineRule="auto"/>
              <w:jc w:val="left"/>
              <w:rPr>
                <w:rFonts w:eastAsia="Arial"/>
                <w:strike/>
                <w:szCs w:val="24"/>
              </w:rPr>
            </w:pPr>
            <w:r w:rsidRPr="00BC585D">
              <w:rPr>
                <w:b/>
                <w:bCs/>
                <w:shd w:val="clear" w:color="auto" w:fill="FFFFFF"/>
              </w:rPr>
              <w:t>30/05/2022</w:t>
            </w:r>
          </w:p>
        </w:tc>
      </w:tr>
      <w:tr w:rsidR="00914C16" w:rsidRPr="00B4163E" w14:paraId="1A8AFFA4" w14:textId="77777777" w:rsidTr="00657546">
        <w:tc>
          <w:tcPr>
            <w:tcW w:w="3652" w:type="dxa"/>
            <w:shd w:val="clear" w:color="auto" w:fill="auto"/>
            <w:vAlign w:val="center"/>
          </w:tcPr>
          <w:p w14:paraId="08720738" w14:textId="77777777" w:rsidR="00914C16" w:rsidRPr="00B4163E" w:rsidRDefault="00914C16" w:rsidP="00657546">
            <w:pPr>
              <w:spacing w:before="60" w:after="60" w:line="240" w:lineRule="auto"/>
              <w:jc w:val="left"/>
              <w:rPr>
                <w:rFonts w:eastAsia="Arial"/>
                <w:szCs w:val="24"/>
              </w:rPr>
            </w:pPr>
            <w:r>
              <w:rPr>
                <w:rFonts w:eastAsia="Arial"/>
                <w:szCs w:val="24"/>
              </w:rPr>
              <w:t>Fechamento das inscrições</w:t>
            </w:r>
          </w:p>
        </w:tc>
        <w:tc>
          <w:tcPr>
            <w:tcW w:w="5635" w:type="dxa"/>
            <w:shd w:val="clear" w:color="auto" w:fill="auto"/>
            <w:vAlign w:val="center"/>
          </w:tcPr>
          <w:p w14:paraId="198B92CA" w14:textId="77777777" w:rsidR="00914C16" w:rsidRPr="00BC585D" w:rsidRDefault="00914C16" w:rsidP="00657546">
            <w:pPr>
              <w:spacing w:before="60" w:after="60" w:line="240" w:lineRule="auto"/>
              <w:jc w:val="left"/>
              <w:rPr>
                <w:rFonts w:eastAsia="Arial"/>
                <w:szCs w:val="24"/>
              </w:rPr>
            </w:pPr>
            <w:r w:rsidRPr="00BC585D">
              <w:rPr>
                <w:b/>
                <w:bCs/>
                <w:shd w:val="clear" w:color="auto" w:fill="FFFFFF"/>
              </w:rPr>
              <w:t xml:space="preserve">24/06/2022 </w:t>
            </w:r>
            <w:r w:rsidRPr="00BC585D">
              <w:rPr>
                <w:rFonts w:eastAsia="Arial"/>
                <w:b/>
                <w:szCs w:val="24"/>
              </w:rPr>
              <w:t>às 23:59 horas</w:t>
            </w:r>
          </w:p>
        </w:tc>
      </w:tr>
      <w:tr w:rsidR="00914C16" w:rsidRPr="00B4163E" w14:paraId="12A2B12E" w14:textId="77777777" w:rsidTr="00657546">
        <w:tc>
          <w:tcPr>
            <w:tcW w:w="3652" w:type="dxa"/>
            <w:shd w:val="clear" w:color="auto" w:fill="auto"/>
            <w:vAlign w:val="center"/>
          </w:tcPr>
          <w:p w14:paraId="617DE927" w14:textId="77777777" w:rsidR="00914C16" w:rsidRPr="00B4163E" w:rsidRDefault="00914C16" w:rsidP="00657546">
            <w:pPr>
              <w:spacing w:before="60" w:after="60" w:line="240" w:lineRule="auto"/>
              <w:jc w:val="left"/>
              <w:rPr>
                <w:rFonts w:eastAsia="Arial"/>
                <w:szCs w:val="24"/>
              </w:rPr>
            </w:pPr>
            <w:r>
              <w:rPr>
                <w:rFonts w:eastAsia="Arial"/>
                <w:szCs w:val="24"/>
              </w:rPr>
              <w:t>Divulgação do resultado parcial</w:t>
            </w:r>
          </w:p>
        </w:tc>
        <w:tc>
          <w:tcPr>
            <w:tcW w:w="5635" w:type="dxa"/>
            <w:shd w:val="clear" w:color="auto" w:fill="auto"/>
            <w:vAlign w:val="center"/>
          </w:tcPr>
          <w:p w14:paraId="36666E50" w14:textId="77777777" w:rsidR="00914C16" w:rsidRPr="00BC585D" w:rsidRDefault="00914C16" w:rsidP="00657546">
            <w:pPr>
              <w:spacing w:before="60" w:after="60" w:line="240" w:lineRule="auto"/>
              <w:jc w:val="left"/>
              <w:rPr>
                <w:rFonts w:eastAsia="Arial"/>
                <w:b/>
                <w:szCs w:val="24"/>
              </w:rPr>
            </w:pPr>
            <w:r w:rsidRPr="00BC585D">
              <w:rPr>
                <w:rFonts w:eastAsia="Arial"/>
                <w:szCs w:val="24"/>
              </w:rPr>
              <w:t>a partir de</w:t>
            </w:r>
            <w:r w:rsidRPr="00BC585D">
              <w:rPr>
                <w:rFonts w:eastAsia="Arial"/>
                <w:b/>
                <w:szCs w:val="24"/>
              </w:rPr>
              <w:t xml:space="preserve"> 08/08/2022</w:t>
            </w:r>
          </w:p>
        </w:tc>
      </w:tr>
      <w:tr w:rsidR="00914C16" w:rsidRPr="00B4163E" w14:paraId="5588C916" w14:textId="77777777" w:rsidTr="00657546">
        <w:tc>
          <w:tcPr>
            <w:tcW w:w="3652" w:type="dxa"/>
            <w:shd w:val="clear" w:color="auto" w:fill="auto"/>
            <w:vAlign w:val="center"/>
          </w:tcPr>
          <w:p w14:paraId="0673FB72" w14:textId="77777777" w:rsidR="00914C16" w:rsidRPr="00B4163E" w:rsidRDefault="00914C16" w:rsidP="00657546">
            <w:pPr>
              <w:spacing w:before="60" w:after="60" w:line="240" w:lineRule="auto"/>
              <w:jc w:val="left"/>
              <w:rPr>
                <w:rFonts w:eastAsia="Arial"/>
                <w:szCs w:val="24"/>
              </w:rPr>
            </w:pPr>
            <w:r>
              <w:rPr>
                <w:rFonts w:eastAsia="Arial"/>
                <w:szCs w:val="24"/>
              </w:rPr>
              <w:t>Divulgação do resultado final</w:t>
            </w:r>
          </w:p>
        </w:tc>
        <w:tc>
          <w:tcPr>
            <w:tcW w:w="5635" w:type="dxa"/>
            <w:shd w:val="clear" w:color="auto" w:fill="auto"/>
            <w:vAlign w:val="center"/>
          </w:tcPr>
          <w:p w14:paraId="2A81EDB4" w14:textId="77777777" w:rsidR="00914C16" w:rsidRPr="00BC585D" w:rsidRDefault="00914C16" w:rsidP="00657546">
            <w:pPr>
              <w:spacing w:before="60" w:after="60" w:line="240" w:lineRule="auto"/>
              <w:jc w:val="left"/>
              <w:rPr>
                <w:rFonts w:eastAsia="Arial"/>
                <w:b/>
                <w:szCs w:val="24"/>
                <w:vertAlign w:val="superscript"/>
              </w:rPr>
            </w:pPr>
            <w:r w:rsidRPr="00BC585D">
              <w:rPr>
                <w:rFonts w:eastAsia="Arial"/>
                <w:szCs w:val="24"/>
              </w:rPr>
              <w:t xml:space="preserve">a partir de </w:t>
            </w:r>
            <w:r w:rsidRPr="00BC585D">
              <w:rPr>
                <w:rFonts w:eastAsia="Arial"/>
                <w:b/>
                <w:szCs w:val="24"/>
              </w:rPr>
              <w:t>19/08/2022</w:t>
            </w:r>
          </w:p>
        </w:tc>
      </w:tr>
    </w:tbl>
    <w:p w14:paraId="63E78A66" w14:textId="77777777" w:rsidR="00102ADF" w:rsidRPr="00A1642B" w:rsidRDefault="00102ADF" w:rsidP="00102ADF">
      <w:pPr>
        <w:spacing w:before="240" w:after="120"/>
      </w:pPr>
      <w:r w:rsidRPr="00A1642B">
        <w:rPr>
          <w:rFonts w:eastAsia="Arial"/>
          <w:b/>
        </w:rPr>
        <w:t>§ 1º </w:t>
      </w:r>
      <w:r w:rsidRPr="00A1642B">
        <w:t>O prazo para interposição de recurso é de 10 (dez) dias contados da data da publicação do resultado parcial.</w:t>
      </w:r>
    </w:p>
    <w:p w14:paraId="44B5559A" w14:textId="77777777" w:rsidR="00102ADF" w:rsidRPr="00A1642B" w:rsidRDefault="00102ADF" w:rsidP="00102ADF">
      <w:pPr>
        <w:spacing w:before="120" w:after="120"/>
        <w:rPr>
          <w:rFonts w:eastAsia="Arial"/>
        </w:rPr>
      </w:pPr>
      <w:r>
        <w:rPr>
          <w:rFonts w:eastAsia="Arial"/>
          <w:b/>
        </w:rPr>
        <w:t>§ 2</w:t>
      </w:r>
      <w:r w:rsidRPr="00A1642B">
        <w:rPr>
          <w:rFonts w:eastAsia="Arial"/>
          <w:b/>
        </w:rPr>
        <w:t>º </w:t>
      </w:r>
      <w:r w:rsidRPr="00A1642B">
        <w:rPr>
          <w:rFonts w:eastAsia="Arial"/>
        </w:rPr>
        <w:t>No resultado parcial, constará somente informação sobre a aprovação ou não do projeto. A classificação dos alunos será divulgada no resultado final.</w:t>
      </w:r>
    </w:p>
    <w:p w14:paraId="7BA1DA05" w14:textId="77777777" w:rsidR="00102ADF" w:rsidRPr="00A1642B" w:rsidRDefault="00102ADF" w:rsidP="00102ADF">
      <w:pPr>
        <w:spacing w:before="120" w:after="120"/>
        <w:rPr>
          <w:rFonts w:eastAsia="Arial"/>
          <w:b/>
          <w:color w:val="000000"/>
        </w:rPr>
      </w:pPr>
      <w:r w:rsidRPr="00A1642B">
        <w:rPr>
          <w:rFonts w:eastAsia="Arial"/>
          <w:b/>
        </w:rPr>
        <w:t>§ </w:t>
      </w:r>
      <w:r>
        <w:rPr>
          <w:rFonts w:eastAsia="Arial"/>
          <w:b/>
        </w:rPr>
        <w:t>3</w:t>
      </w:r>
      <w:r w:rsidRPr="00A1642B">
        <w:rPr>
          <w:rFonts w:eastAsia="Arial"/>
          <w:b/>
        </w:rPr>
        <w:t>º </w:t>
      </w:r>
      <w:r w:rsidRPr="00A1642B">
        <w:rPr>
          <w:rFonts w:eastAsia="Arial"/>
          <w:b/>
          <w:color w:val="000000"/>
        </w:rPr>
        <w:t>O resultado final poderá ser divulgado somente após a confirmação da quantidade de bolsas que será disponibilizada pelo CNPq.</w:t>
      </w:r>
    </w:p>
    <w:p w14:paraId="0B35F34C" w14:textId="77777777" w:rsidR="00102ADF" w:rsidRPr="00A1642B" w:rsidRDefault="00102ADF" w:rsidP="00102ADF">
      <w:pPr>
        <w:spacing w:before="120" w:after="120"/>
        <w:rPr>
          <w:rFonts w:eastAsia="Arial"/>
          <w:bCs/>
          <w:color w:val="000000"/>
        </w:rPr>
      </w:pPr>
      <w:r w:rsidRPr="00A1642B">
        <w:rPr>
          <w:rFonts w:eastAsia="Arial"/>
          <w:b/>
        </w:rPr>
        <w:t>§ </w:t>
      </w:r>
      <w:r>
        <w:rPr>
          <w:rFonts w:eastAsia="Arial"/>
          <w:b/>
        </w:rPr>
        <w:t>4</w:t>
      </w:r>
      <w:r w:rsidRPr="00A1642B">
        <w:rPr>
          <w:rFonts w:eastAsia="Arial"/>
          <w:b/>
        </w:rPr>
        <w:t>º </w:t>
      </w:r>
      <w:r w:rsidRPr="00A1642B">
        <w:rPr>
          <w:rFonts w:eastAsia="Arial"/>
          <w:bCs/>
          <w:color w:val="000000"/>
        </w:rPr>
        <w:t>Instruções para a formalização da participação dos alunos aprovados serão publicadas junto ao resultado final.</w:t>
      </w:r>
    </w:p>
    <w:p w14:paraId="2FC3594B" w14:textId="77777777" w:rsidR="007D3000" w:rsidRPr="00EA4635" w:rsidRDefault="00897FC9" w:rsidP="00897FC9">
      <w:pPr>
        <w:pStyle w:val="Ttulo1"/>
      </w:pPr>
      <w:r>
        <w:t xml:space="preserve">9. </w:t>
      </w:r>
      <w:r w:rsidR="007D3000" w:rsidRPr="00EA4635">
        <w:t>Bolsas</w:t>
      </w:r>
    </w:p>
    <w:p w14:paraId="74454BF0" w14:textId="77777777" w:rsidR="00600F1C" w:rsidRPr="00EA4635" w:rsidRDefault="00897FC9" w:rsidP="00897FC9">
      <w:pPr>
        <w:rPr>
          <w:rFonts w:eastAsia="Arial"/>
        </w:rPr>
      </w:pPr>
      <w:r w:rsidRPr="00897FC9">
        <w:rPr>
          <w:rFonts w:eastAsia="Arial"/>
          <w:b/>
        </w:rPr>
        <w:t>9.1.</w:t>
      </w:r>
      <w:r>
        <w:rPr>
          <w:rFonts w:eastAsia="Arial"/>
        </w:rPr>
        <w:t> </w:t>
      </w:r>
      <w:r w:rsidR="00600F1C" w:rsidRPr="00EA4635">
        <w:rPr>
          <w:rFonts w:eastAsia="Arial"/>
        </w:rPr>
        <w:t xml:space="preserve">Alunos classificados como </w:t>
      </w:r>
      <w:r w:rsidR="00600F1C" w:rsidRPr="00EA4635">
        <w:rPr>
          <w:rFonts w:eastAsia="Arial"/>
          <w:b/>
        </w:rPr>
        <w:t>bolsistas</w:t>
      </w:r>
      <w:r w:rsidR="00600F1C" w:rsidRPr="00EA4635">
        <w:rPr>
          <w:rFonts w:eastAsia="Arial"/>
        </w:rPr>
        <w:t xml:space="preserve"> no resultado final deverão encaminhar o </w:t>
      </w:r>
      <w:r w:rsidR="00600F1C" w:rsidRPr="00EA4635">
        <w:rPr>
          <w:rFonts w:eastAsia="Arial"/>
          <w:b/>
        </w:rPr>
        <w:t>Termo de Outorga</w:t>
      </w:r>
      <w:r w:rsidR="00600F1C" w:rsidRPr="00EA4635">
        <w:rPr>
          <w:rFonts w:eastAsia="Arial"/>
        </w:rPr>
        <w:t xml:space="preserve"> e demais documentos descritos nesse resultado de acordo com o procedimento e prazo informados</w:t>
      </w:r>
      <w:r>
        <w:rPr>
          <w:rFonts w:eastAsia="Arial"/>
        </w:rPr>
        <w:t>.</w:t>
      </w:r>
    </w:p>
    <w:p w14:paraId="217F3126" w14:textId="22414383" w:rsidR="0001269D" w:rsidRPr="00EA4635" w:rsidRDefault="00897FC9" w:rsidP="00897FC9">
      <w:pPr>
        <w:rPr>
          <w:rFonts w:eastAsia="Arial"/>
        </w:rPr>
      </w:pPr>
      <w:r>
        <w:rPr>
          <w:rFonts w:eastAsia="Arial"/>
          <w:b/>
        </w:rPr>
        <w:t>9.2. </w:t>
      </w:r>
      <w:r w:rsidR="00600F1C" w:rsidRPr="00EA4635">
        <w:rPr>
          <w:rFonts w:eastAsia="Arial"/>
          <w:b/>
        </w:rPr>
        <w:t>Sujeitas à disponibilidade orçamentária</w:t>
      </w:r>
      <w:r w:rsidR="007D3000" w:rsidRPr="00EA4635">
        <w:t xml:space="preserve">, as bolsas de iniciação científica do </w:t>
      </w:r>
      <w:r w:rsidR="00206676" w:rsidRPr="00EA4635">
        <w:t>CNPq</w:t>
      </w:r>
      <w:r>
        <w:t xml:space="preserve"> terão valor mensal de R$ </w:t>
      </w:r>
      <w:r w:rsidR="007D3000" w:rsidRPr="00EA4635">
        <w:t xml:space="preserve">100,00 (cem reais), podendo ser reajustadas segundo as normas específicas do </w:t>
      </w:r>
      <w:r w:rsidR="00206676" w:rsidRPr="00EA4635">
        <w:t>CNPq</w:t>
      </w:r>
      <w:r>
        <w:t xml:space="preserve"> </w:t>
      </w:r>
      <w:r w:rsidR="007D3000" w:rsidRPr="00EA4635">
        <w:t xml:space="preserve">válidas para bolsas de iniciação científica em território nacional, com vigência máxima de 12 </w:t>
      </w:r>
      <w:r>
        <w:t xml:space="preserve">(doze) </w:t>
      </w:r>
      <w:r w:rsidR="007D3000" w:rsidRPr="00EA4635">
        <w:t xml:space="preserve">meses, com início em </w:t>
      </w:r>
      <w:r w:rsidR="00600F1C" w:rsidRPr="00EA4635">
        <w:rPr>
          <w:rFonts w:eastAsia="Arial"/>
        </w:rPr>
        <w:t>01 de setembro de 202</w:t>
      </w:r>
      <w:r w:rsidR="00516E5B">
        <w:rPr>
          <w:rFonts w:eastAsia="Arial"/>
        </w:rPr>
        <w:t>2</w:t>
      </w:r>
      <w:r w:rsidR="00600F1C" w:rsidRPr="00EA4635">
        <w:rPr>
          <w:rFonts w:eastAsia="Arial"/>
        </w:rPr>
        <w:t xml:space="preserve"> e término em 31 de agosto de 202</w:t>
      </w:r>
      <w:r w:rsidR="00516E5B">
        <w:rPr>
          <w:rFonts w:eastAsia="Arial"/>
        </w:rPr>
        <w:t>3</w:t>
      </w:r>
      <w:r>
        <w:rPr>
          <w:rFonts w:eastAsia="Arial"/>
        </w:rPr>
        <w:t>.</w:t>
      </w:r>
    </w:p>
    <w:p w14:paraId="278D3521" w14:textId="77777777" w:rsidR="00600F1C" w:rsidRPr="00EA4635" w:rsidRDefault="00897FC9" w:rsidP="00897FC9">
      <w:pPr>
        <w:rPr>
          <w:rFonts w:eastAsia="Arial"/>
        </w:rPr>
      </w:pPr>
      <w:r>
        <w:rPr>
          <w:rFonts w:eastAsia="Arial"/>
          <w:b/>
          <w:bCs/>
        </w:rPr>
        <w:t xml:space="preserve">Parágrafo único. </w:t>
      </w:r>
      <w:r w:rsidR="00600F1C" w:rsidRPr="00EA4635">
        <w:rPr>
          <w:rFonts w:eastAsia="Arial"/>
        </w:rPr>
        <w:t xml:space="preserve">A vigência poderá ser alterada, de acordo com definições do </w:t>
      </w:r>
      <w:r w:rsidR="00206676" w:rsidRPr="00EA4635">
        <w:rPr>
          <w:rFonts w:eastAsia="Arial"/>
        </w:rPr>
        <w:t>CNPq</w:t>
      </w:r>
      <w:r w:rsidR="00600F1C" w:rsidRPr="00EA4635">
        <w:rPr>
          <w:rFonts w:eastAsia="Arial"/>
        </w:rPr>
        <w:t xml:space="preserve">. Caso a alteração ocorra, a ProPes </w:t>
      </w:r>
      <w:r w:rsidR="00BF4E58" w:rsidRPr="00EA4635">
        <w:rPr>
          <w:rFonts w:eastAsia="Arial"/>
        </w:rPr>
        <w:t>providenciará divulgação aos participantes</w:t>
      </w:r>
      <w:r w:rsidR="00600F1C" w:rsidRPr="00EA4635">
        <w:rPr>
          <w:rFonts w:eastAsia="Arial"/>
        </w:rPr>
        <w:t>.</w:t>
      </w:r>
    </w:p>
    <w:p w14:paraId="6F3C00E9" w14:textId="77777777" w:rsidR="007D3000" w:rsidRPr="00EA4635" w:rsidRDefault="00897FC9" w:rsidP="00897FC9">
      <w:r w:rsidRPr="00897FC9">
        <w:rPr>
          <w:b/>
        </w:rPr>
        <w:lastRenderedPageBreak/>
        <w:t>9.3.</w:t>
      </w:r>
      <w:r>
        <w:t> </w:t>
      </w:r>
      <w:r w:rsidR="007D3000" w:rsidRPr="00EA4635">
        <w:t>As bolsas estarão sujeitas a interrupção de pagamento em caso de inadimplência junto à Pró-Reitoria de Pesquisa, do orientador ou do aluno, com referência a este ou outros editais, durante a vigência da bolsa</w:t>
      </w:r>
      <w:r>
        <w:t>.</w:t>
      </w:r>
    </w:p>
    <w:p w14:paraId="6BFBE73F" w14:textId="77777777" w:rsidR="006819C7" w:rsidRPr="00EA4635" w:rsidRDefault="00897FC9" w:rsidP="00897FC9">
      <w:pPr>
        <w:rPr>
          <w:rFonts w:eastAsia="Arial"/>
        </w:rPr>
      </w:pPr>
      <w:r w:rsidRPr="00897FC9">
        <w:rPr>
          <w:rFonts w:eastAsia="Arial"/>
          <w:b/>
        </w:rPr>
        <w:t>9.4.</w:t>
      </w:r>
      <w:r>
        <w:rPr>
          <w:rFonts w:eastAsia="Arial"/>
        </w:rPr>
        <w:t> </w:t>
      </w:r>
      <w:r w:rsidR="006819C7" w:rsidRPr="00EA4635">
        <w:rPr>
          <w:rFonts w:eastAsia="Arial"/>
        </w:rPr>
        <w:t xml:space="preserve">A </w:t>
      </w:r>
      <w:r w:rsidR="009F10CA" w:rsidRPr="00EA4635">
        <w:rPr>
          <w:rFonts w:eastAsia="Arial"/>
        </w:rPr>
        <w:t>ProPes</w:t>
      </w:r>
      <w:r w:rsidR="006819C7" w:rsidRPr="00EA4635">
        <w:rPr>
          <w:rFonts w:eastAsia="Arial"/>
        </w:rPr>
        <w:t xml:space="preserve"> deve ser informada caso o discente ou o orientador se afastem por período superior a 30 </w:t>
      </w:r>
      <w:r>
        <w:rPr>
          <w:rFonts w:eastAsia="Arial"/>
        </w:rPr>
        <w:t>(trinta) d</w:t>
      </w:r>
      <w:r w:rsidR="006819C7" w:rsidRPr="00EA4635">
        <w:rPr>
          <w:rFonts w:eastAsia="Arial"/>
        </w:rPr>
        <w:t xml:space="preserve">ias corridos. </w:t>
      </w:r>
      <w:r w:rsidR="006819C7" w:rsidRPr="00897FC9">
        <w:rPr>
          <w:rFonts w:eastAsia="Arial"/>
          <w:b/>
        </w:rPr>
        <w:t xml:space="preserve">Caso o orientador planeje se ausentar durante a vigência do edital, deverá indicar um coorientador na submissão do projeto (no sistema de submissões). O coorientador deverá atender </w:t>
      </w:r>
      <w:r>
        <w:rPr>
          <w:rFonts w:eastAsia="Arial"/>
          <w:b/>
        </w:rPr>
        <w:t>a</w:t>
      </w:r>
      <w:r w:rsidR="006819C7" w:rsidRPr="00897FC9">
        <w:rPr>
          <w:rFonts w:eastAsia="Arial"/>
          <w:b/>
        </w:rPr>
        <w:t xml:space="preserve">os requisitos constantes no item </w:t>
      </w:r>
      <w:r>
        <w:rPr>
          <w:rFonts w:eastAsia="Arial"/>
          <w:b/>
        </w:rPr>
        <w:t>4</w:t>
      </w:r>
      <w:r w:rsidR="006819C7" w:rsidRPr="00897FC9">
        <w:rPr>
          <w:rFonts w:eastAsia="Arial"/>
          <w:b/>
        </w:rPr>
        <w:t>.</w:t>
      </w:r>
    </w:p>
    <w:p w14:paraId="39E35ECA" w14:textId="77777777" w:rsidR="007D3000" w:rsidRPr="00EA4635" w:rsidRDefault="00897FC9" w:rsidP="00897FC9">
      <w:pPr>
        <w:pStyle w:val="Ttulo1"/>
      </w:pPr>
      <w:r>
        <w:t xml:space="preserve">10. </w:t>
      </w:r>
      <w:r w:rsidR="007D3000" w:rsidRPr="00EA4635">
        <w:t>Exclusão de alunos</w:t>
      </w:r>
    </w:p>
    <w:p w14:paraId="62B82B72" w14:textId="77777777" w:rsidR="00897FC9" w:rsidRDefault="00897FC9" w:rsidP="00897FC9">
      <w:r w:rsidRPr="00897FC9">
        <w:rPr>
          <w:b/>
        </w:rPr>
        <w:t>10.1.</w:t>
      </w:r>
      <w:r>
        <w:t> </w:t>
      </w:r>
      <w:r w:rsidR="007D3000" w:rsidRPr="00EA4635">
        <w:t>Os alunos excluídos durante a vigên</w:t>
      </w:r>
      <w:r>
        <w:t>cia do edital deverão entregar relatório de a</w:t>
      </w:r>
      <w:r w:rsidR="007D3000" w:rsidRPr="00EA4635">
        <w:t xml:space="preserve">tividades realizadas, devidamente aprovado pelo </w:t>
      </w:r>
      <w:r w:rsidRPr="00EA4635">
        <w:t>orientador</w:t>
      </w:r>
      <w:r w:rsidR="007D3000" w:rsidRPr="00EA4635">
        <w:t xml:space="preserve">, em até 30 </w:t>
      </w:r>
      <w:r>
        <w:t xml:space="preserve">(trinta) </w:t>
      </w:r>
      <w:r w:rsidR="007D3000" w:rsidRPr="00EA4635">
        <w:t>dias da data da entrega do Termo de Desligamento</w:t>
      </w:r>
      <w:r>
        <w:t>,</w:t>
      </w:r>
      <w:r w:rsidR="007D3000" w:rsidRPr="00EA4635">
        <w:t xml:space="preserve"> e não poderão retornar ao sistema no período de vigência do edital, salvo em casos excepcionais </w:t>
      </w:r>
      <w:r>
        <w:t>a serem deliberados pelo CPIC.</w:t>
      </w:r>
    </w:p>
    <w:p w14:paraId="4E6799DE" w14:textId="77777777" w:rsidR="00897FC9" w:rsidRDefault="00897FC9" w:rsidP="00897FC9">
      <w:r w:rsidRPr="00A1642B">
        <w:rPr>
          <w:rFonts w:eastAsia="Arial"/>
          <w:b/>
        </w:rPr>
        <w:t>§ 1º </w:t>
      </w:r>
      <w:r w:rsidR="007D3000" w:rsidRPr="00EA4635">
        <w:t xml:space="preserve">O relatório deverá ser submetido pelo orientador </w:t>
      </w:r>
      <w:r>
        <w:t xml:space="preserve">por meio </w:t>
      </w:r>
      <w:r w:rsidR="007D3000" w:rsidRPr="00EA4635">
        <w:t>do sistema de subm</w:t>
      </w:r>
      <w:r>
        <w:t>issão de projetos e relatórios.</w:t>
      </w:r>
    </w:p>
    <w:p w14:paraId="7786B13D" w14:textId="79D45FA6" w:rsidR="007D3000" w:rsidRPr="00EA4635" w:rsidRDefault="00897FC9" w:rsidP="00897FC9">
      <w:r>
        <w:rPr>
          <w:rFonts w:eastAsia="Arial"/>
          <w:b/>
        </w:rPr>
        <w:t>§ 2</w:t>
      </w:r>
      <w:r w:rsidRPr="00A1642B">
        <w:rPr>
          <w:rFonts w:eastAsia="Arial"/>
          <w:b/>
        </w:rPr>
        <w:t>º </w:t>
      </w:r>
      <w:r w:rsidR="007D3000" w:rsidRPr="00EA4635">
        <w:t xml:space="preserve">As solicitações de </w:t>
      </w:r>
      <w:r w:rsidR="00B209C1">
        <w:t>exclusão</w:t>
      </w:r>
      <w:r w:rsidR="007D3000" w:rsidRPr="00EA4635">
        <w:t xml:space="preserve"> de aluno deverão ser comunicadas pelo respectivo orientador e enviadas à Pró-Reitoria de Pesquisa até o dia 10 de cada mês, em formulário próprio, disponível no </w:t>
      </w:r>
      <w:r w:rsidR="007D3000" w:rsidRPr="00897FC9">
        <w:rPr>
          <w:i/>
        </w:rPr>
        <w:t>link</w:t>
      </w:r>
      <w:r w:rsidR="007D3000" w:rsidRPr="00EA4635">
        <w:t xml:space="preserve"> </w:t>
      </w:r>
      <w:r>
        <w:t>&lt;</w:t>
      </w:r>
      <w:r w:rsidR="00F01701" w:rsidRPr="00897FC9">
        <w:rPr>
          <w:szCs w:val="24"/>
        </w:rPr>
        <w:t>http://propes.ufabc.edu.br</w:t>
      </w:r>
      <w:r w:rsidR="00BA5573">
        <w:rPr>
          <w:szCs w:val="24"/>
        </w:rPr>
        <w:t>/</w:t>
      </w:r>
      <w:proofErr w:type="spellStart"/>
      <w:r w:rsidR="00BA5573">
        <w:rPr>
          <w:szCs w:val="24"/>
        </w:rPr>
        <w:t>ic</w:t>
      </w:r>
      <w:proofErr w:type="spellEnd"/>
      <w:r w:rsidRPr="00897FC9">
        <w:t>&gt;</w:t>
      </w:r>
      <w:r w:rsidR="005A1AB7">
        <w:t>.</w:t>
      </w:r>
    </w:p>
    <w:p w14:paraId="054A57F7" w14:textId="77777777" w:rsidR="007D3000" w:rsidRPr="00EA4635" w:rsidRDefault="00897FC9" w:rsidP="00897FC9">
      <w:r w:rsidRPr="00897FC9">
        <w:rPr>
          <w:b/>
        </w:rPr>
        <w:t>10.2.</w:t>
      </w:r>
      <w:r>
        <w:t> </w:t>
      </w:r>
      <w:r w:rsidR="007D3000" w:rsidRPr="00EA4635">
        <w:t>A exclusão poderá ser solicitada pelo representante da escola, baseado no desempenho do aluno na Instituição, independente</w:t>
      </w:r>
      <w:r>
        <w:t>mente</w:t>
      </w:r>
      <w:r w:rsidR="007D3000" w:rsidRPr="00EA4635">
        <w:t xml:space="preserve"> de seu desempenho no projeto de iniciação científica</w:t>
      </w:r>
      <w:r>
        <w:t>.</w:t>
      </w:r>
    </w:p>
    <w:p w14:paraId="101D5A4D" w14:textId="77777777" w:rsidR="007D3000" w:rsidRPr="00EA4635" w:rsidRDefault="00897FC9" w:rsidP="00897FC9">
      <w:r w:rsidRPr="00897FC9">
        <w:rPr>
          <w:b/>
        </w:rPr>
        <w:t>10.3.</w:t>
      </w:r>
      <w:r>
        <w:t> </w:t>
      </w:r>
      <w:r w:rsidR="007D3000" w:rsidRPr="00EA4635">
        <w:t xml:space="preserve">O desligamento será efetivado em até 2 </w:t>
      </w:r>
      <w:r>
        <w:t xml:space="preserve">(dois) </w:t>
      </w:r>
      <w:r w:rsidR="007D3000" w:rsidRPr="00EA4635">
        <w:t>dias</w:t>
      </w:r>
      <w:r w:rsidR="00180D96" w:rsidRPr="00EA4635">
        <w:t xml:space="preserve"> úteis </w:t>
      </w:r>
      <w:r w:rsidR="007D3000" w:rsidRPr="00EA4635">
        <w:t>após a solicitação.</w:t>
      </w:r>
    </w:p>
    <w:p w14:paraId="511DFEF5" w14:textId="77777777" w:rsidR="007D3000" w:rsidRPr="00EA4635" w:rsidRDefault="00DF1F37" w:rsidP="00DF1F37">
      <w:pPr>
        <w:pStyle w:val="Ttulo1"/>
      </w:pPr>
      <w:r>
        <w:t xml:space="preserve">11. </w:t>
      </w:r>
      <w:r w:rsidR="007D3000" w:rsidRPr="00EA4635">
        <w:t>Obrigações dos alunos participantes</w:t>
      </w:r>
    </w:p>
    <w:p w14:paraId="06CAE5AF" w14:textId="77777777" w:rsidR="007D3000" w:rsidRPr="00EA4635" w:rsidRDefault="00DF1F37" w:rsidP="00DF1F37">
      <w:r w:rsidRPr="00DF1F37">
        <w:rPr>
          <w:b/>
        </w:rPr>
        <w:t>11.1.</w:t>
      </w:r>
      <w:r>
        <w:t> </w:t>
      </w:r>
      <w:r w:rsidR="007D3000" w:rsidRPr="00EA4635">
        <w:t>O aluno participante do programa deverá:</w:t>
      </w:r>
    </w:p>
    <w:p w14:paraId="30DA1489" w14:textId="77777777" w:rsidR="000506D4" w:rsidRPr="00EA4635" w:rsidRDefault="00DF1F37" w:rsidP="00DF1F37">
      <w:pPr>
        <w:tabs>
          <w:tab w:val="left" w:pos="425"/>
        </w:tabs>
        <w:spacing w:after="120"/>
      </w:pPr>
      <w:r w:rsidRPr="00F87E98">
        <w:rPr>
          <w:b/>
        </w:rPr>
        <w:t>I.</w:t>
      </w:r>
      <w:r>
        <w:tab/>
        <w:t>e</w:t>
      </w:r>
      <w:r w:rsidR="000506D4" w:rsidRPr="00EA4635">
        <w:t>ntregar a documentação nos locais indicados dentro do prazo estipulado</w:t>
      </w:r>
      <w:r w:rsidR="00687309" w:rsidRPr="00EA4635">
        <w:t>;</w:t>
      </w:r>
    </w:p>
    <w:p w14:paraId="39529AD2" w14:textId="025DEA66" w:rsidR="001121B4" w:rsidRDefault="00DF1F37" w:rsidP="00DF1F37">
      <w:pPr>
        <w:tabs>
          <w:tab w:val="left" w:pos="425"/>
        </w:tabs>
        <w:spacing w:after="120"/>
      </w:pPr>
      <w:r w:rsidRPr="00F87E98">
        <w:rPr>
          <w:rFonts w:eastAsia="Arial"/>
          <w:b/>
        </w:rPr>
        <w:t>II.</w:t>
      </w:r>
      <w:r>
        <w:rPr>
          <w:rFonts w:eastAsia="Arial"/>
        </w:rPr>
        <w:tab/>
        <w:t>a</w:t>
      </w:r>
      <w:r w:rsidR="00600F1C" w:rsidRPr="00EA4635">
        <w:rPr>
          <w:rFonts w:eastAsia="Arial"/>
        </w:rPr>
        <w:t xml:space="preserve">presentar </w:t>
      </w:r>
      <w:r w:rsidRPr="00EA4635">
        <w:rPr>
          <w:rFonts w:eastAsia="Arial"/>
        </w:rPr>
        <w:t xml:space="preserve">relatório parcial </w:t>
      </w:r>
      <w:r w:rsidR="00600F1C" w:rsidRPr="00EA4635">
        <w:rPr>
          <w:rFonts w:eastAsia="Arial"/>
        </w:rPr>
        <w:t>até 31 de março de 202</w:t>
      </w:r>
      <w:r w:rsidR="000B381D">
        <w:rPr>
          <w:rFonts w:eastAsia="Arial"/>
        </w:rPr>
        <w:t>3</w:t>
      </w:r>
      <w:r w:rsidR="00600F1C" w:rsidRPr="00EA4635">
        <w:rPr>
          <w:rFonts w:eastAsia="Arial"/>
        </w:rPr>
        <w:t xml:space="preserve"> e </w:t>
      </w:r>
      <w:r w:rsidRPr="00EA4635">
        <w:rPr>
          <w:rFonts w:eastAsia="Arial"/>
        </w:rPr>
        <w:t xml:space="preserve">relatório final </w:t>
      </w:r>
      <w:r w:rsidR="00600F1C" w:rsidRPr="00EA4635">
        <w:rPr>
          <w:rFonts w:eastAsia="Arial"/>
        </w:rPr>
        <w:t>até 30 de setembro de 202</w:t>
      </w:r>
      <w:r w:rsidR="000B381D">
        <w:rPr>
          <w:rFonts w:eastAsia="Arial"/>
        </w:rPr>
        <w:t>3</w:t>
      </w:r>
      <w:r w:rsidR="007D3000" w:rsidRPr="00EA4635">
        <w:t>, sendo ambos previamente revisados, aprovados e assinados pelo</w:t>
      </w:r>
      <w:r w:rsidR="001121B4">
        <w:t xml:space="preserve"> orientador.</w:t>
      </w:r>
    </w:p>
    <w:p w14:paraId="310A35F8" w14:textId="77777777" w:rsidR="00687F0F" w:rsidRDefault="00F87E98" w:rsidP="00DF1F37">
      <w:pPr>
        <w:tabs>
          <w:tab w:val="left" w:pos="425"/>
        </w:tabs>
        <w:spacing w:after="120"/>
        <w:rPr>
          <w:rFonts w:eastAsia="Arial"/>
        </w:rPr>
      </w:pPr>
      <w:r w:rsidRPr="00A1642B">
        <w:rPr>
          <w:rFonts w:eastAsia="Arial"/>
          <w:b/>
        </w:rPr>
        <w:t>§ 1º </w:t>
      </w:r>
      <w:r w:rsidR="00687F0F" w:rsidRPr="00EA4635">
        <w:rPr>
          <w:rFonts w:eastAsia="Arial"/>
          <w:b/>
        </w:rPr>
        <w:t>Atraso na entrega desse relatório acarretará na suspensão da bolsa até que a situação se regularize.</w:t>
      </w:r>
      <w:r w:rsidR="00687F0F" w:rsidRPr="00EA4635">
        <w:rPr>
          <w:rFonts w:eastAsia="Arial"/>
        </w:rPr>
        <w:t xml:space="preserve"> </w:t>
      </w:r>
      <w:r w:rsidR="009609AC" w:rsidRPr="00EA4635">
        <w:t>A</w:t>
      </w:r>
      <w:r w:rsidR="00501263" w:rsidRPr="00EA4635">
        <w:t xml:space="preserve"> submissão do relatório deve ser efetuada pelo orientador.</w:t>
      </w:r>
      <w:r w:rsidR="00687F0F" w:rsidRPr="00EA4635">
        <w:t xml:space="preserve"> </w:t>
      </w:r>
      <w:r w:rsidR="00687F0F" w:rsidRPr="00EA4635">
        <w:rPr>
          <w:rFonts w:eastAsia="Arial"/>
        </w:rPr>
        <w:t xml:space="preserve">Alunos em lista de espera ou voluntários deverão entregar somente o </w:t>
      </w:r>
      <w:r w:rsidR="001121B4" w:rsidRPr="00EA4635">
        <w:rPr>
          <w:rFonts w:eastAsia="Arial"/>
        </w:rPr>
        <w:t>relatório final</w:t>
      </w:r>
      <w:r>
        <w:rPr>
          <w:rFonts w:eastAsia="Arial"/>
        </w:rPr>
        <w:t>.</w:t>
      </w:r>
    </w:p>
    <w:p w14:paraId="6FC5301A" w14:textId="36549AFD" w:rsidR="00533364" w:rsidRPr="00A1642B" w:rsidRDefault="00533364" w:rsidP="00533364">
      <w:pPr>
        <w:tabs>
          <w:tab w:val="left" w:pos="425"/>
        </w:tabs>
        <w:rPr>
          <w:rFonts w:eastAsia="Arial"/>
        </w:rPr>
      </w:pPr>
      <w:r>
        <w:rPr>
          <w:rFonts w:eastAsia="Arial"/>
          <w:b/>
        </w:rPr>
        <w:t>§ 2</w:t>
      </w:r>
      <w:r w:rsidRPr="00A1642B">
        <w:rPr>
          <w:rFonts w:eastAsia="Arial"/>
          <w:b/>
        </w:rPr>
        <w:t>º </w:t>
      </w:r>
      <w:r w:rsidRPr="00A1642B">
        <w:rPr>
          <w:rFonts w:eastAsia="Arial"/>
        </w:rPr>
        <w:t xml:space="preserve">Os relatórios parciais e finais seguirão roteiro disponibilizado pelo CPIC no </w:t>
      </w:r>
      <w:r w:rsidRPr="00A1642B">
        <w:rPr>
          <w:rFonts w:eastAsia="Arial"/>
          <w:i/>
        </w:rPr>
        <w:t>link</w:t>
      </w:r>
      <w:r w:rsidRPr="00A1642B">
        <w:rPr>
          <w:rFonts w:eastAsia="Arial"/>
        </w:rPr>
        <w:t xml:space="preserve"> &lt;http://propes.ufabc.edu.br</w:t>
      </w:r>
      <w:r w:rsidR="00914C16">
        <w:rPr>
          <w:rFonts w:eastAsia="Arial"/>
        </w:rPr>
        <w:t>/</w:t>
      </w:r>
      <w:proofErr w:type="spellStart"/>
      <w:r w:rsidR="00914C16">
        <w:rPr>
          <w:rFonts w:eastAsia="Arial"/>
        </w:rPr>
        <w:t>ic</w:t>
      </w:r>
      <w:proofErr w:type="spellEnd"/>
      <w:r w:rsidR="00A21F57">
        <w:rPr>
          <w:rFonts w:eastAsia="Arial"/>
        </w:rPr>
        <w:t>/</w:t>
      </w:r>
      <w:r w:rsidRPr="00A1642B">
        <w:rPr>
          <w:rFonts w:eastAsia="Arial"/>
        </w:rPr>
        <w:t xml:space="preserve">&gt;, e deverão conter o relatório das atividades desenvolvidas no âmbito do projeto e avaliação do orientador sobre o aproveitamento do aluno. </w:t>
      </w:r>
    </w:p>
    <w:p w14:paraId="7AD33A72" w14:textId="66CAB021" w:rsidR="00533364" w:rsidRPr="00A1642B" w:rsidRDefault="00533364" w:rsidP="00533364">
      <w:pPr>
        <w:tabs>
          <w:tab w:val="left" w:pos="425"/>
        </w:tabs>
        <w:rPr>
          <w:rFonts w:eastAsia="Arial"/>
        </w:rPr>
      </w:pPr>
      <w:r>
        <w:rPr>
          <w:rFonts w:eastAsia="Arial"/>
          <w:b/>
        </w:rPr>
        <w:t>§ 3</w:t>
      </w:r>
      <w:r w:rsidRPr="00A1642B">
        <w:rPr>
          <w:rFonts w:eastAsia="Arial"/>
          <w:b/>
        </w:rPr>
        <w:t>º </w:t>
      </w:r>
      <w:r w:rsidRPr="00A1642B">
        <w:rPr>
          <w:rFonts w:eastAsia="Arial"/>
        </w:rPr>
        <w:t xml:space="preserve">Os relatórios parciais e finais deverão ser encaminhados pelo orientador por meio eletrônico, </w:t>
      </w:r>
      <w:r w:rsidR="009642C6">
        <w:rPr>
          <w:rFonts w:eastAsia="Arial"/>
        </w:rPr>
        <w:t xml:space="preserve">via </w:t>
      </w:r>
      <w:r w:rsidRPr="00A1642B">
        <w:rPr>
          <w:rFonts w:eastAsia="Arial"/>
        </w:rPr>
        <w:t xml:space="preserve">sistema de submissões de projetos e relatórios, disponibilizado </w:t>
      </w:r>
      <w:r w:rsidR="006B7154">
        <w:rPr>
          <w:rFonts w:eastAsia="Arial"/>
        </w:rPr>
        <w:t xml:space="preserve">no site da </w:t>
      </w:r>
      <w:proofErr w:type="spellStart"/>
      <w:r w:rsidR="006B7154">
        <w:rPr>
          <w:rFonts w:eastAsia="Arial"/>
        </w:rPr>
        <w:t>ProPes</w:t>
      </w:r>
      <w:proofErr w:type="spellEnd"/>
      <w:r w:rsidR="006B7154">
        <w:rPr>
          <w:rFonts w:eastAsia="Arial"/>
        </w:rPr>
        <w:t xml:space="preserve"> </w:t>
      </w:r>
      <w:r w:rsidR="006B7154" w:rsidRPr="00A1642B">
        <w:rPr>
          <w:rFonts w:eastAsia="Arial"/>
        </w:rPr>
        <w:t>&lt;http://propes.ufabc.edu.br</w:t>
      </w:r>
      <w:r w:rsidR="006B7154">
        <w:rPr>
          <w:rFonts w:eastAsia="Arial"/>
        </w:rPr>
        <w:t>/</w:t>
      </w:r>
      <w:proofErr w:type="spellStart"/>
      <w:r w:rsidR="006B7154">
        <w:rPr>
          <w:rFonts w:eastAsia="Arial"/>
        </w:rPr>
        <w:t>ic</w:t>
      </w:r>
      <w:proofErr w:type="spellEnd"/>
      <w:r w:rsidR="00A21F57">
        <w:rPr>
          <w:rFonts w:eastAsia="Arial"/>
        </w:rPr>
        <w:t>/</w:t>
      </w:r>
      <w:r w:rsidR="006B7154" w:rsidRPr="00A1642B">
        <w:rPr>
          <w:rFonts w:eastAsia="Arial"/>
        </w:rPr>
        <w:t>&gt;</w:t>
      </w:r>
      <w:r w:rsidRPr="00A1642B">
        <w:rPr>
          <w:rFonts w:eastAsia="Arial"/>
        </w:rPr>
        <w:t xml:space="preserve">, até as datas indicadas no inciso </w:t>
      </w:r>
      <w:r>
        <w:rPr>
          <w:rFonts w:eastAsia="Arial"/>
        </w:rPr>
        <w:t>I</w:t>
      </w:r>
      <w:r w:rsidRPr="00A1642B">
        <w:rPr>
          <w:rFonts w:eastAsia="Arial"/>
        </w:rPr>
        <w:t xml:space="preserve">I deste item. </w:t>
      </w:r>
    </w:p>
    <w:p w14:paraId="147621ED" w14:textId="632139DB" w:rsidR="00BA101B" w:rsidRDefault="00BA101B" w:rsidP="00DF1F37">
      <w:pPr>
        <w:tabs>
          <w:tab w:val="left" w:pos="425"/>
        </w:tabs>
        <w:spacing w:after="120"/>
      </w:pPr>
      <w:r w:rsidRPr="00BA101B">
        <w:rPr>
          <w:b/>
        </w:rPr>
        <w:lastRenderedPageBreak/>
        <w:t>III.</w:t>
      </w:r>
      <w:r>
        <w:tab/>
        <w:t>p</w:t>
      </w:r>
      <w:r w:rsidR="00D1154D" w:rsidRPr="00EA4635">
        <w:t xml:space="preserve">articipar do Simpósio de Iniciação Científica da UFABC de </w:t>
      </w:r>
      <w:r w:rsidR="00B45702" w:rsidRPr="00EA4635">
        <w:t>202</w:t>
      </w:r>
      <w:r w:rsidR="000B381D">
        <w:t>3</w:t>
      </w:r>
      <w:r w:rsidR="00D1154D" w:rsidRPr="00EA4635">
        <w:t xml:space="preserve">, em data a ser divulgada no site da </w:t>
      </w:r>
      <w:r w:rsidR="009F10CA" w:rsidRPr="00EA4635">
        <w:t>ProPes</w:t>
      </w:r>
      <w:r w:rsidR="00D1154D" w:rsidRPr="00EA4635">
        <w:t>, apresentando sua produção científica sob a forma de pôsteres, resumos</w:t>
      </w:r>
      <w:r w:rsidR="001C49C4" w:rsidRPr="00EA4635">
        <w:t>,</w:t>
      </w:r>
      <w:r>
        <w:t xml:space="preserve"> </w:t>
      </w:r>
      <w:r w:rsidR="001C49C4" w:rsidRPr="00EA4635">
        <w:rPr>
          <w:rFonts w:eastAsia="Arial"/>
        </w:rPr>
        <w:t>painéis ou videopôsteres, de acordo com a definição do CPIC por ocasião do evento</w:t>
      </w:r>
      <w:r>
        <w:rPr>
          <w:rFonts w:eastAsia="Arial"/>
        </w:rPr>
        <w:t>.</w:t>
      </w:r>
    </w:p>
    <w:p w14:paraId="130033FA" w14:textId="77777777" w:rsidR="00BA101B" w:rsidRDefault="00BA101B" w:rsidP="00DF1F37">
      <w:pPr>
        <w:tabs>
          <w:tab w:val="left" w:pos="425"/>
        </w:tabs>
        <w:spacing w:after="120"/>
      </w:pPr>
      <w:r w:rsidRPr="00A1642B">
        <w:rPr>
          <w:rFonts w:eastAsia="Arial"/>
          <w:b/>
        </w:rPr>
        <w:t>§ 1º </w:t>
      </w:r>
      <w:r>
        <w:t xml:space="preserve">A </w:t>
      </w:r>
      <w:r w:rsidR="00D1154D" w:rsidRPr="00EA4635">
        <w:t xml:space="preserve">avaliação </w:t>
      </w:r>
      <w:r>
        <w:t xml:space="preserve">da apresentação deverá </w:t>
      </w:r>
      <w:r w:rsidR="00D1154D" w:rsidRPr="00EA4635">
        <w:t>se</w:t>
      </w:r>
      <w:r>
        <w:t>r</w:t>
      </w:r>
      <w:r w:rsidR="00D1154D" w:rsidRPr="00EA4635">
        <w:t xml:space="preserve"> realizada por uma comissão multidisciplinar.</w:t>
      </w:r>
    </w:p>
    <w:p w14:paraId="09D6BE1D" w14:textId="77777777" w:rsidR="00D1154D" w:rsidRPr="00EA4635" w:rsidRDefault="00BA101B" w:rsidP="00DF1F37">
      <w:pPr>
        <w:tabs>
          <w:tab w:val="left" w:pos="425"/>
        </w:tabs>
        <w:spacing w:after="120"/>
      </w:pPr>
      <w:r>
        <w:rPr>
          <w:rFonts w:eastAsia="Arial"/>
          <w:b/>
        </w:rPr>
        <w:t>§ 2</w:t>
      </w:r>
      <w:r w:rsidRPr="00A1642B">
        <w:rPr>
          <w:rFonts w:eastAsia="Arial"/>
          <w:b/>
        </w:rPr>
        <w:t>º </w:t>
      </w:r>
      <w:r w:rsidR="001C49C4" w:rsidRPr="00EA4635">
        <w:rPr>
          <w:rFonts w:eastAsia="Arial"/>
        </w:rPr>
        <w:t>A participação do aluno é mandatória</w:t>
      </w:r>
      <w:r>
        <w:rPr>
          <w:rFonts w:eastAsia="Arial"/>
        </w:rPr>
        <w:t xml:space="preserve">, sendo vedada a </w:t>
      </w:r>
      <w:r w:rsidR="009642C6">
        <w:rPr>
          <w:rFonts w:eastAsia="Arial"/>
        </w:rPr>
        <w:t>realização</w:t>
      </w:r>
      <w:r>
        <w:rPr>
          <w:rFonts w:eastAsia="Arial"/>
        </w:rPr>
        <w:t xml:space="preserve"> da </w:t>
      </w:r>
      <w:r w:rsidRPr="00A1642B">
        <w:rPr>
          <w:rFonts w:eastAsia="Arial"/>
        </w:rPr>
        <w:t>apresentação por outra pessoa.</w:t>
      </w:r>
      <w:r w:rsidR="001C49C4" w:rsidRPr="00EA4635">
        <w:rPr>
          <w:rFonts w:eastAsia="Arial"/>
        </w:rPr>
        <w:t xml:space="preserve"> </w:t>
      </w:r>
      <w:r w:rsidR="00D1154D" w:rsidRPr="00EA4635">
        <w:rPr>
          <w:rFonts w:eastAsia="Arial"/>
        </w:rPr>
        <w:t xml:space="preserve">Em caso de impossibilidade de participação no simpósio, o discente deverá enviar justificativa à </w:t>
      </w:r>
      <w:r w:rsidR="009F10CA" w:rsidRPr="00EA4635">
        <w:rPr>
          <w:rFonts w:eastAsia="Arial"/>
        </w:rPr>
        <w:t>ProPes</w:t>
      </w:r>
      <w:r w:rsidR="00D1154D" w:rsidRPr="00EA4635">
        <w:rPr>
          <w:rFonts w:eastAsia="Arial"/>
        </w:rPr>
        <w:t xml:space="preserve"> e participar do evento em um ano subsequente, recebendo o certificado de participação somente após a efetiva participação no simpósio. De outra forma, a devolução das bolsas recebidas poderá ser solicitada</w:t>
      </w:r>
      <w:r>
        <w:rPr>
          <w:rFonts w:eastAsia="Arial"/>
        </w:rPr>
        <w:t>.</w:t>
      </w:r>
    </w:p>
    <w:p w14:paraId="0E480C2B" w14:textId="77777777" w:rsidR="007D3000" w:rsidRPr="00EA4635" w:rsidRDefault="00BA101B" w:rsidP="00DF1F37">
      <w:pPr>
        <w:tabs>
          <w:tab w:val="left" w:pos="425"/>
        </w:tabs>
        <w:spacing w:after="120"/>
      </w:pPr>
      <w:r w:rsidRPr="00BA101B">
        <w:rPr>
          <w:b/>
        </w:rPr>
        <w:t>IV.</w:t>
      </w:r>
      <w:r>
        <w:tab/>
        <w:t>p</w:t>
      </w:r>
      <w:r w:rsidR="007D3000" w:rsidRPr="00EA4635">
        <w:t>articipar de outros eventos e atividades que o C</w:t>
      </w:r>
      <w:r>
        <w:t xml:space="preserve">PIC </w:t>
      </w:r>
      <w:r w:rsidR="007D3000" w:rsidRPr="00EA4635">
        <w:t xml:space="preserve">julgue pertinentes. Essas atividades, caso ocorram, serão amplamente divulgadas </w:t>
      </w:r>
      <w:r>
        <w:t>a</w:t>
      </w:r>
      <w:r w:rsidR="0044080D">
        <w:t>os participantes do programa;</w:t>
      </w:r>
    </w:p>
    <w:p w14:paraId="7D0798D8" w14:textId="77777777" w:rsidR="007D3000" w:rsidRPr="00EA4635" w:rsidRDefault="009A2AE5" w:rsidP="00DF1F37">
      <w:pPr>
        <w:tabs>
          <w:tab w:val="left" w:pos="425"/>
        </w:tabs>
        <w:spacing w:after="120"/>
      </w:pPr>
      <w:r w:rsidRPr="009A2AE5">
        <w:rPr>
          <w:b/>
        </w:rPr>
        <w:t>V.</w:t>
      </w:r>
      <w:r>
        <w:tab/>
        <w:t>n</w:t>
      </w:r>
      <w:r w:rsidR="007D3000" w:rsidRPr="00EA4635">
        <w:t>as publicações e trabalhos apresentados, fazer referência a sua condição de bolsista ou participante d</w:t>
      </w:r>
      <w:r w:rsidR="00523FAA">
        <w:t>e</w:t>
      </w:r>
      <w:r w:rsidR="007D3000" w:rsidRPr="00EA4635">
        <w:t xml:space="preserve"> Programa UFABC/</w:t>
      </w:r>
      <w:r w:rsidR="00206676" w:rsidRPr="00EA4635">
        <w:t>CNPq</w:t>
      </w:r>
      <w:r w:rsidR="007D3000" w:rsidRPr="00EA4635">
        <w:t xml:space="preserve"> de Iniciação Científica;</w:t>
      </w:r>
    </w:p>
    <w:p w14:paraId="277FA4C2" w14:textId="77777777" w:rsidR="007D3000" w:rsidRPr="00EA4635" w:rsidRDefault="0044080D" w:rsidP="00DF1F37">
      <w:pPr>
        <w:tabs>
          <w:tab w:val="left" w:pos="425"/>
        </w:tabs>
        <w:spacing w:after="120"/>
      </w:pPr>
      <w:r w:rsidRPr="0044080D">
        <w:rPr>
          <w:b/>
        </w:rPr>
        <w:t>VI.</w:t>
      </w:r>
      <w:r>
        <w:tab/>
        <w:t>a</w:t>
      </w:r>
      <w:r w:rsidR="007D3000" w:rsidRPr="00EA4635">
        <w:t>bster-</w:t>
      </w:r>
      <w:r w:rsidR="00101B84">
        <w:t>se de receber bolsas de outros p</w:t>
      </w:r>
      <w:r w:rsidR="007D3000" w:rsidRPr="00EA4635">
        <w:t xml:space="preserve">rogramas do </w:t>
      </w:r>
      <w:r w:rsidR="00206676" w:rsidRPr="00EA4635">
        <w:t>CNPq</w:t>
      </w:r>
      <w:r w:rsidR="007D3000" w:rsidRPr="00EA4635">
        <w:t xml:space="preserve"> ou bolsas de outras ins</w:t>
      </w:r>
      <w:r>
        <w:t>tituições, exceto de natureza so</w:t>
      </w:r>
      <w:r w:rsidR="007D3000" w:rsidRPr="00EA4635">
        <w:t>cio</w:t>
      </w:r>
      <w:r>
        <w:t>econômica;</w:t>
      </w:r>
    </w:p>
    <w:p w14:paraId="66E07DEA" w14:textId="77777777" w:rsidR="007D3000" w:rsidRPr="00EA4635" w:rsidRDefault="0044080D" w:rsidP="00DF1F37">
      <w:pPr>
        <w:tabs>
          <w:tab w:val="left" w:pos="425"/>
        </w:tabs>
        <w:spacing w:after="120"/>
      </w:pPr>
      <w:r w:rsidRPr="0044080D">
        <w:rPr>
          <w:b/>
        </w:rPr>
        <w:t>VII.</w:t>
      </w:r>
      <w:r>
        <w:tab/>
        <w:t>d</w:t>
      </w:r>
      <w:r w:rsidR="007D3000" w:rsidRPr="00EA4635">
        <w:t>evolver à UFABC/</w:t>
      </w:r>
      <w:r w:rsidR="00206676" w:rsidRPr="00EA4635">
        <w:t>CNPq</w:t>
      </w:r>
      <w:r w:rsidR="007D3000" w:rsidRPr="00EA4635">
        <w:t>, em valores atualizados, a(s) mensalidade(s) recebida(s) indevidamente, caso os requisitos e compromissos estabelec</w:t>
      </w:r>
      <w:r>
        <w:t>idos acima não sejam cumpridos;</w:t>
      </w:r>
    </w:p>
    <w:p w14:paraId="4D4B793C" w14:textId="77777777" w:rsidR="00C02B2C" w:rsidRPr="00EA4635" w:rsidRDefault="0044080D" w:rsidP="00DF1F37">
      <w:pPr>
        <w:tabs>
          <w:tab w:val="left" w:pos="425"/>
        </w:tabs>
        <w:spacing w:after="120"/>
      </w:pPr>
      <w:r w:rsidRPr="0044080D">
        <w:rPr>
          <w:b/>
        </w:rPr>
        <w:t>VIII.</w:t>
      </w:r>
      <w:r>
        <w:tab/>
        <w:t>r</w:t>
      </w:r>
      <w:r w:rsidR="007D3000" w:rsidRPr="00EA4635">
        <w:t>eservar</w:t>
      </w:r>
      <w:r>
        <w:t>,</w:t>
      </w:r>
      <w:r w:rsidR="007D3000" w:rsidRPr="00EA4635">
        <w:t xml:space="preserve"> no mínimo</w:t>
      </w:r>
      <w:r>
        <w:t>,</w:t>
      </w:r>
      <w:r w:rsidR="007D3000" w:rsidRPr="00EA4635">
        <w:t xml:space="preserve"> 8 </w:t>
      </w:r>
      <w:r>
        <w:t xml:space="preserve">(oito) </w:t>
      </w:r>
      <w:r w:rsidR="007D3000" w:rsidRPr="00EA4635">
        <w:t>horas por sem</w:t>
      </w:r>
      <w:r>
        <w:t>ana para a execução do projeto;</w:t>
      </w:r>
    </w:p>
    <w:p w14:paraId="6376DCF8" w14:textId="77777777" w:rsidR="007D3000" w:rsidRPr="00EA4635" w:rsidRDefault="0044080D" w:rsidP="00DF1F37">
      <w:pPr>
        <w:tabs>
          <w:tab w:val="left" w:pos="425"/>
        </w:tabs>
        <w:spacing w:after="120"/>
      </w:pPr>
      <w:r w:rsidRPr="0044080D">
        <w:rPr>
          <w:b/>
        </w:rPr>
        <w:t>IX.</w:t>
      </w:r>
      <w:r>
        <w:tab/>
        <w:t>n</w:t>
      </w:r>
      <w:r w:rsidR="007D3000" w:rsidRPr="00EA4635">
        <w:t xml:space="preserve">ão ter parentesco com o orientador até </w:t>
      </w:r>
      <w:r>
        <w:t xml:space="preserve">o </w:t>
      </w:r>
      <w:r w:rsidR="007D3000" w:rsidRPr="00EA4635">
        <w:t>3</w:t>
      </w:r>
      <w:r>
        <w:t>º</w:t>
      </w:r>
      <w:r w:rsidR="007D3000" w:rsidRPr="00EA4635">
        <w:t xml:space="preserve"> </w:t>
      </w:r>
      <w:r w:rsidR="003C0D01">
        <w:t>grau;</w:t>
      </w:r>
    </w:p>
    <w:p w14:paraId="6207FEB1" w14:textId="77777777" w:rsidR="007D3000" w:rsidRPr="00EA4635" w:rsidRDefault="0044080D" w:rsidP="00DF1F37">
      <w:pPr>
        <w:tabs>
          <w:tab w:val="left" w:pos="425"/>
        </w:tabs>
        <w:spacing w:after="120"/>
      </w:pPr>
      <w:r w:rsidRPr="0044080D">
        <w:rPr>
          <w:b/>
        </w:rPr>
        <w:t>X.</w:t>
      </w:r>
      <w:r>
        <w:tab/>
        <w:t>p</w:t>
      </w:r>
      <w:r w:rsidR="007D3000" w:rsidRPr="00EA4635">
        <w:t>ossuir conta corrente nominal no Banco do Brasil</w:t>
      </w:r>
      <w:r w:rsidR="00687309" w:rsidRPr="00EA4635">
        <w:t>;</w:t>
      </w:r>
    </w:p>
    <w:p w14:paraId="67C2BC04" w14:textId="77777777" w:rsidR="007D3000" w:rsidRPr="00EA4635" w:rsidRDefault="003C0D01" w:rsidP="00DF1F37">
      <w:pPr>
        <w:tabs>
          <w:tab w:val="left" w:pos="425"/>
        </w:tabs>
        <w:spacing w:after="120"/>
      </w:pPr>
      <w:r w:rsidRPr="003C0D01">
        <w:rPr>
          <w:b/>
        </w:rPr>
        <w:t>XI.</w:t>
      </w:r>
      <w:r>
        <w:tab/>
        <w:t>p</w:t>
      </w:r>
      <w:r w:rsidR="007D3000" w:rsidRPr="00EA4635">
        <w:t>ossuir Curriculum Lattes.</w:t>
      </w:r>
    </w:p>
    <w:p w14:paraId="34B3DEFD" w14:textId="77777777" w:rsidR="007D3000" w:rsidRPr="00EA4635" w:rsidRDefault="00533364" w:rsidP="00533364">
      <w:pPr>
        <w:pStyle w:val="Ttulo1"/>
      </w:pPr>
      <w:r>
        <w:t xml:space="preserve">12. </w:t>
      </w:r>
      <w:r w:rsidR="007D3000" w:rsidRPr="00EA4635">
        <w:t>Simpósio de Iniciação Científica</w:t>
      </w:r>
    </w:p>
    <w:p w14:paraId="737E5B36" w14:textId="77777777" w:rsidR="007D3000" w:rsidRPr="00EA4635" w:rsidRDefault="00533364" w:rsidP="00533364">
      <w:pPr>
        <w:rPr>
          <w:shd w:val="clear" w:color="auto" w:fill="00FFFF"/>
        </w:rPr>
      </w:pPr>
      <w:r w:rsidRPr="00533364">
        <w:rPr>
          <w:b/>
        </w:rPr>
        <w:t>12.1.</w:t>
      </w:r>
      <w:r>
        <w:t> </w:t>
      </w:r>
      <w:r w:rsidR="007D3000" w:rsidRPr="00EA4635">
        <w:t xml:space="preserve">Anualmente, após o término da vigência do edital, a UFABC promoverá o Simpósio de Iniciação Científica, </w:t>
      </w:r>
      <w:r w:rsidRPr="00A1642B">
        <w:rPr>
          <w:rFonts w:eastAsia="Arial"/>
        </w:rPr>
        <w:t xml:space="preserve">durante o qual </w:t>
      </w:r>
      <w:r w:rsidR="007D3000" w:rsidRPr="00EA4635">
        <w:t>todas as pesquisas desenvolvidas deverão ser apresentadas para avaliação pelos Comi</w:t>
      </w:r>
      <w:r w:rsidR="00F5508B">
        <w:t>tês Institucional e Externo do p</w:t>
      </w:r>
      <w:r w:rsidR="007D3000" w:rsidRPr="00EA4635">
        <w:t>rograma.</w:t>
      </w:r>
    </w:p>
    <w:p w14:paraId="517E1583" w14:textId="77777777" w:rsidR="00533364" w:rsidRPr="00A1642B" w:rsidRDefault="00533364" w:rsidP="00533364">
      <w:pPr>
        <w:rPr>
          <w:rFonts w:eastAsia="Arial"/>
        </w:rPr>
      </w:pPr>
      <w:r w:rsidRPr="00A1642B">
        <w:rPr>
          <w:rFonts w:eastAsia="Arial"/>
          <w:b/>
        </w:rPr>
        <w:t>1</w:t>
      </w:r>
      <w:r w:rsidR="00250608">
        <w:rPr>
          <w:rFonts w:eastAsia="Arial"/>
          <w:b/>
        </w:rPr>
        <w:t>2</w:t>
      </w:r>
      <w:r w:rsidRPr="00A1642B">
        <w:rPr>
          <w:rFonts w:eastAsia="Arial"/>
          <w:b/>
        </w:rPr>
        <w:t>.2.</w:t>
      </w:r>
      <w:r w:rsidRPr="00A1642B">
        <w:rPr>
          <w:rFonts w:eastAsia="Arial"/>
        </w:rPr>
        <w:t> O período e a forma de inscrição para o evento são regularmente divulgados no site da Pró-Reitoria de Pesquisa</w:t>
      </w:r>
      <w:r>
        <w:rPr>
          <w:rFonts w:eastAsia="Arial"/>
        </w:rPr>
        <w:t>.</w:t>
      </w:r>
    </w:p>
    <w:p w14:paraId="6D0C15D5" w14:textId="77777777" w:rsidR="00C72A57" w:rsidRPr="00EA4635" w:rsidRDefault="00533364" w:rsidP="00533364">
      <w:pPr>
        <w:rPr>
          <w:rFonts w:eastAsia="Arial"/>
        </w:rPr>
      </w:pPr>
      <w:r w:rsidRPr="00533364">
        <w:rPr>
          <w:rFonts w:eastAsia="Arial"/>
          <w:b/>
        </w:rPr>
        <w:t>12.3.</w:t>
      </w:r>
      <w:r>
        <w:rPr>
          <w:rFonts w:eastAsia="Arial"/>
        </w:rPr>
        <w:t> </w:t>
      </w:r>
      <w:r w:rsidR="00C72A57" w:rsidRPr="00EA4635">
        <w:rPr>
          <w:rFonts w:eastAsia="Arial"/>
        </w:rPr>
        <w:t>As datas das apresentações de cada eixo serão definidas em momento oportuno.</w:t>
      </w:r>
    </w:p>
    <w:p w14:paraId="03AE8504" w14:textId="77777777" w:rsidR="00C72A57" w:rsidRPr="00EA4635" w:rsidRDefault="00533364" w:rsidP="00533364">
      <w:pPr>
        <w:rPr>
          <w:rFonts w:eastAsia="Arial"/>
        </w:rPr>
      </w:pPr>
      <w:r w:rsidRPr="00533364">
        <w:rPr>
          <w:rFonts w:eastAsia="Arial"/>
          <w:b/>
        </w:rPr>
        <w:t>12.4.</w:t>
      </w:r>
      <w:r>
        <w:rPr>
          <w:rFonts w:eastAsia="Arial"/>
        </w:rPr>
        <w:t> </w:t>
      </w:r>
      <w:r w:rsidR="00C72A57" w:rsidRPr="00EA4635">
        <w:rPr>
          <w:rFonts w:eastAsia="Arial"/>
        </w:rPr>
        <w:t>Casos omissos deverão ser informados pelo orientador e serão avaliados pelo CPIC.</w:t>
      </w:r>
    </w:p>
    <w:p w14:paraId="5931AF03" w14:textId="77777777" w:rsidR="007D3000" w:rsidRPr="00EA4635" w:rsidRDefault="00533364" w:rsidP="00533364">
      <w:pPr>
        <w:pStyle w:val="Ttulo1"/>
      </w:pPr>
      <w:r>
        <w:t xml:space="preserve">13. </w:t>
      </w:r>
      <w:r w:rsidR="007D3000" w:rsidRPr="00EA4635">
        <w:t>Certificado</w:t>
      </w:r>
    </w:p>
    <w:p w14:paraId="6213E7A5" w14:textId="77777777" w:rsidR="007D3000" w:rsidRPr="00EA4635" w:rsidRDefault="00533364" w:rsidP="00533364">
      <w:r w:rsidRPr="00533364">
        <w:rPr>
          <w:b/>
        </w:rPr>
        <w:t>13.1.</w:t>
      </w:r>
      <w:r>
        <w:t xml:space="preserve"> </w:t>
      </w:r>
      <w:r w:rsidR="007D3000" w:rsidRPr="00EA4635">
        <w:t xml:space="preserve">Os alunos participantes do programa que atenderem a todas as exigências do edital e tiverem seus relatórios e trabalhos avaliados satisfatoriamente pelos Comitês, farão jus a declaração de conclusão da pesquisa e </w:t>
      </w:r>
      <w:r w:rsidR="00F5508B">
        <w:t xml:space="preserve">a </w:t>
      </w:r>
      <w:r w:rsidR="007D3000" w:rsidRPr="00EA4635">
        <w:t>certificado</w:t>
      </w:r>
      <w:r w:rsidR="00F5508B">
        <w:t>,</w:t>
      </w:r>
      <w:r w:rsidR="007D3000" w:rsidRPr="00EA4635">
        <w:t xml:space="preserve"> após</w:t>
      </w:r>
      <w:r w:rsidR="00F5508B">
        <w:t xml:space="preserve"> a</w:t>
      </w:r>
      <w:r w:rsidR="007D3000" w:rsidRPr="00EA4635">
        <w:t xml:space="preserve"> participação no Simpósio da Iniciação Científica.</w:t>
      </w:r>
    </w:p>
    <w:p w14:paraId="30AA91D0" w14:textId="77777777" w:rsidR="007D3000" w:rsidRPr="00EA4635" w:rsidRDefault="00821B63" w:rsidP="00821B63">
      <w:pPr>
        <w:pStyle w:val="Ttulo1"/>
      </w:pPr>
      <w:r>
        <w:lastRenderedPageBreak/>
        <w:t xml:space="preserve">14. </w:t>
      </w:r>
      <w:r w:rsidR="007D3000" w:rsidRPr="00EA4635">
        <w:t>Inadimplências</w:t>
      </w:r>
    </w:p>
    <w:p w14:paraId="1AA8AF7B" w14:textId="77777777" w:rsidR="007D3000" w:rsidRPr="00EA4635" w:rsidRDefault="00821B63" w:rsidP="00821B63">
      <w:r w:rsidRPr="00821B63">
        <w:rPr>
          <w:b/>
        </w:rPr>
        <w:t>14.1.</w:t>
      </w:r>
      <w:r>
        <w:t> </w:t>
      </w:r>
      <w:r w:rsidRPr="00A1642B">
        <w:rPr>
          <w:rFonts w:eastAsia="Arial"/>
        </w:rPr>
        <w:t xml:space="preserve">O aluno ou orientador que deixar de cumprir quaisquer das obrigações estabelecidas neste edital no prazo </w:t>
      </w:r>
      <w:r w:rsidR="007D3000" w:rsidRPr="00EA4635">
        <w:t>figurará como inadimplente junto à Pró-Reitoria de Pesquisa até que a obrigação seja cumprida. Durante a inadimplência, a Pr</w:t>
      </w:r>
      <w:r>
        <w:t>o</w:t>
      </w:r>
      <w:r w:rsidR="007D3000" w:rsidRPr="00EA4635">
        <w:t>Pes</w:t>
      </w:r>
      <w:r>
        <w:t xml:space="preserve"> </w:t>
      </w:r>
      <w:r w:rsidR="007D3000" w:rsidRPr="00EA4635">
        <w:t xml:space="preserve">não dará andamento à concessão dos benefícios previstos no </w:t>
      </w:r>
      <w:r w:rsidR="008E134D">
        <w:t>e</w:t>
      </w:r>
      <w:r w:rsidR="007D3000" w:rsidRPr="00EA4635">
        <w:t>dital, especialmente o pagamento de bolsas. Persistindo a inadimplência, a devolução das quantias já pagas poderá ser requisitada, circunstância na qual os responsáveis legais pelo aluno deverão arcar com os valores.</w:t>
      </w:r>
    </w:p>
    <w:p w14:paraId="5460D022" w14:textId="77777777" w:rsidR="007D3000" w:rsidRPr="00EA4635" w:rsidRDefault="008E134D" w:rsidP="00821B63">
      <w:r w:rsidRPr="008E134D">
        <w:rPr>
          <w:b/>
        </w:rPr>
        <w:t>14.2.</w:t>
      </w:r>
      <w:r>
        <w:t> </w:t>
      </w:r>
      <w:r w:rsidR="007D3000" w:rsidRPr="00EA4635">
        <w:t>Resolvida a inadimplência, o encaminhamento dos benefícios será retomado sem retroatividade.</w:t>
      </w:r>
    </w:p>
    <w:p w14:paraId="211D8903" w14:textId="77777777" w:rsidR="00821B63" w:rsidRPr="00A1642B" w:rsidRDefault="00821B63" w:rsidP="00821B63">
      <w:pPr>
        <w:rPr>
          <w:b/>
        </w:rPr>
      </w:pPr>
      <w:r w:rsidRPr="00A1642B">
        <w:rPr>
          <w:rFonts w:eastAsia="Arial"/>
          <w:b/>
        </w:rPr>
        <w:t>1</w:t>
      </w:r>
      <w:r>
        <w:rPr>
          <w:rFonts w:eastAsia="Arial"/>
          <w:b/>
        </w:rPr>
        <w:t>4.3</w:t>
      </w:r>
      <w:r w:rsidRPr="00A1642B">
        <w:rPr>
          <w:rFonts w:eastAsia="Arial"/>
          <w:b/>
        </w:rPr>
        <w:t xml:space="preserve">. Alunos e orientadores inadimplentes estarão impedidos de concorrer a bolsas em outros editais de </w:t>
      </w:r>
      <w:r>
        <w:rPr>
          <w:rFonts w:eastAsia="Arial"/>
          <w:b/>
        </w:rPr>
        <w:t>i</w:t>
      </w:r>
      <w:r w:rsidRPr="00A1642B">
        <w:rPr>
          <w:rFonts w:eastAsia="Arial"/>
          <w:b/>
        </w:rPr>
        <w:t xml:space="preserve">niciação </w:t>
      </w:r>
      <w:r>
        <w:rPr>
          <w:rFonts w:eastAsia="Arial"/>
          <w:b/>
        </w:rPr>
        <w:t>c</w:t>
      </w:r>
      <w:r w:rsidRPr="00A1642B">
        <w:rPr>
          <w:rFonts w:eastAsia="Arial"/>
          <w:b/>
        </w:rPr>
        <w:t xml:space="preserve">ientífica da Pró-Reitoria de Pesquisa. </w:t>
      </w:r>
    </w:p>
    <w:p w14:paraId="051DF7B5" w14:textId="77777777" w:rsidR="007D3000" w:rsidRPr="00EA4635" w:rsidRDefault="008E134D" w:rsidP="008E134D">
      <w:pPr>
        <w:pStyle w:val="Ttulo1"/>
      </w:pPr>
      <w:r>
        <w:t xml:space="preserve">15. </w:t>
      </w:r>
      <w:r w:rsidR="007D3000" w:rsidRPr="00EA4635">
        <w:t>Desligamento do Aluno</w:t>
      </w:r>
    </w:p>
    <w:p w14:paraId="69B49665" w14:textId="77777777" w:rsidR="008E134D" w:rsidRPr="00A1642B" w:rsidRDefault="008E134D" w:rsidP="008E134D">
      <w:pPr>
        <w:ind w:right="454"/>
        <w:rPr>
          <w:rFonts w:eastAsia="Arial"/>
          <w:szCs w:val="24"/>
        </w:rPr>
      </w:pPr>
      <w:r w:rsidRPr="00A1642B">
        <w:rPr>
          <w:rFonts w:eastAsia="Arial"/>
          <w:b/>
          <w:szCs w:val="24"/>
        </w:rPr>
        <w:t>1</w:t>
      </w:r>
      <w:r>
        <w:rPr>
          <w:rFonts w:eastAsia="Arial"/>
          <w:b/>
          <w:szCs w:val="24"/>
        </w:rPr>
        <w:t>5</w:t>
      </w:r>
      <w:r w:rsidRPr="00A1642B">
        <w:rPr>
          <w:rFonts w:eastAsia="Arial"/>
          <w:b/>
          <w:szCs w:val="24"/>
        </w:rPr>
        <w:t>.1.</w:t>
      </w:r>
      <w:r w:rsidRPr="00A1642B">
        <w:rPr>
          <w:rFonts w:eastAsia="Arial"/>
          <w:szCs w:val="24"/>
        </w:rPr>
        <w:t> Será desligado do programa regulamentado por este edital o aluno que:</w:t>
      </w:r>
    </w:p>
    <w:p w14:paraId="4FFA9102" w14:textId="77777777" w:rsidR="008E134D" w:rsidRPr="00A1642B" w:rsidRDefault="008E134D" w:rsidP="008E134D">
      <w:pPr>
        <w:tabs>
          <w:tab w:val="left" w:pos="425"/>
        </w:tabs>
        <w:spacing w:after="120" w:line="240" w:lineRule="auto"/>
        <w:rPr>
          <w:rFonts w:eastAsia="Arial"/>
        </w:rPr>
      </w:pPr>
      <w:r w:rsidRPr="00A1642B">
        <w:rPr>
          <w:rFonts w:eastAsia="Arial"/>
          <w:b/>
        </w:rPr>
        <w:t>I.</w:t>
      </w:r>
      <w:r w:rsidRPr="00A1642B">
        <w:rPr>
          <w:rFonts w:eastAsia="Arial"/>
        </w:rPr>
        <w:tab/>
        <w:t>vier a ter vínculo empregatício ou outra bol</w:t>
      </w:r>
      <w:r>
        <w:rPr>
          <w:rFonts w:eastAsia="Arial"/>
        </w:rPr>
        <w:t>sa que não seja a de natureza so</w:t>
      </w:r>
      <w:r w:rsidRPr="00A1642B">
        <w:rPr>
          <w:rFonts w:eastAsia="Arial"/>
        </w:rPr>
        <w:t>cioeconômica;</w:t>
      </w:r>
    </w:p>
    <w:p w14:paraId="5A99DE47" w14:textId="77777777" w:rsidR="008E134D" w:rsidRDefault="008E134D" w:rsidP="008E134D">
      <w:pPr>
        <w:tabs>
          <w:tab w:val="left" w:pos="425"/>
        </w:tabs>
        <w:spacing w:after="120" w:line="240" w:lineRule="auto"/>
        <w:rPr>
          <w:rFonts w:eastAsia="Arial"/>
        </w:rPr>
      </w:pPr>
      <w:r w:rsidRPr="00A1642B">
        <w:rPr>
          <w:rFonts w:eastAsia="Arial"/>
          <w:b/>
        </w:rPr>
        <w:t>II.</w:t>
      </w:r>
      <w:r w:rsidRPr="00A1642B">
        <w:rPr>
          <w:rFonts w:eastAsia="Arial"/>
        </w:rPr>
        <w:tab/>
        <w:t>permanecer inadimplente por mais de 90 (noventa) dias a partir da notificação enviada pela Pró-Reitoria de Pesquisa;</w:t>
      </w:r>
    </w:p>
    <w:p w14:paraId="5BF140DA" w14:textId="77777777" w:rsidR="008E134D" w:rsidRDefault="008E134D" w:rsidP="008E134D">
      <w:pPr>
        <w:tabs>
          <w:tab w:val="left" w:pos="425"/>
        </w:tabs>
        <w:spacing w:line="240" w:lineRule="auto"/>
        <w:rPr>
          <w:rFonts w:eastAsia="Arial"/>
        </w:rPr>
      </w:pPr>
      <w:r w:rsidRPr="00A1642B">
        <w:rPr>
          <w:rFonts w:eastAsia="Arial"/>
          <w:b/>
        </w:rPr>
        <w:t>III.</w:t>
      </w:r>
      <w:r w:rsidRPr="00A1642B">
        <w:rPr>
          <w:rFonts w:eastAsia="Arial"/>
        </w:rPr>
        <w:tab/>
        <w:t>tiver seu desligamento recomendado ao Comitê dos Programas de Iniciação Científica pelo docente orientador</w:t>
      </w:r>
      <w:r>
        <w:rPr>
          <w:rFonts w:eastAsia="Arial"/>
        </w:rPr>
        <w:t xml:space="preserve"> </w:t>
      </w:r>
      <w:r w:rsidRPr="00EA4635">
        <w:rPr>
          <w:szCs w:val="24"/>
        </w:rPr>
        <w:t xml:space="preserve">ou representante da escola onde cursa </w:t>
      </w:r>
      <w:r>
        <w:rPr>
          <w:szCs w:val="24"/>
        </w:rPr>
        <w:t>o E</w:t>
      </w:r>
      <w:r w:rsidRPr="00EA4635">
        <w:rPr>
          <w:szCs w:val="24"/>
        </w:rPr>
        <w:t xml:space="preserve">nsino </w:t>
      </w:r>
      <w:r>
        <w:rPr>
          <w:szCs w:val="24"/>
        </w:rPr>
        <w:t>M</w:t>
      </w:r>
      <w:r w:rsidRPr="00EA4635">
        <w:rPr>
          <w:szCs w:val="24"/>
        </w:rPr>
        <w:t>édio</w:t>
      </w:r>
      <w:r w:rsidRPr="00A1642B">
        <w:rPr>
          <w:rFonts w:eastAsia="Arial"/>
        </w:rPr>
        <w:t>, assegurada, neste caso, a ampla defesa</w:t>
      </w:r>
      <w:r>
        <w:rPr>
          <w:rFonts w:eastAsia="Arial"/>
        </w:rPr>
        <w:t>.</w:t>
      </w:r>
    </w:p>
    <w:p w14:paraId="5151DD16" w14:textId="08D3C220" w:rsidR="008E134D" w:rsidRPr="00A1642B" w:rsidRDefault="008E134D" w:rsidP="008E134D">
      <w:pPr>
        <w:tabs>
          <w:tab w:val="left" w:pos="425"/>
        </w:tabs>
        <w:rPr>
          <w:rFonts w:eastAsia="Arial"/>
        </w:rPr>
      </w:pPr>
      <w:r w:rsidRPr="00A1642B">
        <w:rPr>
          <w:rFonts w:eastAsia="Arial"/>
          <w:b/>
        </w:rPr>
        <w:t>§ </w:t>
      </w:r>
      <w:r>
        <w:rPr>
          <w:rFonts w:eastAsia="Arial"/>
          <w:b/>
        </w:rPr>
        <w:t>1</w:t>
      </w:r>
      <w:r w:rsidRPr="00A1642B">
        <w:rPr>
          <w:rFonts w:eastAsia="Arial"/>
          <w:b/>
        </w:rPr>
        <w:t>º</w:t>
      </w:r>
      <w:r w:rsidRPr="00A1642B">
        <w:rPr>
          <w:rFonts w:eastAsia="Arial"/>
        </w:rPr>
        <w:t xml:space="preserve"> As solicitações de cancelamento da participação de alunos deverão ser feitas exclusivamente por formulário próprio, disponível em &lt;http://propes.ufabc.edu.br</w:t>
      </w:r>
      <w:r w:rsidR="00CD5150">
        <w:rPr>
          <w:rFonts w:eastAsia="Arial"/>
        </w:rPr>
        <w:t>/</w:t>
      </w:r>
      <w:proofErr w:type="spellStart"/>
      <w:r w:rsidR="00CD5150">
        <w:rPr>
          <w:rFonts w:eastAsia="Arial"/>
        </w:rPr>
        <w:t>ic</w:t>
      </w:r>
      <w:proofErr w:type="spellEnd"/>
      <w:r w:rsidR="00A21F57">
        <w:rPr>
          <w:rFonts w:eastAsia="Arial"/>
        </w:rPr>
        <w:t>/</w:t>
      </w:r>
      <w:r w:rsidRPr="00A1642B">
        <w:rPr>
          <w:rFonts w:eastAsia="Arial"/>
        </w:rPr>
        <w:t>&gt;, até o dia 10 de cada mês.</w:t>
      </w:r>
    </w:p>
    <w:p w14:paraId="4C9B726D" w14:textId="77777777" w:rsidR="008E134D" w:rsidRPr="00A1642B" w:rsidRDefault="008E134D" w:rsidP="008E134D">
      <w:pPr>
        <w:rPr>
          <w:rFonts w:eastAsia="Arial"/>
        </w:rPr>
      </w:pPr>
      <w:r>
        <w:rPr>
          <w:rFonts w:eastAsia="Arial"/>
          <w:b/>
        </w:rPr>
        <w:t>§ 2</w:t>
      </w:r>
      <w:r w:rsidRPr="00A1642B">
        <w:rPr>
          <w:rFonts w:eastAsia="Arial"/>
          <w:b/>
        </w:rPr>
        <w:t>º</w:t>
      </w:r>
      <w:r w:rsidRPr="00A1642B">
        <w:rPr>
          <w:rFonts w:eastAsia="Arial"/>
        </w:rPr>
        <w:t xml:space="preserve"> O desligamento será efetivado em até 2 (dois) dias úteis após a solicitação.</w:t>
      </w:r>
    </w:p>
    <w:p w14:paraId="0281ACD9" w14:textId="77777777" w:rsidR="007D3000" w:rsidRPr="00EA4635" w:rsidRDefault="008E134D" w:rsidP="008E134D">
      <w:pPr>
        <w:pStyle w:val="Ttulo1"/>
      </w:pPr>
      <w:r>
        <w:t xml:space="preserve">16. </w:t>
      </w:r>
      <w:r w:rsidR="007D3000" w:rsidRPr="00EA4635">
        <w:t>Considerações finais</w:t>
      </w:r>
    </w:p>
    <w:p w14:paraId="43D0ADDD" w14:textId="77777777" w:rsidR="008E134D" w:rsidRPr="00A1642B" w:rsidRDefault="008E134D" w:rsidP="008E134D">
      <w:pPr>
        <w:rPr>
          <w:rFonts w:eastAsia="Arial"/>
        </w:rPr>
      </w:pPr>
      <w:r>
        <w:rPr>
          <w:rFonts w:eastAsia="Arial"/>
          <w:b/>
        </w:rPr>
        <w:t>16</w:t>
      </w:r>
      <w:r w:rsidRPr="00A1642B">
        <w:rPr>
          <w:rFonts w:eastAsia="Arial"/>
          <w:b/>
        </w:rPr>
        <w:t>.1.</w:t>
      </w:r>
      <w:r w:rsidRPr="00A1642B">
        <w:rPr>
          <w:rFonts w:eastAsia="Arial"/>
        </w:rPr>
        <w:t xml:space="preserve"> As bolsas serão implementadas após assinatura de termo próprio de concessão e o cumprimento de exigências </w:t>
      </w:r>
      <w:r>
        <w:rPr>
          <w:rFonts w:eastAsia="Arial"/>
        </w:rPr>
        <w:t xml:space="preserve">administrativas a ser </w:t>
      </w:r>
      <w:r w:rsidRPr="00A1642B">
        <w:rPr>
          <w:rFonts w:eastAsia="Arial"/>
        </w:rPr>
        <w:t>divulgadas pela Pró-Reitoria de Pesquisa.</w:t>
      </w:r>
    </w:p>
    <w:p w14:paraId="37AAD77F" w14:textId="77777777" w:rsidR="00D62A76" w:rsidRDefault="008E134D" w:rsidP="008E134D">
      <w:pPr>
        <w:rPr>
          <w:rFonts w:eastAsia="Arial"/>
        </w:rPr>
      </w:pPr>
      <w:r w:rsidRPr="008E134D">
        <w:rPr>
          <w:rFonts w:eastAsia="Arial"/>
          <w:b/>
        </w:rPr>
        <w:t>16.2.</w:t>
      </w:r>
      <w:r>
        <w:rPr>
          <w:rFonts w:eastAsia="Arial"/>
        </w:rPr>
        <w:t> </w:t>
      </w:r>
      <w:r w:rsidR="00D62A76" w:rsidRPr="00EA4635">
        <w:rPr>
          <w:rFonts w:eastAsia="Arial"/>
        </w:rPr>
        <w:t>Os alunos bolsistas deverão ter conta corrente nominal no Banco do Brasil. Não serão efetuados pagamentos em contas de outros</w:t>
      </w:r>
      <w:r>
        <w:rPr>
          <w:rFonts w:eastAsia="Arial"/>
        </w:rPr>
        <w:t xml:space="preserve"> bancos, terceiros ou poupança.</w:t>
      </w:r>
    </w:p>
    <w:p w14:paraId="3019F64F" w14:textId="3ECAFAD3" w:rsidR="008E134D" w:rsidRPr="00A1642B" w:rsidRDefault="008E134D" w:rsidP="008E134D">
      <w:pPr>
        <w:rPr>
          <w:rFonts w:eastAsia="Arial"/>
        </w:rPr>
      </w:pPr>
      <w:r w:rsidRPr="00A1642B">
        <w:rPr>
          <w:rFonts w:eastAsia="Arial"/>
          <w:b/>
        </w:rPr>
        <w:t>1</w:t>
      </w:r>
      <w:r>
        <w:rPr>
          <w:rFonts w:eastAsia="Arial"/>
          <w:b/>
        </w:rPr>
        <w:t>6</w:t>
      </w:r>
      <w:r w:rsidRPr="00A1642B">
        <w:rPr>
          <w:rFonts w:eastAsia="Arial"/>
          <w:b/>
        </w:rPr>
        <w:t>.3.</w:t>
      </w:r>
      <w:r w:rsidRPr="00A1642B">
        <w:rPr>
          <w:rFonts w:eastAsia="Arial"/>
        </w:rPr>
        <w:t xml:space="preserve"> A divulgação dos resultados, recursos e prazos será feita exclusivamente no site da Pró-Reitoria de Pesquisa: </w:t>
      </w:r>
      <w:r w:rsidRPr="008E134D">
        <w:rPr>
          <w:rFonts w:eastAsia="Arial"/>
        </w:rPr>
        <w:t>&lt;</w:t>
      </w:r>
      <w:hyperlink r:id="rId12" w:history="1">
        <w:r w:rsidRPr="008E134D">
          <w:rPr>
            <w:rStyle w:val="Hyperlink"/>
            <w:rFonts w:eastAsia="Arial"/>
            <w:color w:val="auto"/>
            <w:szCs w:val="24"/>
            <w:u w:val="none"/>
          </w:rPr>
          <w:t>http://propes.ufabc.edu.br</w:t>
        </w:r>
      </w:hyperlink>
      <w:r w:rsidR="00CD5150">
        <w:rPr>
          <w:rStyle w:val="Hyperlink"/>
          <w:rFonts w:eastAsia="Arial"/>
          <w:color w:val="auto"/>
          <w:szCs w:val="24"/>
          <w:u w:val="none"/>
        </w:rPr>
        <w:t>/</w:t>
      </w:r>
      <w:proofErr w:type="spellStart"/>
      <w:r w:rsidR="00CD5150">
        <w:rPr>
          <w:rStyle w:val="Hyperlink"/>
          <w:rFonts w:eastAsia="Arial"/>
          <w:color w:val="auto"/>
          <w:szCs w:val="24"/>
          <w:u w:val="none"/>
        </w:rPr>
        <w:t>ic</w:t>
      </w:r>
      <w:proofErr w:type="spellEnd"/>
      <w:r w:rsidR="00A21F57">
        <w:rPr>
          <w:rStyle w:val="Hyperlink"/>
          <w:rFonts w:eastAsia="Arial"/>
          <w:color w:val="auto"/>
          <w:szCs w:val="24"/>
          <w:u w:val="none"/>
        </w:rPr>
        <w:t>/</w:t>
      </w:r>
      <w:r w:rsidRPr="008E134D">
        <w:rPr>
          <w:rStyle w:val="Hyperlink"/>
          <w:rFonts w:eastAsia="Arial"/>
          <w:color w:val="auto"/>
          <w:szCs w:val="24"/>
          <w:u w:val="none"/>
        </w:rPr>
        <w:t>&gt;</w:t>
      </w:r>
      <w:r w:rsidRPr="00A1642B">
        <w:rPr>
          <w:rFonts w:eastAsia="Arial"/>
        </w:rPr>
        <w:t>.</w:t>
      </w:r>
    </w:p>
    <w:p w14:paraId="6F0B0000" w14:textId="77777777" w:rsidR="008E134D" w:rsidRPr="00A1642B" w:rsidRDefault="008E134D" w:rsidP="008E134D">
      <w:pPr>
        <w:rPr>
          <w:b/>
        </w:rPr>
      </w:pPr>
      <w:r w:rsidRPr="00A1642B">
        <w:rPr>
          <w:rFonts w:eastAsia="Arial"/>
          <w:b/>
        </w:rPr>
        <w:t>1</w:t>
      </w:r>
      <w:r>
        <w:rPr>
          <w:rFonts w:eastAsia="Arial"/>
          <w:b/>
        </w:rPr>
        <w:t>6</w:t>
      </w:r>
      <w:r w:rsidRPr="00A1642B">
        <w:rPr>
          <w:rFonts w:eastAsia="Arial"/>
          <w:b/>
        </w:rPr>
        <w:t xml:space="preserve">.4. É responsabilidade dos alunos e orientadores inscritos acompanhar a divulgação dos resultados e demais informações </w:t>
      </w:r>
      <w:r>
        <w:rPr>
          <w:rFonts w:eastAsia="Arial"/>
          <w:b/>
        </w:rPr>
        <w:t>por meio</w:t>
      </w:r>
      <w:r w:rsidRPr="00A1642B">
        <w:rPr>
          <w:rFonts w:eastAsia="Arial"/>
          <w:b/>
        </w:rPr>
        <w:t xml:space="preserve"> do site da ProPes nas datas informadas neste edital. Não haverá comunicação pessoal referente aos resultados.</w:t>
      </w:r>
    </w:p>
    <w:p w14:paraId="140BEEE6" w14:textId="77777777" w:rsidR="007F08A2" w:rsidRPr="00EA4635" w:rsidRDefault="00DF1258" w:rsidP="00DF1258">
      <w:r w:rsidRPr="00DF1258">
        <w:rPr>
          <w:b/>
        </w:rPr>
        <w:t>16.5.</w:t>
      </w:r>
      <w:r>
        <w:t> </w:t>
      </w:r>
      <w:r w:rsidR="007F08A2" w:rsidRPr="00EA4635">
        <w:t xml:space="preserve">A </w:t>
      </w:r>
      <w:r>
        <w:t xml:space="preserve">não apresentação </w:t>
      </w:r>
      <w:r w:rsidR="007F08A2" w:rsidRPr="00EA4635">
        <w:t xml:space="preserve">de qualquer </w:t>
      </w:r>
      <w:r w:rsidR="00BB3D0D">
        <w:t xml:space="preserve">item da </w:t>
      </w:r>
      <w:r>
        <w:t xml:space="preserve">documentação exigida neste </w:t>
      </w:r>
      <w:r w:rsidR="007F08A2" w:rsidRPr="00EA4635">
        <w:t>edital ocasionará a desclassificação do aluno</w:t>
      </w:r>
      <w:r>
        <w:t>.</w:t>
      </w:r>
    </w:p>
    <w:p w14:paraId="28D89A70" w14:textId="77777777" w:rsidR="007D3000" w:rsidRPr="00EA4635" w:rsidRDefault="00DF1258" w:rsidP="00DF1258">
      <w:r w:rsidRPr="00953DA5">
        <w:rPr>
          <w:b/>
        </w:rPr>
        <w:lastRenderedPageBreak/>
        <w:t>16.6.</w:t>
      </w:r>
      <w:r>
        <w:t> </w:t>
      </w:r>
      <w:r w:rsidR="007D3000" w:rsidRPr="00EA4635">
        <w:t>O não c</w:t>
      </w:r>
      <w:r w:rsidR="00AE20F6" w:rsidRPr="00EA4635">
        <w:t xml:space="preserve">umprimento do </w:t>
      </w:r>
      <w:r w:rsidR="00953DA5">
        <w:t xml:space="preserve">disposto no </w:t>
      </w:r>
      <w:r w:rsidR="00AE20F6" w:rsidRPr="00EA4635">
        <w:t>item</w:t>
      </w:r>
      <w:r w:rsidR="00D62A76" w:rsidRPr="00EA4635">
        <w:t xml:space="preserve"> </w:t>
      </w:r>
      <w:r w:rsidR="00953DA5">
        <w:t xml:space="preserve">6 </w:t>
      </w:r>
      <w:r w:rsidR="007D3000" w:rsidRPr="00EA4635">
        <w:t>implicará cancelamento automático da inscrição</w:t>
      </w:r>
      <w:r w:rsidR="00953DA5">
        <w:t>.</w:t>
      </w:r>
    </w:p>
    <w:p w14:paraId="18A98CF6" w14:textId="77777777" w:rsidR="007D3000" w:rsidRPr="00953DA5" w:rsidRDefault="00953DA5" w:rsidP="00DF1258">
      <w:r w:rsidRPr="00953DA5">
        <w:rPr>
          <w:b/>
        </w:rPr>
        <w:t>16.7.</w:t>
      </w:r>
      <w:r>
        <w:t> </w:t>
      </w:r>
      <w:r w:rsidR="007D3000" w:rsidRPr="00EA4635">
        <w:t xml:space="preserve">O número total de alunos voluntários no programa poderá ser limitado conforme deliberação do </w:t>
      </w:r>
      <w:r w:rsidR="007D3000" w:rsidRPr="00953DA5">
        <w:t>CPIC</w:t>
      </w:r>
      <w:r w:rsidRPr="00953DA5">
        <w:t>.</w:t>
      </w:r>
    </w:p>
    <w:p w14:paraId="3B917DC7" w14:textId="77777777" w:rsidR="007D3000" w:rsidRPr="00EA4635" w:rsidRDefault="00953DA5" w:rsidP="00DF1258">
      <w:r w:rsidRPr="00953DA5">
        <w:rPr>
          <w:b/>
        </w:rPr>
        <w:t>16.8.</w:t>
      </w:r>
      <w:r>
        <w:t> </w:t>
      </w:r>
      <w:r w:rsidR="007D3000" w:rsidRPr="00EA4635">
        <w:t>O responsável legal pelo aluno deverá assinar termo de responsabilidade por quaisquer danos causados à UFABC e por eventual decisão de ressarcimento das quantias pagas em caso de descumprimento das normas previstas neste edital</w:t>
      </w:r>
      <w:r>
        <w:t>.</w:t>
      </w:r>
    </w:p>
    <w:p w14:paraId="57930EE9" w14:textId="77777777" w:rsidR="007D3000" w:rsidRPr="00EA4635" w:rsidRDefault="00953DA5" w:rsidP="00DF1258">
      <w:r w:rsidRPr="00953DA5">
        <w:rPr>
          <w:b/>
        </w:rPr>
        <w:t>16.9.</w:t>
      </w:r>
      <w:r>
        <w:t> </w:t>
      </w:r>
      <w:r w:rsidR="007D3000" w:rsidRPr="00EA4635">
        <w:t>O bolsista deverá providenciar, por conta própria ou por intermédio de sua escola, seguro de saúde com cobertura a acidentes pessoais ocorridos nas dependências da UFABC.</w:t>
      </w:r>
    </w:p>
    <w:p w14:paraId="3FAFF5C2" w14:textId="77777777" w:rsidR="00DF1258" w:rsidRPr="00A1642B" w:rsidRDefault="00DF1258" w:rsidP="00DF1258">
      <w:pPr>
        <w:rPr>
          <w:rFonts w:eastAsia="Arial"/>
        </w:rPr>
      </w:pPr>
      <w:r>
        <w:rPr>
          <w:rFonts w:eastAsia="Arial"/>
          <w:b/>
        </w:rPr>
        <w:t>16</w:t>
      </w:r>
      <w:r w:rsidRPr="00A1642B">
        <w:rPr>
          <w:rFonts w:eastAsia="Arial"/>
          <w:b/>
        </w:rPr>
        <w:t>.</w:t>
      </w:r>
      <w:r w:rsidR="00953DA5">
        <w:rPr>
          <w:rFonts w:eastAsia="Arial"/>
          <w:b/>
        </w:rPr>
        <w:t>10</w:t>
      </w:r>
      <w:r w:rsidRPr="00A1642B">
        <w:rPr>
          <w:rFonts w:eastAsia="Arial"/>
          <w:b/>
        </w:rPr>
        <w:t>.</w:t>
      </w:r>
      <w:r w:rsidRPr="00A1642B">
        <w:rPr>
          <w:rFonts w:eastAsia="Arial"/>
        </w:rPr>
        <w:t xml:space="preserve"> Casos omissos serão </w:t>
      </w:r>
      <w:r>
        <w:rPr>
          <w:rFonts w:eastAsia="Arial"/>
        </w:rPr>
        <w:t xml:space="preserve">resolvidos por deliberação do </w:t>
      </w:r>
      <w:r w:rsidRPr="00A1642B">
        <w:rPr>
          <w:rFonts w:eastAsia="Arial"/>
        </w:rPr>
        <w:t>CPIC.</w:t>
      </w:r>
    </w:p>
    <w:p w14:paraId="5C73E9A5" w14:textId="77777777" w:rsidR="00DF1258" w:rsidRPr="00EA4635" w:rsidRDefault="00DF1258" w:rsidP="0056641F">
      <w:pPr>
        <w:widowControl w:val="0"/>
        <w:tabs>
          <w:tab w:val="left" w:pos="0"/>
        </w:tabs>
        <w:spacing w:after="0" w:line="200" w:lineRule="exact"/>
        <w:rPr>
          <w:szCs w:val="24"/>
        </w:rPr>
      </w:pPr>
    </w:p>
    <w:sectPr w:rsidR="00DF1258" w:rsidRPr="00EA4635" w:rsidSect="003B707E">
      <w:headerReference w:type="default" r:id="rId13"/>
      <w:type w:val="continuous"/>
      <w:pgSz w:w="11906" w:h="16838"/>
      <w:pgMar w:top="777" w:right="1133" w:bottom="790" w:left="1700" w:header="567" w:footer="454" w:gutter="0"/>
      <w:cols w:space="720"/>
      <w:docGrid w:linePitch="299" w:charSpace="-2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655A8" w14:textId="77777777" w:rsidR="00B86050" w:rsidRDefault="00B86050">
      <w:pPr>
        <w:spacing w:after="0" w:line="240" w:lineRule="auto"/>
      </w:pPr>
      <w:r>
        <w:separator/>
      </w:r>
    </w:p>
  </w:endnote>
  <w:endnote w:type="continuationSeparator" w:id="0">
    <w:p w14:paraId="7004BCE4" w14:textId="77777777" w:rsidR="00B86050" w:rsidRDefault="00B86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3B94C" w14:textId="77777777" w:rsidR="00B86050" w:rsidRDefault="00B86050">
      <w:pPr>
        <w:spacing w:after="0" w:line="240" w:lineRule="auto"/>
      </w:pPr>
      <w:r>
        <w:separator/>
      </w:r>
    </w:p>
  </w:footnote>
  <w:footnote w:type="continuationSeparator" w:id="0">
    <w:p w14:paraId="7CF8DE0B" w14:textId="77777777" w:rsidR="00B86050" w:rsidRDefault="00B86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BD8AC" w14:textId="77777777" w:rsidR="003B707E" w:rsidRDefault="00A21F57" w:rsidP="003B707E">
    <w:pPr>
      <w:pStyle w:val="Cabealho"/>
      <w:jc w:val="center"/>
    </w:pPr>
    <w:r>
      <w:pict w14:anchorId="40A435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6pt;height:64.8pt">
          <v:imagedata r:id="rId1" o:title=""/>
          <o:lock v:ext="edit" aspectratio="f"/>
        </v:shape>
      </w:pict>
    </w:r>
  </w:p>
  <w:p w14:paraId="31840093" w14:textId="77777777" w:rsidR="003B707E" w:rsidRPr="00593A92" w:rsidRDefault="003B707E" w:rsidP="003B707E">
    <w:pPr>
      <w:suppressAutoHyphens w:val="0"/>
      <w:autoSpaceDE w:val="0"/>
      <w:autoSpaceDN w:val="0"/>
      <w:adjustRightInd w:val="0"/>
      <w:spacing w:after="0" w:line="240" w:lineRule="auto"/>
      <w:jc w:val="center"/>
      <w:rPr>
        <w:b/>
        <w:bCs/>
        <w:szCs w:val="24"/>
        <w:lang w:eastAsia="pt-BR"/>
      </w:rPr>
    </w:pPr>
    <w:r w:rsidRPr="00593A92">
      <w:rPr>
        <w:b/>
        <w:bCs/>
        <w:szCs w:val="24"/>
        <w:lang w:eastAsia="pt-BR"/>
      </w:rPr>
      <w:t>MINISTÉRIO DA EDUCAÇÃO</w:t>
    </w:r>
  </w:p>
  <w:p w14:paraId="3016C2D2" w14:textId="77777777" w:rsidR="003B707E" w:rsidRPr="00593A92" w:rsidRDefault="003B707E" w:rsidP="003B707E">
    <w:pPr>
      <w:suppressAutoHyphens w:val="0"/>
      <w:autoSpaceDE w:val="0"/>
      <w:autoSpaceDN w:val="0"/>
      <w:adjustRightInd w:val="0"/>
      <w:spacing w:after="0" w:line="240" w:lineRule="auto"/>
      <w:jc w:val="center"/>
      <w:rPr>
        <w:b/>
        <w:bCs/>
        <w:szCs w:val="24"/>
        <w:lang w:eastAsia="pt-BR"/>
      </w:rPr>
    </w:pPr>
    <w:r w:rsidRPr="00593A92">
      <w:rPr>
        <w:b/>
        <w:bCs/>
        <w:szCs w:val="24"/>
        <w:lang w:eastAsia="pt-BR"/>
      </w:rPr>
      <w:t>Fundação Universidade Federal do ABC</w:t>
    </w:r>
  </w:p>
  <w:p w14:paraId="743CCDB3" w14:textId="77777777" w:rsidR="003B707E" w:rsidRDefault="003B707E" w:rsidP="003B707E">
    <w:pPr>
      <w:pStyle w:val="Cabealho"/>
      <w:spacing w:after="0" w:line="240" w:lineRule="auto"/>
      <w:jc w:val="center"/>
      <w:rPr>
        <w:b/>
        <w:bCs/>
        <w:szCs w:val="24"/>
        <w:lang w:eastAsia="pt-BR"/>
      </w:rPr>
    </w:pPr>
    <w:proofErr w:type="spellStart"/>
    <w:r w:rsidRPr="00593A92">
      <w:rPr>
        <w:b/>
        <w:bCs/>
        <w:szCs w:val="24"/>
        <w:lang w:eastAsia="pt-BR"/>
      </w:rPr>
      <w:t>Pró-Reitoria</w:t>
    </w:r>
    <w:proofErr w:type="spellEnd"/>
    <w:r w:rsidRPr="00593A92">
      <w:rPr>
        <w:b/>
        <w:bCs/>
        <w:szCs w:val="24"/>
        <w:lang w:eastAsia="pt-BR"/>
      </w:rPr>
      <w:t xml:space="preserve"> de Pesquisa</w:t>
    </w:r>
  </w:p>
  <w:p w14:paraId="5BAC3CF1" w14:textId="77777777" w:rsidR="003B707E" w:rsidRPr="00593A92" w:rsidRDefault="003B707E" w:rsidP="003B707E">
    <w:pPr>
      <w:pStyle w:val="Cabealho"/>
      <w:spacing w:after="0" w:line="240" w:lineRule="auto"/>
      <w:jc w:val="center"/>
      <w:rPr>
        <w:b/>
        <w:bCs/>
        <w:szCs w:val="24"/>
        <w:lang w:eastAsia="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7460" w14:textId="77777777" w:rsidR="001558D4" w:rsidRPr="001558D4" w:rsidRDefault="001558D4" w:rsidP="001558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lowerLetter"/>
      <w:lvlText w:val="%1)"/>
      <w:lvlJc w:val="left"/>
      <w:pPr>
        <w:tabs>
          <w:tab w:val="num" w:pos="720"/>
        </w:tabs>
        <w:ind w:left="720" w:hanging="360"/>
      </w:pPr>
      <w:rPr>
        <w:rFonts w:ascii="Arial" w:hAnsi="Arial" w:cs="Arial"/>
        <w:kern w:val="1"/>
        <w:sz w:val="24"/>
        <w:szCs w:val="24"/>
        <w:lang w:val="pt-BR"/>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1" w15:restartNumberingAfterBreak="0">
    <w:nsid w:val="00000002"/>
    <w:multiLevelType w:val="multilevel"/>
    <w:tmpl w:val="E9529600"/>
    <w:name w:val="WW8Num2"/>
    <w:lvl w:ilvl="0">
      <w:start w:val="1"/>
      <w:numFmt w:val="lowerLetter"/>
      <w:lvlText w:val="%1)"/>
      <w:lvlJc w:val="left"/>
      <w:pPr>
        <w:tabs>
          <w:tab w:val="num" w:pos="720"/>
        </w:tabs>
        <w:ind w:left="720" w:hanging="360"/>
      </w:pPr>
      <w:rPr>
        <w:rFonts w:ascii="Arial" w:hAnsi="Arial" w:cs="Arial"/>
        <w:b w:val="0"/>
        <w:sz w:val="24"/>
        <w:szCs w:val="24"/>
        <w:lang w:val="pt-BR"/>
      </w:rPr>
    </w:lvl>
    <w:lvl w:ilvl="1">
      <w:start w:val="1"/>
      <w:numFmt w:val="lowerRoman"/>
      <w:lvlText w:val="%2."/>
      <w:lvlJc w:val="right"/>
      <w:pPr>
        <w:tabs>
          <w:tab w:val="num" w:pos="0"/>
        </w:tabs>
        <w:ind w:left="1080" w:hanging="360"/>
      </w:pPr>
      <w:rPr>
        <w:rFonts w:ascii="Arial" w:eastAsia="Times New Roman" w:hAnsi="Arial" w:cs="Arial"/>
      </w:r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2" w15:restartNumberingAfterBreak="0">
    <w:nsid w:val="00000003"/>
    <w:multiLevelType w:val="multilevel"/>
    <w:tmpl w:val="178009B2"/>
    <w:name w:val="WW8Num3"/>
    <w:lvl w:ilvl="0">
      <w:start w:val="2"/>
      <w:numFmt w:val="lowerLetter"/>
      <w:lvlText w:val="%1)"/>
      <w:lvlJc w:val="left"/>
      <w:pPr>
        <w:tabs>
          <w:tab w:val="num" w:pos="720"/>
        </w:tabs>
        <w:ind w:left="720" w:hanging="360"/>
      </w:pPr>
      <w:rPr>
        <w:rFonts w:ascii="Arial" w:hAnsi="Arial" w:cs="Arial" w:hint="default"/>
        <w:sz w:val="24"/>
        <w:szCs w:val="24"/>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3" w15:restartNumberingAfterBreak="0">
    <w:nsid w:val="00000004"/>
    <w:multiLevelType w:val="multilevel"/>
    <w:tmpl w:val="00000004"/>
    <w:name w:val="WW8Num4"/>
    <w:lvl w:ilvl="0">
      <w:start w:val="1"/>
      <w:numFmt w:val="lowerLetter"/>
      <w:lvlText w:val="%1)"/>
      <w:lvlJc w:val="left"/>
      <w:pPr>
        <w:tabs>
          <w:tab w:val="num" w:pos="720"/>
        </w:tabs>
        <w:ind w:left="720" w:hanging="360"/>
      </w:pPr>
      <w:rPr>
        <w:b w:val="0"/>
      </w:rPr>
    </w:lvl>
    <w:lvl w:ilvl="1">
      <w:start w:val="1"/>
      <w:numFmt w:val="lowerRoman"/>
      <w:lvlText w:val="%2."/>
      <w:lvlJc w:val="left"/>
      <w:pPr>
        <w:tabs>
          <w:tab w:val="num" w:pos="1440"/>
        </w:tabs>
        <w:ind w:left="1440" w:hanging="360"/>
      </w:pPr>
      <w:rPr>
        <w:rFonts w:ascii="Arial" w:hAnsi="Arial" w:cs="Arial"/>
        <w:sz w:val="24"/>
        <w:szCs w:val="24"/>
        <w:lang w:val="pt-BR"/>
      </w:r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4" w15:restartNumberingAfterBreak="0">
    <w:nsid w:val="00000005"/>
    <w:multiLevelType w:val="multilevel"/>
    <w:tmpl w:val="766A349E"/>
    <w:name w:val="WW8Num5"/>
    <w:lvl w:ilvl="0">
      <w:start w:val="2"/>
      <w:numFmt w:val="lowerLetter"/>
      <w:lvlText w:val="%1)"/>
      <w:lvlJc w:val="left"/>
      <w:pPr>
        <w:tabs>
          <w:tab w:val="num" w:pos="720"/>
        </w:tabs>
        <w:ind w:left="720" w:hanging="360"/>
      </w:pPr>
      <w:rPr>
        <w:rFonts w:ascii="Arial" w:hAnsi="Arial" w:cs="Arial"/>
        <w:color w:val="auto"/>
        <w:sz w:val="24"/>
        <w:szCs w:val="24"/>
        <w:lang w:val="pt-BR"/>
      </w:rPr>
    </w:lvl>
    <w:lvl w:ilvl="1">
      <w:start w:val="1"/>
      <w:numFmt w:val="lowerRoman"/>
      <w:lvlText w:val="%2."/>
      <w:lvlJc w:val="left"/>
      <w:pPr>
        <w:tabs>
          <w:tab w:val="num" w:pos="1440"/>
        </w:tabs>
        <w:ind w:left="1440" w:hanging="360"/>
      </w:pPr>
      <w:rPr>
        <w:rFonts w:ascii="Arial" w:hAnsi="Arial" w:cs="Arial"/>
        <w:sz w:val="24"/>
        <w:szCs w:val="24"/>
        <w:lang w:val="pt-BR"/>
      </w:rPr>
    </w:lvl>
    <w:lvl w:ilvl="2">
      <w:start w:val="1"/>
      <w:numFmt w:val="lowerRoman"/>
      <w:lvlText w:val="%3."/>
      <w:lvlJc w:val="left"/>
      <w:pPr>
        <w:tabs>
          <w:tab w:val="num" w:pos="1211"/>
        </w:tabs>
        <w:ind w:left="1211" w:hanging="360"/>
      </w:pPr>
      <w:rPr>
        <w:rFonts w:ascii="Arial" w:eastAsia="Times New Roman" w:hAnsi="Arial" w:cs="Arial"/>
        <w:sz w:val="24"/>
        <w:szCs w:val="24"/>
        <w:lang w:val="pt-BR"/>
      </w:r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5" w15:restartNumberingAfterBreak="0">
    <w:nsid w:val="00000006"/>
    <w:multiLevelType w:val="multilevel"/>
    <w:tmpl w:val="00000006"/>
    <w:name w:val="WW8Num6"/>
    <w:lvl w:ilvl="0">
      <w:start w:val="1"/>
      <w:numFmt w:val="lowerLetter"/>
      <w:lvlText w:val="%1)"/>
      <w:lvlJc w:val="left"/>
      <w:pPr>
        <w:tabs>
          <w:tab w:val="num" w:pos="720"/>
        </w:tabs>
        <w:ind w:left="720" w:hanging="360"/>
      </w:pPr>
      <w:rPr>
        <w:rFonts w:ascii="Arial" w:hAnsi="Arial" w:cs="Arial"/>
        <w:sz w:val="24"/>
        <w:szCs w:val="24"/>
        <w:lang w:val="pt-BR"/>
      </w:rPr>
    </w:lvl>
    <w:lvl w:ilvl="1">
      <w:start w:val="1"/>
      <w:numFmt w:val="lowerRoman"/>
      <w:lvlText w:val="%2."/>
      <w:lvlJc w:val="left"/>
      <w:pPr>
        <w:tabs>
          <w:tab w:val="num" w:pos="1440"/>
        </w:tabs>
        <w:ind w:left="1440" w:hanging="360"/>
      </w:pPr>
      <w:rPr>
        <w:rFonts w:ascii="Arial" w:hAnsi="Arial" w:cs="Arial"/>
        <w:bCs/>
        <w:sz w:val="24"/>
        <w:szCs w:val="24"/>
        <w:lang w:val="pt-BR"/>
      </w:rPr>
    </w:lvl>
    <w:lvl w:ilvl="2">
      <w:start w:val="1"/>
      <w:numFmt w:val="lowerRoman"/>
      <w:lvlText w:val="%2.%3."/>
      <w:lvlJc w:val="left"/>
      <w:pPr>
        <w:tabs>
          <w:tab w:val="num" w:pos="2160"/>
        </w:tabs>
        <w:ind w:left="2160" w:hanging="360"/>
      </w:pPr>
      <w:rPr>
        <w:rFonts w:ascii="Arial" w:hAnsi="Arial" w:cs="Arial"/>
        <w:sz w:val="24"/>
        <w:szCs w:val="24"/>
        <w:lang w:val="pt-BR"/>
      </w:rPr>
    </w:lvl>
    <w:lvl w:ilvl="3">
      <w:start w:val="1"/>
      <w:numFmt w:val="decimal"/>
      <w:lvlText w:val="%2.%3.%4"/>
      <w:lvlJc w:val="left"/>
      <w:pPr>
        <w:tabs>
          <w:tab w:val="num" w:pos="0"/>
        </w:tabs>
        <w:ind w:left="1800" w:hanging="360"/>
      </w:pPr>
      <w:rPr>
        <w:rFonts w:ascii="Arial" w:hAnsi="Arial" w:cs="Arial"/>
        <w:sz w:val="24"/>
        <w:szCs w:val="24"/>
        <w:lang w:val="pt-BR"/>
      </w:r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6" w15:restartNumberingAfterBreak="0">
    <w:nsid w:val="00000007"/>
    <w:multiLevelType w:val="multilevel"/>
    <w:tmpl w:val="640EC1B8"/>
    <w:name w:val="WW8Num7"/>
    <w:lvl w:ilvl="0">
      <w:start w:val="1"/>
      <w:numFmt w:val="lowerLetter"/>
      <w:lvlText w:val="%1)"/>
      <w:lvlJc w:val="left"/>
      <w:pPr>
        <w:tabs>
          <w:tab w:val="num" w:pos="720"/>
        </w:tabs>
        <w:ind w:left="720" w:hanging="360"/>
      </w:pPr>
      <w:rPr>
        <w:rFonts w:ascii="Arial" w:hAnsi="Arial" w:cs="Arial"/>
        <w:b w:val="0"/>
        <w:sz w:val="24"/>
        <w:szCs w:val="24"/>
        <w:lang w:val="pt-BR"/>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7" w15:restartNumberingAfterBreak="0">
    <w:nsid w:val="00000008"/>
    <w:multiLevelType w:val="multilevel"/>
    <w:tmpl w:val="00000008"/>
    <w:name w:val="WW8Num8"/>
    <w:lvl w:ilvl="0">
      <w:start w:val="1"/>
      <w:numFmt w:val="lowerLetter"/>
      <w:lvlText w:val="%1)"/>
      <w:lvlJc w:val="left"/>
      <w:pPr>
        <w:tabs>
          <w:tab w:val="num" w:pos="720"/>
        </w:tabs>
        <w:ind w:left="720" w:hanging="360"/>
      </w:pPr>
      <w:rPr>
        <w:rFonts w:ascii="Arial" w:hAnsi="Arial" w:cs="Arial"/>
        <w:sz w:val="24"/>
        <w:szCs w:val="24"/>
        <w:lang w:val="pt-BR"/>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8" w15:restartNumberingAfterBreak="0">
    <w:nsid w:val="00000009"/>
    <w:multiLevelType w:val="multilevel"/>
    <w:tmpl w:val="A966183E"/>
    <w:name w:val="WW8Num9"/>
    <w:lvl w:ilvl="0">
      <w:start w:val="1"/>
      <w:numFmt w:val="lowerLetter"/>
      <w:lvlText w:val="%1)"/>
      <w:lvlJc w:val="left"/>
      <w:pPr>
        <w:tabs>
          <w:tab w:val="num" w:pos="360"/>
        </w:tabs>
        <w:ind w:left="360" w:hanging="360"/>
      </w:pPr>
      <w:rPr>
        <w:rFonts w:ascii="Arial" w:hAnsi="Arial" w:cs="Arial" w:hint="default"/>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9" w15:restartNumberingAfterBreak="0">
    <w:nsid w:val="0000000A"/>
    <w:multiLevelType w:val="multilevel"/>
    <w:tmpl w:val="FA3A0DC4"/>
    <w:name w:val="WW8Num10"/>
    <w:lvl w:ilvl="0">
      <w:start w:val="1"/>
      <w:numFmt w:val="lowerLetter"/>
      <w:lvlText w:val="%1)"/>
      <w:lvlJc w:val="left"/>
      <w:pPr>
        <w:tabs>
          <w:tab w:val="num" w:pos="720"/>
        </w:tabs>
        <w:ind w:left="720" w:hanging="360"/>
      </w:pPr>
      <w:rPr>
        <w:rFonts w:ascii="Arial" w:hAnsi="Arial" w:cs="Arial"/>
        <w:color w:val="auto"/>
        <w:sz w:val="24"/>
        <w:szCs w:val="24"/>
        <w:lang w:val="pt-BR"/>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10" w15:restartNumberingAfterBreak="0">
    <w:nsid w:val="0000000B"/>
    <w:multiLevelType w:val="multilevel"/>
    <w:tmpl w:val="0000000B"/>
    <w:name w:val="WW8Num11"/>
    <w:lvl w:ilvl="0">
      <w:start w:val="1"/>
      <w:numFmt w:val="lowerLetter"/>
      <w:lvlText w:val="%1)"/>
      <w:lvlJc w:val="left"/>
      <w:pPr>
        <w:tabs>
          <w:tab w:val="num" w:pos="0"/>
        </w:tabs>
        <w:ind w:left="720" w:hanging="360"/>
      </w:pPr>
      <w:rPr>
        <w:rFonts w:ascii="Arial" w:hAnsi="Arial" w:cs="Arial"/>
        <w:sz w:val="24"/>
        <w:szCs w:val="24"/>
        <w:lang w:val="pt-BR"/>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1" w15:restartNumberingAfterBreak="0">
    <w:nsid w:val="0000000C"/>
    <w:multiLevelType w:val="multilevel"/>
    <w:tmpl w:val="000000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132F2556"/>
    <w:multiLevelType w:val="multilevel"/>
    <w:tmpl w:val="FE4C6A3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06C4D88"/>
    <w:multiLevelType w:val="multilevel"/>
    <w:tmpl w:val="178009B2"/>
    <w:lvl w:ilvl="0">
      <w:start w:val="2"/>
      <w:numFmt w:val="lowerLetter"/>
      <w:lvlText w:val="%1)"/>
      <w:lvlJc w:val="left"/>
      <w:pPr>
        <w:tabs>
          <w:tab w:val="num" w:pos="720"/>
        </w:tabs>
        <w:ind w:left="720" w:hanging="360"/>
      </w:pPr>
      <w:rPr>
        <w:rFonts w:ascii="Arial" w:hAnsi="Arial" w:cs="Arial" w:hint="default"/>
        <w:sz w:val="24"/>
        <w:szCs w:val="24"/>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14" w15:restartNumberingAfterBreak="0">
    <w:nsid w:val="31F95FCB"/>
    <w:multiLevelType w:val="hybridMultilevel"/>
    <w:tmpl w:val="4FCA49CC"/>
    <w:lvl w:ilvl="0" w:tplc="863E682E">
      <w:start w:val="1"/>
      <w:numFmt w:val="lowerLetter"/>
      <w:lvlText w:val="%1)"/>
      <w:lvlJc w:val="left"/>
      <w:pPr>
        <w:ind w:left="720" w:hanging="360"/>
      </w:pPr>
      <w:rPr>
        <w:rFonts w:ascii="Arial" w:hAnsi="Arial" w:cs="Arial" w:hint="default"/>
        <w:b w:val="0"/>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215102A"/>
    <w:multiLevelType w:val="hybridMultilevel"/>
    <w:tmpl w:val="95A2E412"/>
    <w:lvl w:ilvl="0" w:tplc="0416001B">
      <w:start w:val="1"/>
      <w:numFmt w:val="lowerRoman"/>
      <w:lvlText w:val="%1."/>
      <w:lvlJc w:val="righ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7152256"/>
    <w:multiLevelType w:val="multilevel"/>
    <w:tmpl w:val="F3C8DBA8"/>
    <w:lvl w:ilvl="0">
      <w:start w:val="2"/>
      <w:numFmt w:val="lowerLetter"/>
      <w:lvlText w:val="%1)"/>
      <w:lvlJc w:val="left"/>
      <w:pPr>
        <w:tabs>
          <w:tab w:val="num" w:pos="720"/>
        </w:tabs>
        <w:ind w:left="720" w:hanging="360"/>
      </w:pPr>
      <w:rPr>
        <w:rFonts w:ascii="Arial" w:hAnsi="Arial" w:cs="Arial" w:hint="default"/>
        <w:sz w:val="24"/>
        <w:szCs w:val="24"/>
      </w:rPr>
    </w:lvl>
    <w:lvl w:ilvl="1">
      <w:start w:val="1"/>
      <w:numFmt w:val="decimal"/>
      <w:lvlText w:val="%2"/>
      <w:lvlJc w:val="left"/>
      <w:pPr>
        <w:tabs>
          <w:tab w:val="num" w:pos="0"/>
        </w:tabs>
        <w:ind w:left="1080" w:hanging="360"/>
      </w:pPr>
    </w:lvl>
    <w:lvl w:ilvl="2">
      <w:start w:val="1"/>
      <w:numFmt w:val="lowerRoman"/>
      <w:lvlText w:val="%3."/>
      <w:lvlJc w:val="righ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17" w15:restartNumberingAfterBreak="0">
    <w:nsid w:val="56C05CFA"/>
    <w:multiLevelType w:val="hybridMultilevel"/>
    <w:tmpl w:val="D812CA9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BCC5F13"/>
    <w:multiLevelType w:val="hybridMultilevel"/>
    <w:tmpl w:val="F7563A5E"/>
    <w:lvl w:ilvl="0" w:tplc="762A9F54">
      <w:start w:val="1"/>
      <w:numFmt w:val="lowerLetter"/>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D3878E6"/>
    <w:multiLevelType w:val="hybridMultilevel"/>
    <w:tmpl w:val="FBF20E6C"/>
    <w:lvl w:ilvl="0" w:tplc="528C27BE">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4AA0C42"/>
    <w:multiLevelType w:val="hybridMultilevel"/>
    <w:tmpl w:val="951CCB16"/>
    <w:lvl w:ilvl="0" w:tplc="51A6DA8A">
      <w:start w:val="8"/>
      <w:numFmt w:val="lowerLetter"/>
      <w:lvlText w:val="%1)"/>
      <w:lvlJc w:val="left"/>
      <w:pPr>
        <w:ind w:left="582" w:hanging="360"/>
      </w:pPr>
      <w:rPr>
        <w:rFonts w:hint="default"/>
      </w:rPr>
    </w:lvl>
    <w:lvl w:ilvl="1" w:tplc="04160019" w:tentative="1">
      <w:start w:val="1"/>
      <w:numFmt w:val="lowerLetter"/>
      <w:lvlText w:val="%2."/>
      <w:lvlJc w:val="left"/>
      <w:pPr>
        <w:ind w:left="1302" w:hanging="360"/>
      </w:pPr>
    </w:lvl>
    <w:lvl w:ilvl="2" w:tplc="0416001B" w:tentative="1">
      <w:start w:val="1"/>
      <w:numFmt w:val="lowerRoman"/>
      <w:lvlText w:val="%3."/>
      <w:lvlJc w:val="right"/>
      <w:pPr>
        <w:ind w:left="2022" w:hanging="180"/>
      </w:pPr>
    </w:lvl>
    <w:lvl w:ilvl="3" w:tplc="0416000F" w:tentative="1">
      <w:start w:val="1"/>
      <w:numFmt w:val="decimal"/>
      <w:lvlText w:val="%4."/>
      <w:lvlJc w:val="left"/>
      <w:pPr>
        <w:ind w:left="2742" w:hanging="360"/>
      </w:pPr>
    </w:lvl>
    <w:lvl w:ilvl="4" w:tplc="04160019" w:tentative="1">
      <w:start w:val="1"/>
      <w:numFmt w:val="lowerLetter"/>
      <w:lvlText w:val="%5."/>
      <w:lvlJc w:val="left"/>
      <w:pPr>
        <w:ind w:left="3462" w:hanging="360"/>
      </w:pPr>
    </w:lvl>
    <w:lvl w:ilvl="5" w:tplc="0416001B" w:tentative="1">
      <w:start w:val="1"/>
      <w:numFmt w:val="lowerRoman"/>
      <w:lvlText w:val="%6."/>
      <w:lvlJc w:val="right"/>
      <w:pPr>
        <w:ind w:left="4182" w:hanging="180"/>
      </w:pPr>
    </w:lvl>
    <w:lvl w:ilvl="6" w:tplc="0416000F" w:tentative="1">
      <w:start w:val="1"/>
      <w:numFmt w:val="decimal"/>
      <w:lvlText w:val="%7."/>
      <w:lvlJc w:val="left"/>
      <w:pPr>
        <w:ind w:left="4902" w:hanging="360"/>
      </w:pPr>
    </w:lvl>
    <w:lvl w:ilvl="7" w:tplc="04160019" w:tentative="1">
      <w:start w:val="1"/>
      <w:numFmt w:val="lowerLetter"/>
      <w:lvlText w:val="%8."/>
      <w:lvlJc w:val="left"/>
      <w:pPr>
        <w:ind w:left="5622" w:hanging="360"/>
      </w:pPr>
    </w:lvl>
    <w:lvl w:ilvl="8" w:tplc="0416001B" w:tentative="1">
      <w:start w:val="1"/>
      <w:numFmt w:val="lowerRoman"/>
      <w:lvlText w:val="%9."/>
      <w:lvlJc w:val="right"/>
      <w:pPr>
        <w:ind w:left="6342" w:hanging="180"/>
      </w:pPr>
    </w:lvl>
  </w:abstractNum>
  <w:abstractNum w:abstractNumId="21" w15:restartNumberingAfterBreak="0">
    <w:nsid w:val="738E540D"/>
    <w:multiLevelType w:val="hybridMultilevel"/>
    <w:tmpl w:val="4F9ED610"/>
    <w:lvl w:ilvl="0" w:tplc="4ED6BC96">
      <w:start w:val="2"/>
      <w:numFmt w:val="lowerRoman"/>
      <w:lvlText w:val="%1)"/>
      <w:lvlJc w:val="left"/>
      <w:pPr>
        <w:ind w:left="1855" w:hanging="720"/>
      </w:pPr>
      <w:rPr>
        <w:rFonts w:hint="default"/>
        <w:sz w:val="24"/>
      </w:rPr>
    </w:lvl>
    <w:lvl w:ilvl="1" w:tplc="04160019" w:tentative="1">
      <w:start w:val="1"/>
      <w:numFmt w:val="lowerLetter"/>
      <w:lvlText w:val="%2."/>
      <w:lvlJc w:val="left"/>
      <w:pPr>
        <w:ind w:left="2215" w:hanging="360"/>
      </w:pPr>
    </w:lvl>
    <w:lvl w:ilvl="2" w:tplc="0416001B" w:tentative="1">
      <w:start w:val="1"/>
      <w:numFmt w:val="lowerRoman"/>
      <w:lvlText w:val="%3."/>
      <w:lvlJc w:val="right"/>
      <w:pPr>
        <w:ind w:left="2935" w:hanging="180"/>
      </w:pPr>
    </w:lvl>
    <w:lvl w:ilvl="3" w:tplc="0416000F" w:tentative="1">
      <w:start w:val="1"/>
      <w:numFmt w:val="decimal"/>
      <w:lvlText w:val="%4."/>
      <w:lvlJc w:val="left"/>
      <w:pPr>
        <w:ind w:left="3655" w:hanging="360"/>
      </w:pPr>
    </w:lvl>
    <w:lvl w:ilvl="4" w:tplc="04160019" w:tentative="1">
      <w:start w:val="1"/>
      <w:numFmt w:val="lowerLetter"/>
      <w:lvlText w:val="%5."/>
      <w:lvlJc w:val="left"/>
      <w:pPr>
        <w:ind w:left="4375" w:hanging="360"/>
      </w:pPr>
    </w:lvl>
    <w:lvl w:ilvl="5" w:tplc="0416001B" w:tentative="1">
      <w:start w:val="1"/>
      <w:numFmt w:val="lowerRoman"/>
      <w:lvlText w:val="%6."/>
      <w:lvlJc w:val="right"/>
      <w:pPr>
        <w:ind w:left="5095" w:hanging="180"/>
      </w:pPr>
    </w:lvl>
    <w:lvl w:ilvl="6" w:tplc="0416000F" w:tentative="1">
      <w:start w:val="1"/>
      <w:numFmt w:val="decimal"/>
      <w:lvlText w:val="%7."/>
      <w:lvlJc w:val="left"/>
      <w:pPr>
        <w:ind w:left="5815" w:hanging="360"/>
      </w:pPr>
    </w:lvl>
    <w:lvl w:ilvl="7" w:tplc="04160019" w:tentative="1">
      <w:start w:val="1"/>
      <w:numFmt w:val="lowerLetter"/>
      <w:lvlText w:val="%8."/>
      <w:lvlJc w:val="left"/>
      <w:pPr>
        <w:ind w:left="6535" w:hanging="360"/>
      </w:pPr>
    </w:lvl>
    <w:lvl w:ilvl="8" w:tplc="0416001B" w:tentative="1">
      <w:start w:val="1"/>
      <w:numFmt w:val="lowerRoman"/>
      <w:lvlText w:val="%9."/>
      <w:lvlJc w:val="right"/>
      <w:pPr>
        <w:ind w:left="7255" w:hanging="180"/>
      </w:pPr>
    </w:lvl>
  </w:abstractNum>
  <w:num w:numId="1" w16cid:durableId="1830517889">
    <w:abstractNumId w:val="0"/>
  </w:num>
  <w:num w:numId="2" w16cid:durableId="1650866547">
    <w:abstractNumId w:val="1"/>
  </w:num>
  <w:num w:numId="3" w16cid:durableId="1636908195">
    <w:abstractNumId w:val="2"/>
  </w:num>
  <w:num w:numId="4" w16cid:durableId="1321884827">
    <w:abstractNumId w:val="3"/>
  </w:num>
  <w:num w:numId="5" w16cid:durableId="1996448630">
    <w:abstractNumId w:val="4"/>
  </w:num>
  <w:num w:numId="6" w16cid:durableId="553470601">
    <w:abstractNumId w:val="5"/>
  </w:num>
  <w:num w:numId="7" w16cid:durableId="914164140">
    <w:abstractNumId w:val="6"/>
  </w:num>
  <w:num w:numId="8" w16cid:durableId="623077299">
    <w:abstractNumId w:val="7"/>
  </w:num>
  <w:num w:numId="9" w16cid:durableId="2079595597">
    <w:abstractNumId w:val="8"/>
  </w:num>
  <w:num w:numId="10" w16cid:durableId="486165423">
    <w:abstractNumId w:val="9"/>
  </w:num>
  <w:num w:numId="11" w16cid:durableId="1449277370">
    <w:abstractNumId w:val="10"/>
  </w:num>
  <w:num w:numId="12" w16cid:durableId="1317997046">
    <w:abstractNumId w:val="11"/>
  </w:num>
  <w:num w:numId="13" w16cid:durableId="279146610">
    <w:abstractNumId w:val="18"/>
  </w:num>
  <w:num w:numId="14" w16cid:durableId="1214582395">
    <w:abstractNumId w:val="16"/>
  </w:num>
  <w:num w:numId="15" w16cid:durableId="1676489880">
    <w:abstractNumId w:val="15"/>
  </w:num>
  <w:num w:numId="16" w16cid:durableId="1023675987">
    <w:abstractNumId w:val="12"/>
  </w:num>
  <w:num w:numId="17" w16cid:durableId="1689407396">
    <w:abstractNumId w:val="20"/>
  </w:num>
  <w:num w:numId="18" w16cid:durableId="1994019155">
    <w:abstractNumId w:val="13"/>
  </w:num>
  <w:num w:numId="19" w16cid:durableId="1622490999">
    <w:abstractNumId w:val="19"/>
  </w:num>
  <w:num w:numId="20" w16cid:durableId="640965173">
    <w:abstractNumId w:val="21"/>
  </w:num>
  <w:num w:numId="21" w16cid:durableId="270548171">
    <w:abstractNumId w:val="17"/>
  </w:num>
  <w:num w:numId="22" w16cid:durableId="2361378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F0B38"/>
    <w:rsid w:val="000000AD"/>
    <w:rsid w:val="0000532E"/>
    <w:rsid w:val="00007501"/>
    <w:rsid w:val="00007937"/>
    <w:rsid w:val="00007D00"/>
    <w:rsid w:val="0001269D"/>
    <w:rsid w:val="00031F10"/>
    <w:rsid w:val="00046139"/>
    <w:rsid w:val="000506D4"/>
    <w:rsid w:val="00052FA3"/>
    <w:rsid w:val="00054960"/>
    <w:rsid w:val="000560A0"/>
    <w:rsid w:val="00057F41"/>
    <w:rsid w:val="00071CA8"/>
    <w:rsid w:val="00072092"/>
    <w:rsid w:val="000740D5"/>
    <w:rsid w:val="000779CC"/>
    <w:rsid w:val="00086FF4"/>
    <w:rsid w:val="000A47A5"/>
    <w:rsid w:val="000A56F7"/>
    <w:rsid w:val="000A625D"/>
    <w:rsid w:val="000B381D"/>
    <w:rsid w:val="000B66A0"/>
    <w:rsid w:val="000C2022"/>
    <w:rsid w:val="000C329A"/>
    <w:rsid w:val="000D298B"/>
    <w:rsid w:val="000D45E6"/>
    <w:rsid w:val="000D7B40"/>
    <w:rsid w:val="000F0E00"/>
    <w:rsid w:val="000F484A"/>
    <w:rsid w:val="00101B84"/>
    <w:rsid w:val="00102ADF"/>
    <w:rsid w:val="00104C25"/>
    <w:rsid w:val="001121B4"/>
    <w:rsid w:val="00123ACA"/>
    <w:rsid w:val="001300C0"/>
    <w:rsid w:val="001336A7"/>
    <w:rsid w:val="00137168"/>
    <w:rsid w:val="00145437"/>
    <w:rsid w:val="001558D4"/>
    <w:rsid w:val="00180D96"/>
    <w:rsid w:val="0018190A"/>
    <w:rsid w:val="001860D6"/>
    <w:rsid w:val="001A72FA"/>
    <w:rsid w:val="001A78CA"/>
    <w:rsid w:val="001B6B9D"/>
    <w:rsid w:val="001C4213"/>
    <w:rsid w:val="001C49C4"/>
    <w:rsid w:val="001D1101"/>
    <w:rsid w:val="001F5509"/>
    <w:rsid w:val="001F661D"/>
    <w:rsid w:val="002038C9"/>
    <w:rsid w:val="00206676"/>
    <w:rsid w:val="00207113"/>
    <w:rsid w:val="00210FA5"/>
    <w:rsid w:val="0021247D"/>
    <w:rsid w:val="00213BC2"/>
    <w:rsid w:val="0022197C"/>
    <w:rsid w:val="00230078"/>
    <w:rsid w:val="0023153A"/>
    <w:rsid w:val="002334B3"/>
    <w:rsid w:val="00246819"/>
    <w:rsid w:val="00250608"/>
    <w:rsid w:val="00265E6F"/>
    <w:rsid w:val="00271B08"/>
    <w:rsid w:val="00277032"/>
    <w:rsid w:val="002806B5"/>
    <w:rsid w:val="002938AB"/>
    <w:rsid w:val="00294540"/>
    <w:rsid w:val="002A0AD1"/>
    <w:rsid w:val="002A1998"/>
    <w:rsid w:val="002A3AA5"/>
    <w:rsid w:val="002B1270"/>
    <w:rsid w:val="002B27E9"/>
    <w:rsid w:val="002C1C2F"/>
    <w:rsid w:val="002C5A92"/>
    <w:rsid w:val="002D47C5"/>
    <w:rsid w:val="002E2362"/>
    <w:rsid w:val="002E5F1D"/>
    <w:rsid w:val="002F590F"/>
    <w:rsid w:val="00312BC6"/>
    <w:rsid w:val="003322D3"/>
    <w:rsid w:val="00352078"/>
    <w:rsid w:val="00355BC3"/>
    <w:rsid w:val="00360CF4"/>
    <w:rsid w:val="00365A5F"/>
    <w:rsid w:val="00367398"/>
    <w:rsid w:val="0036790A"/>
    <w:rsid w:val="003719FD"/>
    <w:rsid w:val="0038178D"/>
    <w:rsid w:val="003B2683"/>
    <w:rsid w:val="003B707E"/>
    <w:rsid w:val="003C0D01"/>
    <w:rsid w:val="003C7DBB"/>
    <w:rsid w:val="003D4397"/>
    <w:rsid w:val="003D69EA"/>
    <w:rsid w:val="004002BD"/>
    <w:rsid w:val="00401D7B"/>
    <w:rsid w:val="0042026C"/>
    <w:rsid w:val="0042035B"/>
    <w:rsid w:val="00421E46"/>
    <w:rsid w:val="00422FED"/>
    <w:rsid w:val="00426C44"/>
    <w:rsid w:val="0044080D"/>
    <w:rsid w:val="00445467"/>
    <w:rsid w:val="0046028C"/>
    <w:rsid w:val="0046080D"/>
    <w:rsid w:val="004614F7"/>
    <w:rsid w:val="00462C56"/>
    <w:rsid w:val="00471AF8"/>
    <w:rsid w:val="00472146"/>
    <w:rsid w:val="0047361E"/>
    <w:rsid w:val="00491F9C"/>
    <w:rsid w:val="00497681"/>
    <w:rsid w:val="004B3E73"/>
    <w:rsid w:val="004C48C4"/>
    <w:rsid w:val="004C60B5"/>
    <w:rsid w:val="004D3C3F"/>
    <w:rsid w:val="004D5033"/>
    <w:rsid w:val="004E4F2C"/>
    <w:rsid w:val="00501263"/>
    <w:rsid w:val="005118BF"/>
    <w:rsid w:val="00516E5B"/>
    <w:rsid w:val="00523FAA"/>
    <w:rsid w:val="00532BE4"/>
    <w:rsid w:val="00533364"/>
    <w:rsid w:val="0055117D"/>
    <w:rsid w:val="005527B2"/>
    <w:rsid w:val="00554099"/>
    <w:rsid w:val="0056641F"/>
    <w:rsid w:val="00566A5D"/>
    <w:rsid w:val="00582904"/>
    <w:rsid w:val="00582B6A"/>
    <w:rsid w:val="00586CDD"/>
    <w:rsid w:val="00590C19"/>
    <w:rsid w:val="00597222"/>
    <w:rsid w:val="005A1AB7"/>
    <w:rsid w:val="005B23E1"/>
    <w:rsid w:val="005C6487"/>
    <w:rsid w:val="005D289F"/>
    <w:rsid w:val="00600F1C"/>
    <w:rsid w:val="006178AD"/>
    <w:rsid w:val="006228BD"/>
    <w:rsid w:val="00625AF8"/>
    <w:rsid w:val="006261F4"/>
    <w:rsid w:val="00636695"/>
    <w:rsid w:val="00645DD0"/>
    <w:rsid w:val="0065117C"/>
    <w:rsid w:val="00651F92"/>
    <w:rsid w:val="00653B4D"/>
    <w:rsid w:val="006553FC"/>
    <w:rsid w:val="00675869"/>
    <w:rsid w:val="006819C7"/>
    <w:rsid w:val="00687309"/>
    <w:rsid w:val="00687F0F"/>
    <w:rsid w:val="006A2FD3"/>
    <w:rsid w:val="006B7154"/>
    <w:rsid w:val="006F0B38"/>
    <w:rsid w:val="006F1DCE"/>
    <w:rsid w:val="006F6B0A"/>
    <w:rsid w:val="006F6D0E"/>
    <w:rsid w:val="00707DCA"/>
    <w:rsid w:val="00735C65"/>
    <w:rsid w:val="00737262"/>
    <w:rsid w:val="00746427"/>
    <w:rsid w:val="0075434F"/>
    <w:rsid w:val="00764E1A"/>
    <w:rsid w:val="00772864"/>
    <w:rsid w:val="007825CB"/>
    <w:rsid w:val="007A11D7"/>
    <w:rsid w:val="007A3BEB"/>
    <w:rsid w:val="007B5A05"/>
    <w:rsid w:val="007C45C3"/>
    <w:rsid w:val="007D3000"/>
    <w:rsid w:val="007D4030"/>
    <w:rsid w:val="007D59A1"/>
    <w:rsid w:val="007E32B3"/>
    <w:rsid w:val="007E3896"/>
    <w:rsid w:val="007E6075"/>
    <w:rsid w:val="007F08A2"/>
    <w:rsid w:val="008110DB"/>
    <w:rsid w:val="00811B7A"/>
    <w:rsid w:val="008203CF"/>
    <w:rsid w:val="00821B63"/>
    <w:rsid w:val="00826578"/>
    <w:rsid w:val="0083524F"/>
    <w:rsid w:val="008372BE"/>
    <w:rsid w:val="00837A37"/>
    <w:rsid w:val="00841BFC"/>
    <w:rsid w:val="00842691"/>
    <w:rsid w:val="00851975"/>
    <w:rsid w:val="00861F81"/>
    <w:rsid w:val="00863BEF"/>
    <w:rsid w:val="008721AC"/>
    <w:rsid w:val="008819F9"/>
    <w:rsid w:val="00883301"/>
    <w:rsid w:val="008851DB"/>
    <w:rsid w:val="00897FC9"/>
    <w:rsid w:val="008A1E33"/>
    <w:rsid w:val="008B0EC1"/>
    <w:rsid w:val="008B164E"/>
    <w:rsid w:val="008B4AB1"/>
    <w:rsid w:val="008C200C"/>
    <w:rsid w:val="008C5B07"/>
    <w:rsid w:val="008D1A63"/>
    <w:rsid w:val="008D24BF"/>
    <w:rsid w:val="008D3DA2"/>
    <w:rsid w:val="008E134D"/>
    <w:rsid w:val="008E19F6"/>
    <w:rsid w:val="008E2ADF"/>
    <w:rsid w:val="008E64F5"/>
    <w:rsid w:val="008F07EF"/>
    <w:rsid w:val="008F2341"/>
    <w:rsid w:val="008F2C2C"/>
    <w:rsid w:val="008F3E99"/>
    <w:rsid w:val="008F534F"/>
    <w:rsid w:val="00912741"/>
    <w:rsid w:val="00914C16"/>
    <w:rsid w:val="00921696"/>
    <w:rsid w:val="00926B9B"/>
    <w:rsid w:val="00934545"/>
    <w:rsid w:val="0094793C"/>
    <w:rsid w:val="00953DA5"/>
    <w:rsid w:val="00960629"/>
    <w:rsid w:val="009609AC"/>
    <w:rsid w:val="00963CA1"/>
    <w:rsid w:val="009642C6"/>
    <w:rsid w:val="00973212"/>
    <w:rsid w:val="00985920"/>
    <w:rsid w:val="00993896"/>
    <w:rsid w:val="00993FE1"/>
    <w:rsid w:val="009A0835"/>
    <w:rsid w:val="009A2AE5"/>
    <w:rsid w:val="009C050D"/>
    <w:rsid w:val="009C135A"/>
    <w:rsid w:val="009C2FE6"/>
    <w:rsid w:val="009D24E0"/>
    <w:rsid w:val="009D2E18"/>
    <w:rsid w:val="009D4B84"/>
    <w:rsid w:val="009E2AD0"/>
    <w:rsid w:val="009F01E5"/>
    <w:rsid w:val="009F10CA"/>
    <w:rsid w:val="009F4DD6"/>
    <w:rsid w:val="009F63A1"/>
    <w:rsid w:val="00A02C86"/>
    <w:rsid w:val="00A06F48"/>
    <w:rsid w:val="00A103DC"/>
    <w:rsid w:val="00A104CE"/>
    <w:rsid w:val="00A21F57"/>
    <w:rsid w:val="00A220D4"/>
    <w:rsid w:val="00A56486"/>
    <w:rsid w:val="00A61009"/>
    <w:rsid w:val="00A72992"/>
    <w:rsid w:val="00A76391"/>
    <w:rsid w:val="00A90C9C"/>
    <w:rsid w:val="00A923BB"/>
    <w:rsid w:val="00A9288A"/>
    <w:rsid w:val="00AA5E8B"/>
    <w:rsid w:val="00AB30BB"/>
    <w:rsid w:val="00AD081B"/>
    <w:rsid w:val="00AD6A6A"/>
    <w:rsid w:val="00AE20F6"/>
    <w:rsid w:val="00AE35CC"/>
    <w:rsid w:val="00AE3B2D"/>
    <w:rsid w:val="00AF0FBC"/>
    <w:rsid w:val="00B0084E"/>
    <w:rsid w:val="00B02268"/>
    <w:rsid w:val="00B046FE"/>
    <w:rsid w:val="00B15783"/>
    <w:rsid w:val="00B209C1"/>
    <w:rsid w:val="00B241FB"/>
    <w:rsid w:val="00B307D8"/>
    <w:rsid w:val="00B36547"/>
    <w:rsid w:val="00B453CD"/>
    <w:rsid w:val="00B45702"/>
    <w:rsid w:val="00B66BC4"/>
    <w:rsid w:val="00B71EDD"/>
    <w:rsid w:val="00B7640D"/>
    <w:rsid w:val="00B83414"/>
    <w:rsid w:val="00B86050"/>
    <w:rsid w:val="00BA101B"/>
    <w:rsid w:val="00BA18D7"/>
    <w:rsid w:val="00BA5573"/>
    <w:rsid w:val="00BB3D0D"/>
    <w:rsid w:val="00BC317B"/>
    <w:rsid w:val="00BC5A94"/>
    <w:rsid w:val="00BC6C29"/>
    <w:rsid w:val="00BC7C7B"/>
    <w:rsid w:val="00BD6B26"/>
    <w:rsid w:val="00BE0C1A"/>
    <w:rsid w:val="00BF430D"/>
    <w:rsid w:val="00BF4E58"/>
    <w:rsid w:val="00C02B2C"/>
    <w:rsid w:val="00C035C1"/>
    <w:rsid w:val="00C04E72"/>
    <w:rsid w:val="00C07B69"/>
    <w:rsid w:val="00C21F1E"/>
    <w:rsid w:val="00C309EF"/>
    <w:rsid w:val="00C365EB"/>
    <w:rsid w:val="00C36E77"/>
    <w:rsid w:val="00C41CBA"/>
    <w:rsid w:val="00C43B9F"/>
    <w:rsid w:val="00C57B78"/>
    <w:rsid w:val="00C6435F"/>
    <w:rsid w:val="00C72A57"/>
    <w:rsid w:val="00C977BA"/>
    <w:rsid w:val="00C97E27"/>
    <w:rsid w:val="00CA0DDD"/>
    <w:rsid w:val="00CA2F36"/>
    <w:rsid w:val="00CA5060"/>
    <w:rsid w:val="00CA682A"/>
    <w:rsid w:val="00CB11F3"/>
    <w:rsid w:val="00CB3F4B"/>
    <w:rsid w:val="00CC7C70"/>
    <w:rsid w:val="00CD5150"/>
    <w:rsid w:val="00CF16C9"/>
    <w:rsid w:val="00CF7383"/>
    <w:rsid w:val="00D00D0B"/>
    <w:rsid w:val="00D027CD"/>
    <w:rsid w:val="00D06180"/>
    <w:rsid w:val="00D07844"/>
    <w:rsid w:val="00D1154D"/>
    <w:rsid w:val="00D140B5"/>
    <w:rsid w:val="00D170FF"/>
    <w:rsid w:val="00D22B6B"/>
    <w:rsid w:val="00D3526D"/>
    <w:rsid w:val="00D367F8"/>
    <w:rsid w:val="00D435A5"/>
    <w:rsid w:val="00D56FA6"/>
    <w:rsid w:val="00D61B58"/>
    <w:rsid w:val="00D62A76"/>
    <w:rsid w:val="00D726CC"/>
    <w:rsid w:val="00DA3E82"/>
    <w:rsid w:val="00DA43BA"/>
    <w:rsid w:val="00DB01AA"/>
    <w:rsid w:val="00DB5032"/>
    <w:rsid w:val="00DB57B0"/>
    <w:rsid w:val="00DE25FE"/>
    <w:rsid w:val="00DF1258"/>
    <w:rsid w:val="00DF1F37"/>
    <w:rsid w:val="00E0108F"/>
    <w:rsid w:val="00E016D7"/>
    <w:rsid w:val="00E019B1"/>
    <w:rsid w:val="00E01CB5"/>
    <w:rsid w:val="00E054F2"/>
    <w:rsid w:val="00E112E8"/>
    <w:rsid w:val="00E20753"/>
    <w:rsid w:val="00E400CD"/>
    <w:rsid w:val="00E41002"/>
    <w:rsid w:val="00E41477"/>
    <w:rsid w:val="00E54DFF"/>
    <w:rsid w:val="00E62F0D"/>
    <w:rsid w:val="00E760C2"/>
    <w:rsid w:val="00E765F7"/>
    <w:rsid w:val="00E94B64"/>
    <w:rsid w:val="00EA4635"/>
    <w:rsid w:val="00EB2D27"/>
    <w:rsid w:val="00EE3577"/>
    <w:rsid w:val="00EF24AC"/>
    <w:rsid w:val="00F01701"/>
    <w:rsid w:val="00F02967"/>
    <w:rsid w:val="00F10FE6"/>
    <w:rsid w:val="00F11E34"/>
    <w:rsid w:val="00F123D9"/>
    <w:rsid w:val="00F14A63"/>
    <w:rsid w:val="00F152C6"/>
    <w:rsid w:val="00F154F4"/>
    <w:rsid w:val="00F15EEA"/>
    <w:rsid w:val="00F2530B"/>
    <w:rsid w:val="00F255EF"/>
    <w:rsid w:val="00F440A3"/>
    <w:rsid w:val="00F5508B"/>
    <w:rsid w:val="00F64A03"/>
    <w:rsid w:val="00F7346D"/>
    <w:rsid w:val="00F80AE1"/>
    <w:rsid w:val="00F87E98"/>
    <w:rsid w:val="00F906EB"/>
    <w:rsid w:val="00F93FAF"/>
    <w:rsid w:val="00FA20A7"/>
    <w:rsid w:val="00FA5F38"/>
    <w:rsid w:val="00FB61BE"/>
    <w:rsid w:val="00FC2FAD"/>
    <w:rsid w:val="00FD3F34"/>
    <w:rsid w:val="00FE2B04"/>
    <w:rsid w:val="00FE2B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2F145D3"/>
  <w15:chartTrackingRefBased/>
  <w15:docId w15:val="{E94C9328-B361-435E-AFAE-E83981F60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1D7"/>
    <w:pPr>
      <w:suppressAutoHyphens/>
      <w:spacing w:after="180" w:line="276" w:lineRule="auto"/>
      <w:jc w:val="both"/>
    </w:pPr>
    <w:rPr>
      <w:rFonts w:ascii="Calibri" w:hAnsi="Calibri" w:cs="Calibri"/>
      <w:sz w:val="24"/>
      <w:szCs w:val="22"/>
      <w:lang w:eastAsia="zh-CN"/>
    </w:rPr>
  </w:style>
  <w:style w:type="paragraph" w:styleId="Ttulo1">
    <w:name w:val="heading 1"/>
    <w:basedOn w:val="Normal"/>
    <w:next w:val="Normal"/>
    <w:link w:val="Ttulo1Char"/>
    <w:uiPriority w:val="9"/>
    <w:qFormat/>
    <w:rsid w:val="001558D4"/>
    <w:pPr>
      <w:keepNext/>
      <w:spacing w:before="240" w:after="240" w:line="240" w:lineRule="auto"/>
      <w:outlineLvl w:val="0"/>
    </w:pPr>
    <w:rPr>
      <w:rFonts w:cs="Times New Roman"/>
      <w:b/>
      <w:bCs/>
      <w:kern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Arial" w:hAnsi="Arial" w:cs="Arial"/>
      <w:kern w:val="1"/>
      <w:sz w:val="24"/>
      <w:szCs w:val="24"/>
      <w:lang w:val="pt-BR"/>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sz w:val="24"/>
      <w:szCs w:val="24"/>
      <w:lang w:val="pt-BR"/>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sz w:val="24"/>
      <w:szCs w:val="24"/>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b w:val="0"/>
    </w:rPr>
  </w:style>
  <w:style w:type="character" w:customStyle="1" w:styleId="WW8Num4z1">
    <w:name w:val="WW8Num4z1"/>
    <w:rPr>
      <w:rFonts w:ascii="Arial" w:hAnsi="Arial" w:cs="Arial"/>
      <w:sz w:val="24"/>
      <w:szCs w:val="24"/>
      <w:lang w:val="pt-BR"/>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Arial" w:hAnsi="Arial" w:cs="Arial"/>
      <w:color w:val="auto"/>
      <w:sz w:val="24"/>
      <w:szCs w:val="24"/>
      <w:lang w:val="pt-BR"/>
    </w:rPr>
  </w:style>
  <w:style w:type="character" w:customStyle="1" w:styleId="WW8Num5z1">
    <w:name w:val="WW8Num5z1"/>
    <w:rPr>
      <w:rFonts w:ascii="Arial" w:hAnsi="Arial" w:cs="Arial"/>
      <w:sz w:val="24"/>
      <w:szCs w:val="24"/>
      <w:lang w:val="pt-BR"/>
    </w:rPr>
  </w:style>
  <w:style w:type="character" w:customStyle="1" w:styleId="WW8Num5z2">
    <w:name w:val="WW8Num5z2"/>
    <w:rPr>
      <w:rFonts w:ascii="Arial" w:hAnsi="Arial" w:cs="Arial"/>
      <w:sz w:val="24"/>
      <w:szCs w:val="24"/>
      <w:lang w:val="pt-BR"/>
    </w:rPr>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Arial" w:hAnsi="Arial" w:cs="Arial"/>
      <w:sz w:val="24"/>
      <w:szCs w:val="24"/>
      <w:lang w:val="pt-BR"/>
    </w:rPr>
  </w:style>
  <w:style w:type="character" w:customStyle="1" w:styleId="WW8Num6z1">
    <w:name w:val="WW8Num6z1"/>
    <w:rPr>
      <w:rFonts w:ascii="Arial" w:hAnsi="Arial" w:cs="Arial"/>
      <w:bCs/>
      <w:sz w:val="24"/>
      <w:szCs w:val="24"/>
      <w:lang w:val="pt-BR"/>
    </w:rPr>
  </w:style>
  <w:style w:type="character" w:customStyle="1" w:styleId="WW8Num6z2">
    <w:name w:val="WW8Num6z2"/>
    <w:rPr>
      <w:rFonts w:ascii="Arial" w:hAnsi="Arial" w:cs="Arial"/>
      <w:sz w:val="24"/>
      <w:szCs w:val="24"/>
      <w:lang w:val="pt-BR"/>
    </w:rPr>
  </w:style>
  <w:style w:type="character" w:customStyle="1" w:styleId="WW8Num6z3">
    <w:name w:val="WW8Num6z3"/>
    <w:rPr>
      <w:rFonts w:ascii="Arial" w:hAnsi="Arial" w:cs="Arial"/>
      <w:sz w:val="24"/>
      <w:szCs w:val="24"/>
      <w:lang w:val="pt-BR"/>
    </w:rPr>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Arial" w:hAnsi="Arial" w:cs="Arial"/>
      <w:sz w:val="24"/>
      <w:szCs w:val="24"/>
      <w:lang w:val="pt-BR"/>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Arial" w:hAnsi="Arial" w:cs="Arial"/>
      <w:sz w:val="24"/>
      <w:szCs w:val="24"/>
      <w:lang w:val="pt-BR"/>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Arial" w:hAnsi="Arial" w:cs="Arial"/>
      <w:sz w:val="24"/>
      <w:szCs w:val="24"/>
      <w:lang w:val="pt-BR"/>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Arial" w:hAnsi="Arial" w:cs="Arial"/>
      <w:sz w:val="24"/>
      <w:szCs w:val="24"/>
      <w:lang w:val="pt-BR"/>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Fontepargpadro1">
    <w:name w:val="Fonte parág. padrão1"/>
  </w:style>
  <w:style w:type="character" w:customStyle="1" w:styleId="Fontepargpadro2">
    <w:name w:val="Fonte parág. padrão2"/>
  </w:style>
  <w:style w:type="character" w:customStyle="1" w:styleId="CabealhoChar">
    <w:name w:val="Cabeçalho Char"/>
    <w:basedOn w:val="Fontepargpadro2"/>
  </w:style>
  <w:style w:type="character" w:customStyle="1" w:styleId="RodapChar">
    <w:name w:val="Rodapé Char"/>
    <w:basedOn w:val="Fontepargpadro2"/>
    <w:uiPriority w:val="99"/>
  </w:style>
  <w:style w:type="character" w:customStyle="1" w:styleId="TextodebaloChar">
    <w:name w:val="Texto de balão Char"/>
    <w:rPr>
      <w:rFonts w:ascii="Tahoma" w:hAnsi="Tahoma" w:cs="Tahoma"/>
      <w:sz w:val="16"/>
      <w:szCs w:val="16"/>
    </w:rPr>
  </w:style>
  <w:style w:type="character" w:styleId="Hyperlink">
    <w:name w:val="Hyperlink"/>
    <w:rPr>
      <w:color w:val="0000FF"/>
      <w:u w:val="single"/>
    </w:rPr>
  </w:style>
  <w:style w:type="character" w:customStyle="1" w:styleId="ListLabel1">
    <w:name w:val="ListLabel 1"/>
    <w:rPr>
      <w:b w:val="0"/>
    </w:rPr>
  </w:style>
  <w:style w:type="character" w:customStyle="1" w:styleId="ListLabel2">
    <w:name w:val="ListLabel 2"/>
    <w:rPr>
      <w:rFonts w:cs="Arial"/>
    </w:rPr>
  </w:style>
  <w:style w:type="character" w:customStyle="1" w:styleId="TextodebaloChar1">
    <w:name w:val="Texto de balão Char1"/>
    <w:rPr>
      <w:rFonts w:ascii="Tahoma" w:hAnsi="Tahoma" w:cs="Tahoma"/>
      <w:kern w:val="1"/>
      <w:sz w:val="16"/>
      <w:szCs w:val="16"/>
      <w:lang w:val="en-US"/>
    </w:rPr>
  </w:style>
  <w:style w:type="paragraph" w:customStyle="1" w:styleId="Heading">
    <w:name w:val="Heading"/>
    <w:basedOn w:val="Normal"/>
    <w:next w:val="Corpodetexto"/>
    <w:pPr>
      <w:keepNext/>
      <w:spacing w:before="240" w:after="120"/>
    </w:pPr>
    <w:rPr>
      <w:rFonts w:ascii="Liberation Sans" w:eastAsia="Droid Sans Fallback" w:hAnsi="Liberation Sans" w:cs="FreeSans"/>
      <w:sz w:val="28"/>
      <w:szCs w:val="28"/>
    </w:rPr>
  </w:style>
  <w:style w:type="paragraph" w:styleId="Corpodetexto">
    <w:name w:val="Body Text"/>
    <w:basedOn w:val="Normal"/>
    <w:pPr>
      <w:spacing w:after="120"/>
    </w:pPr>
  </w:style>
  <w:style w:type="paragraph" w:styleId="Lista">
    <w:name w:val="List"/>
    <w:basedOn w:val="Corpodetexto"/>
    <w:rPr>
      <w:rFonts w:cs="Mangal"/>
    </w:rPr>
  </w:style>
  <w:style w:type="paragraph" w:styleId="Legenda">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customStyle="1" w:styleId="Ttulo10">
    <w:name w:val="Título1"/>
    <w:basedOn w:val="Normal"/>
    <w:next w:val="Corpodetexto"/>
    <w:pPr>
      <w:keepNext/>
      <w:spacing w:before="240" w:after="120"/>
    </w:pPr>
    <w:rPr>
      <w:rFonts w:ascii="Arial" w:eastAsia="Microsoft YaHei" w:hAnsi="Arial" w:cs="Mangal"/>
      <w:sz w:val="28"/>
      <w:szCs w:val="28"/>
    </w:rPr>
  </w:style>
  <w:style w:type="paragraph" w:customStyle="1" w:styleId="Legenda1">
    <w:name w:val="Legenda1"/>
    <w:basedOn w:val="Normal"/>
    <w:pPr>
      <w:suppressLineNumbers/>
      <w:spacing w:before="120" w:after="120"/>
    </w:pPr>
    <w:rPr>
      <w:rFonts w:cs="Mangal"/>
      <w:i/>
      <w:iCs/>
      <w:szCs w:val="24"/>
    </w:rPr>
  </w:style>
  <w:style w:type="paragraph" w:customStyle="1" w:styleId="ndice">
    <w:name w:val="Índice"/>
    <w:basedOn w:val="Normal"/>
    <w:pPr>
      <w:suppressLineNumbers/>
    </w:pPr>
    <w:rPr>
      <w:rFonts w:cs="Mangal"/>
    </w:rPr>
  </w:style>
  <w:style w:type="paragraph" w:styleId="Cabealho">
    <w:name w:val="header"/>
    <w:basedOn w:val="Normal"/>
    <w:pPr>
      <w:suppressLineNumbers/>
      <w:tabs>
        <w:tab w:val="center" w:pos="4252"/>
        <w:tab w:val="right" w:pos="8504"/>
      </w:tabs>
    </w:pPr>
  </w:style>
  <w:style w:type="paragraph" w:styleId="Rodap">
    <w:name w:val="footer"/>
    <w:basedOn w:val="Normal"/>
    <w:uiPriority w:val="99"/>
    <w:pPr>
      <w:suppressLineNumbers/>
      <w:tabs>
        <w:tab w:val="center" w:pos="4252"/>
        <w:tab w:val="right" w:pos="8504"/>
      </w:tabs>
    </w:pPr>
  </w:style>
  <w:style w:type="paragraph" w:customStyle="1" w:styleId="Textodebalo1">
    <w:name w:val="Texto de balão1"/>
    <w:basedOn w:val="Normal"/>
    <w:pPr>
      <w:spacing w:after="0" w:line="100" w:lineRule="atLeast"/>
    </w:pPr>
    <w:rPr>
      <w:rFonts w:ascii="Tahoma" w:hAnsi="Tahoma" w:cs="Tahoma"/>
      <w:sz w:val="16"/>
      <w:szCs w:val="16"/>
    </w:rPr>
  </w:style>
  <w:style w:type="paragraph" w:customStyle="1" w:styleId="PargrafodaLista1">
    <w:name w:val="Parágrafo da Lista1"/>
    <w:basedOn w:val="Normal"/>
    <w:pPr>
      <w:ind w:left="720"/>
    </w:pPr>
  </w:style>
  <w:style w:type="paragraph" w:styleId="PargrafodaLista">
    <w:name w:val="List Paragraph"/>
    <w:basedOn w:val="Normal"/>
    <w:uiPriority w:val="34"/>
    <w:qFormat/>
    <w:pPr>
      <w:ind w:left="708"/>
    </w:pPr>
  </w:style>
  <w:style w:type="paragraph" w:styleId="Reviso">
    <w:name w:val="Revision"/>
    <w:pPr>
      <w:suppressAutoHyphens/>
    </w:pPr>
    <w:rPr>
      <w:rFonts w:ascii="Calibri" w:hAnsi="Calibri" w:cs="Calibri"/>
      <w:kern w:val="1"/>
      <w:sz w:val="22"/>
      <w:szCs w:val="22"/>
      <w:lang w:val="en-US" w:eastAsia="zh-CN"/>
    </w:rPr>
  </w:style>
  <w:style w:type="paragraph" w:styleId="Textodebalo">
    <w:name w:val="Balloon Text"/>
    <w:basedOn w:val="Normal"/>
    <w:pPr>
      <w:spacing w:after="0" w:line="240" w:lineRule="auto"/>
    </w:pPr>
    <w:rPr>
      <w:rFonts w:ascii="Tahoma" w:hAnsi="Tahoma" w:cs="Tahoma"/>
      <w:sz w:val="16"/>
      <w:szCs w:val="16"/>
    </w:rPr>
  </w:style>
  <w:style w:type="character" w:customStyle="1" w:styleId="Ttulo1Char">
    <w:name w:val="Título 1 Char"/>
    <w:link w:val="Ttulo1"/>
    <w:uiPriority w:val="9"/>
    <w:rsid w:val="001558D4"/>
    <w:rPr>
      <w:rFonts w:ascii="Calibri" w:eastAsia="Times New Roman" w:hAnsi="Calibri" w:cs="Times New Roman"/>
      <w:b/>
      <w:bCs/>
      <w:kern w:val="32"/>
      <w:sz w:val="24"/>
      <w:szCs w:val="32"/>
      <w:lang w:eastAsia="zh-CN"/>
    </w:rPr>
  </w:style>
  <w:style w:type="table" w:styleId="Tabelacomgrade">
    <w:name w:val="Table Grid"/>
    <w:basedOn w:val="Tabelanormal"/>
    <w:uiPriority w:val="59"/>
    <w:rsid w:val="005511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uiPriority w:val="99"/>
    <w:semiHidden/>
    <w:unhideWhenUsed/>
    <w:rsid w:val="000000AD"/>
    <w:rPr>
      <w:color w:val="954F72"/>
      <w:u w:val="single"/>
    </w:rPr>
  </w:style>
  <w:style w:type="character" w:styleId="MenoPendente">
    <w:name w:val="Unresolved Mention"/>
    <w:uiPriority w:val="99"/>
    <w:semiHidden/>
    <w:unhideWhenUsed/>
    <w:rsid w:val="006A2F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ropes.ufabc.edu.b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pes.ufabc.edu.b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niciacao@ufabc.edu.br" TargetMode="External"/><Relationship Id="rId4" Type="http://schemas.openxmlformats.org/officeDocument/2006/relationships/settings" Target="settings.xml"/><Relationship Id="rId9" Type="http://schemas.openxmlformats.org/officeDocument/2006/relationships/hyperlink" Target="mailto:iniciacao@ufabc.edu.b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AC5CB-62E8-4E4B-ACF6-C404E7A7E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10</Pages>
  <Words>3545</Words>
  <Characters>19143</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22643</CharactersWithSpaces>
  <SharedDoc>false</SharedDoc>
  <HLinks>
    <vt:vector size="54" baseType="variant">
      <vt:variant>
        <vt:i4>7143549</vt:i4>
      </vt:variant>
      <vt:variant>
        <vt:i4>24</vt:i4>
      </vt:variant>
      <vt:variant>
        <vt:i4>0</vt:i4>
      </vt:variant>
      <vt:variant>
        <vt:i4>5</vt:i4>
      </vt:variant>
      <vt:variant>
        <vt:lpwstr>http://propes.ufabc.edu.br/</vt:lpwstr>
      </vt:variant>
      <vt:variant>
        <vt:lpwstr/>
      </vt:variant>
      <vt:variant>
        <vt:i4>7143549</vt:i4>
      </vt:variant>
      <vt:variant>
        <vt:i4>21</vt:i4>
      </vt:variant>
      <vt:variant>
        <vt:i4>0</vt:i4>
      </vt:variant>
      <vt:variant>
        <vt:i4>5</vt:i4>
      </vt:variant>
      <vt:variant>
        <vt:lpwstr>http://propes.ufabc.edu.br/</vt:lpwstr>
      </vt:variant>
      <vt:variant>
        <vt:lpwstr/>
      </vt:variant>
      <vt:variant>
        <vt:i4>7143549</vt:i4>
      </vt:variant>
      <vt:variant>
        <vt:i4>18</vt:i4>
      </vt:variant>
      <vt:variant>
        <vt:i4>0</vt:i4>
      </vt:variant>
      <vt:variant>
        <vt:i4>5</vt:i4>
      </vt:variant>
      <vt:variant>
        <vt:lpwstr>http://propes.ufabc.edu.br/</vt:lpwstr>
      </vt:variant>
      <vt:variant>
        <vt:lpwstr/>
      </vt:variant>
      <vt:variant>
        <vt:i4>131175</vt:i4>
      </vt:variant>
      <vt:variant>
        <vt:i4>15</vt:i4>
      </vt:variant>
      <vt:variant>
        <vt:i4>0</vt:i4>
      </vt:variant>
      <vt:variant>
        <vt:i4>5</vt:i4>
      </vt:variant>
      <vt:variant>
        <vt:lpwstr>mailto:iniciacao@ufabc.edu.br</vt:lpwstr>
      </vt:variant>
      <vt:variant>
        <vt:lpwstr/>
      </vt:variant>
      <vt:variant>
        <vt:i4>4063287</vt:i4>
      </vt:variant>
      <vt:variant>
        <vt:i4>12</vt:i4>
      </vt:variant>
      <vt:variant>
        <vt:i4>0</vt:i4>
      </vt:variant>
      <vt:variant>
        <vt:i4>5</vt:i4>
      </vt:variant>
      <vt:variant>
        <vt:lpwstr>http://ic.ufabc.edu.br/Submissoes.</vt:lpwstr>
      </vt:variant>
      <vt:variant>
        <vt:lpwstr/>
      </vt:variant>
      <vt:variant>
        <vt:i4>131175</vt:i4>
      </vt:variant>
      <vt:variant>
        <vt:i4>9</vt:i4>
      </vt:variant>
      <vt:variant>
        <vt:i4>0</vt:i4>
      </vt:variant>
      <vt:variant>
        <vt:i4>5</vt:i4>
      </vt:variant>
      <vt:variant>
        <vt:lpwstr>mailto:iniciacao@ufabc.edu.br</vt:lpwstr>
      </vt:variant>
      <vt:variant>
        <vt:lpwstr/>
      </vt:variant>
      <vt:variant>
        <vt:i4>131175</vt:i4>
      </vt:variant>
      <vt:variant>
        <vt:i4>6</vt:i4>
      </vt:variant>
      <vt:variant>
        <vt:i4>0</vt:i4>
      </vt:variant>
      <vt:variant>
        <vt:i4>5</vt:i4>
      </vt:variant>
      <vt:variant>
        <vt:lpwstr>mailto:iniciacao@ufabc.edu.br</vt:lpwstr>
      </vt:variant>
      <vt:variant>
        <vt:lpwstr/>
      </vt:variant>
      <vt:variant>
        <vt:i4>3014697</vt:i4>
      </vt:variant>
      <vt:variant>
        <vt:i4>3</vt:i4>
      </vt:variant>
      <vt:variant>
        <vt:i4>0</vt:i4>
      </vt:variant>
      <vt:variant>
        <vt:i4>5</vt:i4>
      </vt:variant>
      <vt:variant>
        <vt:lpwstr>http://propes.ufabc.edu.br/ic/iniciacao/editais-resultados</vt:lpwstr>
      </vt:variant>
      <vt:variant>
        <vt:lpwstr/>
      </vt:variant>
      <vt:variant>
        <vt:i4>131175</vt:i4>
      </vt:variant>
      <vt:variant>
        <vt:i4>0</vt:i4>
      </vt:variant>
      <vt:variant>
        <vt:i4>0</vt:i4>
      </vt:variant>
      <vt:variant>
        <vt:i4>5</vt:i4>
      </vt:variant>
      <vt:variant>
        <vt:lpwstr>mailto:iniciacao@ufabc.edu.br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dc:creator>
  <cp:keywords/>
  <cp:lastModifiedBy>Célia</cp:lastModifiedBy>
  <cp:revision>86</cp:revision>
  <cp:lastPrinted>2021-04-16T14:04:00Z</cp:lastPrinted>
  <dcterms:created xsi:type="dcterms:W3CDTF">2021-04-15T19:08:00Z</dcterms:created>
  <dcterms:modified xsi:type="dcterms:W3CDTF">2022-04-28T19:13:00Z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