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72C30F" w14:textId="77777777" w:rsidR="00AE3096" w:rsidRDefault="00AE3096">
      <w:pPr>
        <w:spacing w:after="0" w:line="240" w:lineRule="auto"/>
        <w:jc w:val="both"/>
        <w:rPr>
          <w:rFonts w:ascii="Times" w:eastAsia="Times" w:hAnsi="Times" w:cs="Times"/>
        </w:rPr>
      </w:pPr>
    </w:p>
    <w:p w14:paraId="75B1F41B" w14:textId="77777777" w:rsidR="00AE3096" w:rsidRDefault="00AE3096">
      <w:pPr>
        <w:spacing w:after="0" w:line="240" w:lineRule="auto"/>
        <w:jc w:val="both"/>
        <w:rPr>
          <w:rFonts w:ascii="Times" w:eastAsia="Times" w:hAnsi="Times" w:cs="Times"/>
        </w:rPr>
      </w:pPr>
    </w:p>
    <w:p w14:paraId="46EEB1F5" w14:textId="77777777" w:rsidR="00AE3096" w:rsidRDefault="00AE3096">
      <w:pPr>
        <w:spacing w:after="0" w:line="240" w:lineRule="auto"/>
        <w:jc w:val="both"/>
        <w:rPr>
          <w:rFonts w:ascii="Times" w:eastAsia="Times" w:hAnsi="Times" w:cs="Times"/>
        </w:rPr>
      </w:pPr>
    </w:p>
    <w:p w14:paraId="4E2DF179" w14:textId="77777777" w:rsidR="00AE3096" w:rsidRDefault="00AE3096">
      <w:pPr>
        <w:spacing w:after="0" w:line="240" w:lineRule="auto"/>
        <w:jc w:val="both"/>
        <w:rPr>
          <w:rFonts w:ascii="Times" w:eastAsia="Times" w:hAnsi="Times" w:cs="Times"/>
        </w:rPr>
      </w:pPr>
    </w:p>
    <w:p w14:paraId="53959742" w14:textId="77777777" w:rsidR="00AE3096" w:rsidRDefault="00AE3096">
      <w:pPr>
        <w:spacing w:after="0" w:line="240" w:lineRule="auto"/>
        <w:jc w:val="both"/>
        <w:rPr>
          <w:rFonts w:ascii="Times" w:eastAsia="Times" w:hAnsi="Times" w:cs="Times"/>
        </w:rPr>
      </w:pPr>
    </w:p>
    <w:p w14:paraId="2CD892D3" w14:textId="77777777" w:rsidR="00AE3096" w:rsidRDefault="00AE3096">
      <w:pPr>
        <w:spacing w:after="0" w:line="240" w:lineRule="auto"/>
        <w:jc w:val="both"/>
        <w:rPr>
          <w:rFonts w:ascii="Times" w:eastAsia="Times" w:hAnsi="Times" w:cs="Times"/>
        </w:rPr>
      </w:pPr>
    </w:p>
    <w:p w14:paraId="0B8565F2" w14:textId="77777777" w:rsidR="00AE3096" w:rsidRDefault="00AE3096">
      <w:pPr>
        <w:spacing w:after="0" w:line="240" w:lineRule="auto"/>
        <w:jc w:val="both"/>
        <w:rPr>
          <w:rFonts w:ascii="Times" w:eastAsia="Times" w:hAnsi="Times" w:cs="Times"/>
        </w:rPr>
      </w:pPr>
    </w:p>
    <w:p w14:paraId="17A4BEB9" w14:textId="77777777" w:rsidR="00AE3096" w:rsidRDefault="00AE3096">
      <w:pPr>
        <w:spacing w:after="0" w:line="240" w:lineRule="auto"/>
        <w:jc w:val="both"/>
        <w:rPr>
          <w:rFonts w:ascii="Times" w:eastAsia="Times" w:hAnsi="Times" w:cs="Times"/>
        </w:rPr>
      </w:pPr>
    </w:p>
    <w:p w14:paraId="26356F76" w14:textId="77777777" w:rsidR="00AE3096" w:rsidRDefault="005529DC">
      <w:pPr>
        <w:spacing w:after="0" w:line="240" w:lineRule="auto"/>
        <w:jc w:val="both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>Projeto de Iniciação Científica submetido para avaliação no Edital: 04/2022</w:t>
      </w:r>
    </w:p>
    <w:p w14:paraId="6B01DACE" w14:textId="77777777" w:rsidR="00AE3096" w:rsidRDefault="00AE3096">
      <w:pPr>
        <w:spacing w:after="0" w:line="240" w:lineRule="auto"/>
        <w:jc w:val="both"/>
        <w:rPr>
          <w:rFonts w:ascii="Times" w:eastAsia="Times" w:hAnsi="Times" w:cs="Times"/>
        </w:rPr>
      </w:pPr>
    </w:p>
    <w:p w14:paraId="413401FA" w14:textId="77777777" w:rsidR="00AE3096" w:rsidRDefault="00AE3096">
      <w:pPr>
        <w:spacing w:after="0" w:line="240" w:lineRule="auto"/>
        <w:jc w:val="both"/>
        <w:rPr>
          <w:rFonts w:ascii="Times" w:eastAsia="Times" w:hAnsi="Times" w:cs="Times"/>
        </w:rPr>
      </w:pPr>
    </w:p>
    <w:p w14:paraId="033CB874" w14:textId="77777777" w:rsidR="00AE3096" w:rsidRDefault="00AE3096">
      <w:pPr>
        <w:spacing w:after="0" w:line="240" w:lineRule="auto"/>
        <w:jc w:val="both"/>
        <w:rPr>
          <w:rFonts w:ascii="Times" w:eastAsia="Times" w:hAnsi="Times" w:cs="Times"/>
        </w:rPr>
      </w:pPr>
    </w:p>
    <w:p w14:paraId="4B7CEB71" w14:textId="77777777" w:rsidR="00AE3096" w:rsidRDefault="00AE3096">
      <w:pPr>
        <w:spacing w:after="0" w:line="240" w:lineRule="auto"/>
        <w:jc w:val="both"/>
        <w:rPr>
          <w:rFonts w:ascii="Times" w:eastAsia="Times" w:hAnsi="Times" w:cs="Times"/>
        </w:rPr>
      </w:pPr>
    </w:p>
    <w:p w14:paraId="12613BD4" w14:textId="77777777" w:rsidR="00AE3096" w:rsidRDefault="00AE3096">
      <w:pPr>
        <w:spacing w:after="0" w:line="240" w:lineRule="auto"/>
        <w:jc w:val="both"/>
        <w:rPr>
          <w:rFonts w:ascii="Times" w:eastAsia="Times" w:hAnsi="Times" w:cs="Times"/>
        </w:rPr>
      </w:pPr>
    </w:p>
    <w:p w14:paraId="3740DC1A" w14:textId="77777777" w:rsidR="00AE3096" w:rsidRDefault="00AE3096">
      <w:pPr>
        <w:spacing w:after="0" w:line="240" w:lineRule="auto"/>
        <w:jc w:val="both"/>
        <w:rPr>
          <w:rFonts w:ascii="Times" w:eastAsia="Times" w:hAnsi="Times" w:cs="Times"/>
        </w:rPr>
      </w:pPr>
    </w:p>
    <w:p w14:paraId="4E48B21A" w14:textId="77777777" w:rsidR="00AE3096" w:rsidRDefault="00AE3096">
      <w:pPr>
        <w:spacing w:after="0" w:line="240" w:lineRule="auto"/>
        <w:jc w:val="both"/>
        <w:rPr>
          <w:rFonts w:ascii="Times" w:eastAsia="Times" w:hAnsi="Times" w:cs="Times"/>
        </w:rPr>
      </w:pPr>
    </w:p>
    <w:p w14:paraId="55E5756C" w14:textId="77777777" w:rsidR="00AE3096" w:rsidRDefault="00AE3096">
      <w:pPr>
        <w:spacing w:after="0" w:line="240" w:lineRule="auto"/>
        <w:jc w:val="both"/>
        <w:rPr>
          <w:rFonts w:ascii="Times" w:eastAsia="Times" w:hAnsi="Times" w:cs="Times"/>
        </w:rPr>
      </w:pPr>
    </w:p>
    <w:p w14:paraId="5ED6923D" w14:textId="77777777" w:rsidR="00AE3096" w:rsidRDefault="00AE3096">
      <w:pPr>
        <w:spacing w:after="0" w:line="240" w:lineRule="auto"/>
        <w:jc w:val="both"/>
        <w:rPr>
          <w:rFonts w:ascii="Times" w:eastAsia="Times" w:hAnsi="Times" w:cs="Times"/>
        </w:rPr>
      </w:pPr>
    </w:p>
    <w:p w14:paraId="68B51E7A" w14:textId="77777777" w:rsidR="00AE3096" w:rsidRDefault="00AE3096">
      <w:pPr>
        <w:spacing w:after="0" w:line="240" w:lineRule="auto"/>
        <w:jc w:val="both"/>
        <w:rPr>
          <w:rFonts w:ascii="Times" w:eastAsia="Times" w:hAnsi="Times" w:cs="Times"/>
          <w:b/>
        </w:rPr>
      </w:pPr>
    </w:p>
    <w:p w14:paraId="075F12E1" w14:textId="77777777" w:rsidR="00AE3096" w:rsidRDefault="00AE3096">
      <w:pPr>
        <w:spacing w:after="0" w:line="240" w:lineRule="auto"/>
        <w:jc w:val="both"/>
        <w:rPr>
          <w:rFonts w:ascii="Times" w:eastAsia="Times" w:hAnsi="Times" w:cs="Times"/>
          <w:b/>
        </w:rPr>
      </w:pPr>
    </w:p>
    <w:p w14:paraId="6563EC12" w14:textId="77777777" w:rsidR="00AE3096" w:rsidRDefault="00AE3096">
      <w:pPr>
        <w:spacing w:after="0" w:line="240" w:lineRule="auto"/>
        <w:jc w:val="both"/>
        <w:rPr>
          <w:rFonts w:ascii="Times" w:eastAsia="Times" w:hAnsi="Times" w:cs="Times"/>
          <w:b/>
        </w:rPr>
      </w:pPr>
    </w:p>
    <w:p w14:paraId="4564606E" w14:textId="77777777" w:rsidR="00AE3096" w:rsidRDefault="005529DC">
      <w:pPr>
        <w:spacing w:after="0" w:line="240" w:lineRule="auto"/>
        <w:jc w:val="both"/>
        <w:rPr>
          <w:rFonts w:ascii="Times" w:eastAsia="Times" w:hAnsi="Times" w:cs="Times"/>
        </w:rPr>
      </w:pPr>
      <w:r>
        <w:rPr>
          <w:rFonts w:ascii="Times" w:eastAsia="Times" w:hAnsi="Times" w:cs="Times"/>
          <w:b/>
        </w:rPr>
        <w:t>Título do projeto:</w:t>
      </w:r>
      <w:r>
        <w:rPr>
          <w:rFonts w:ascii="Times" w:eastAsia="Times" w:hAnsi="Times" w:cs="Times"/>
        </w:rPr>
        <w:t xml:space="preserve"> </w:t>
      </w:r>
      <w:r>
        <w:rPr>
          <w:rFonts w:ascii="Times" w:eastAsia="Times" w:hAnsi="Times" w:cs="Times"/>
          <w:sz w:val="24"/>
          <w:szCs w:val="24"/>
        </w:rPr>
        <w:t>Caracterização das habilidades de escrita na doença de Parkinson: parâmetros linguísticos e cinemáticos</w:t>
      </w:r>
    </w:p>
    <w:p w14:paraId="36D43966" w14:textId="77777777" w:rsidR="00AE3096" w:rsidRDefault="005529DC">
      <w:pPr>
        <w:spacing w:after="0" w:line="240" w:lineRule="auto"/>
        <w:jc w:val="both"/>
        <w:rPr>
          <w:rFonts w:ascii="Times" w:eastAsia="Times" w:hAnsi="Times" w:cs="Times"/>
        </w:rPr>
      </w:pPr>
      <w:r>
        <w:rPr>
          <w:rFonts w:ascii="Times" w:eastAsia="Times" w:hAnsi="Times" w:cs="Times"/>
          <w:b/>
        </w:rPr>
        <w:t>Palavras-chave do projeto: Parkinson; Linguagem; Escrita;</w:t>
      </w:r>
    </w:p>
    <w:p w14:paraId="06AAC4F1" w14:textId="77777777" w:rsidR="00AE3096" w:rsidRDefault="005529DC">
      <w:pPr>
        <w:spacing w:after="0" w:line="240" w:lineRule="auto"/>
        <w:jc w:val="both"/>
        <w:rPr>
          <w:rFonts w:ascii="Times" w:eastAsia="Times" w:hAnsi="Times" w:cs="Times"/>
          <w:b/>
        </w:rPr>
      </w:pPr>
      <w:r>
        <w:rPr>
          <w:rFonts w:ascii="Times" w:eastAsia="Times" w:hAnsi="Times" w:cs="Times"/>
          <w:b/>
        </w:rPr>
        <w:t xml:space="preserve">Área do conhecimento do projeto: Neurociência;  </w:t>
      </w:r>
    </w:p>
    <w:p w14:paraId="6051FE95" w14:textId="77777777" w:rsidR="00AE3096" w:rsidRDefault="005529DC">
      <w:pPr>
        <w:spacing w:after="0" w:line="240" w:lineRule="auto"/>
        <w:jc w:val="both"/>
        <w:rPr>
          <w:rFonts w:ascii="Times" w:eastAsia="Times" w:hAnsi="Times" w:cs="Times"/>
          <w:b/>
        </w:rPr>
      </w:pPr>
      <w:r>
        <w:br w:type="page"/>
      </w:r>
    </w:p>
    <w:p w14:paraId="44A07A56" w14:textId="77777777" w:rsidR="00AE3096" w:rsidRDefault="005529D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" w:eastAsia="Times" w:hAnsi="Times" w:cs="Times"/>
          <w:color w:val="2F5496"/>
          <w:sz w:val="32"/>
          <w:szCs w:val="32"/>
        </w:rPr>
      </w:pPr>
      <w:r>
        <w:rPr>
          <w:rFonts w:ascii="Times" w:eastAsia="Times" w:hAnsi="Times" w:cs="Times"/>
          <w:color w:val="2F5496"/>
          <w:sz w:val="32"/>
          <w:szCs w:val="32"/>
        </w:rPr>
        <w:lastRenderedPageBreak/>
        <w:t>Sumário</w:t>
      </w:r>
    </w:p>
    <w:sdt>
      <w:sdtPr>
        <w:id w:val="797417632"/>
        <w:docPartObj>
          <w:docPartGallery w:val="Table of Contents"/>
          <w:docPartUnique/>
        </w:docPartObj>
      </w:sdtPr>
      <w:sdtEndPr/>
      <w:sdtContent>
        <w:p w14:paraId="5B8217C6" w14:textId="77777777" w:rsidR="00AE3096" w:rsidRDefault="005529D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0" w:line="240" w:lineRule="auto"/>
            <w:jc w:val="both"/>
            <w:rPr>
              <w:rFonts w:ascii="Times" w:eastAsia="Times" w:hAnsi="Times" w:cs="Times"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gjdgxs">
            <w:r>
              <w:rPr>
                <w:rFonts w:ascii="Times" w:eastAsia="Times" w:hAnsi="Times" w:cs="Times"/>
                <w:color w:val="000000"/>
              </w:rPr>
              <w:t>1 Resumo</w:t>
            </w:r>
            <w:r>
              <w:rPr>
                <w:rFonts w:ascii="Times" w:eastAsia="Times" w:hAnsi="Times" w:cs="Times"/>
                <w:color w:val="000000"/>
              </w:rPr>
              <w:tab/>
              <w:t>2</w:t>
            </w:r>
          </w:hyperlink>
        </w:p>
        <w:p w14:paraId="28D6DB4D" w14:textId="77777777" w:rsidR="00AE3096" w:rsidRDefault="005529D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0" w:line="240" w:lineRule="auto"/>
            <w:jc w:val="both"/>
            <w:rPr>
              <w:rFonts w:ascii="Times" w:eastAsia="Times" w:hAnsi="Times" w:cs="Times"/>
              <w:color w:val="000000"/>
            </w:rPr>
          </w:pPr>
          <w:hyperlink w:anchor="_heading=h.30j0zll">
            <w:r>
              <w:rPr>
                <w:rFonts w:ascii="Times" w:eastAsia="Times" w:hAnsi="Times" w:cs="Times"/>
                <w:color w:val="000000"/>
              </w:rPr>
              <w:t>2 Introdução e Justificativa</w:t>
            </w:r>
            <w:r>
              <w:rPr>
                <w:rFonts w:ascii="Times" w:eastAsia="Times" w:hAnsi="Times" w:cs="Times"/>
                <w:color w:val="000000"/>
              </w:rPr>
              <w:tab/>
              <w:t>2</w:t>
            </w:r>
          </w:hyperlink>
        </w:p>
        <w:p w14:paraId="55A7E0AE" w14:textId="77777777" w:rsidR="00AE3096" w:rsidRDefault="005529D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0" w:line="240" w:lineRule="auto"/>
            <w:jc w:val="both"/>
            <w:rPr>
              <w:rFonts w:ascii="Times" w:eastAsia="Times" w:hAnsi="Times" w:cs="Times"/>
              <w:color w:val="000000"/>
            </w:rPr>
          </w:pPr>
          <w:hyperlink w:anchor="_heading=h.3znysh7">
            <w:r>
              <w:rPr>
                <w:rFonts w:ascii="Times" w:eastAsia="Times" w:hAnsi="Times" w:cs="Times"/>
                <w:color w:val="000000"/>
              </w:rPr>
              <w:t>3 Objetivos</w:t>
            </w:r>
            <w:r>
              <w:rPr>
                <w:rFonts w:ascii="Times" w:eastAsia="Times" w:hAnsi="Times" w:cs="Times"/>
                <w:color w:val="000000"/>
              </w:rPr>
              <w:tab/>
              <w:t>2</w:t>
            </w:r>
          </w:hyperlink>
        </w:p>
        <w:p w14:paraId="24634689" w14:textId="77777777" w:rsidR="00AE3096" w:rsidRDefault="005529D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0" w:line="240" w:lineRule="auto"/>
            <w:jc w:val="both"/>
            <w:rPr>
              <w:rFonts w:ascii="Times" w:eastAsia="Times" w:hAnsi="Times" w:cs="Times"/>
              <w:color w:val="000000"/>
            </w:rPr>
          </w:pPr>
          <w:hyperlink w:anchor="_heading=h.1fob9te">
            <w:r>
              <w:rPr>
                <w:rFonts w:ascii="Times" w:eastAsia="Times" w:hAnsi="Times" w:cs="Times"/>
                <w:color w:val="000000"/>
              </w:rPr>
              <w:t>4 Metodologia</w:t>
            </w:r>
            <w:r>
              <w:rPr>
                <w:rFonts w:ascii="Times" w:eastAsia="Times" w:hAnsi="Times" w:cs="Times"/>
                <w:color w:val="000000"/>
              </w:rPr>
              <w:tab/>
              <w:t>3</w:t>
            </w:r>
          </w:hyperlink>
        </w:p>
        <w:p w14:paraId="0F95A8A6" w14:textId="77777777" w:rsidR="00AE3096" w:rsidRDefault="005529D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0" w:line="240" w:lineRule="auto"/>
            <w:jc w:val="both"/>
            <w:rPr>
              <w:rFonts w:ascii="Times" w:eastAsia="Times" w:hAnsi="Times" w:cs="Times"/>
              <w:color w:val="000000"/>
            </w:rPr>
          </w:pPr>
          <w:hyperlink w:anchor="_heading=h.3dy6vkm">
            <w:r>
              <w:rPr>
                <w:rFonts w:ascii="Times" w:eastAsia="Times" w:hAnsi="Times" w:cs="Times"/>
                <w:color w:val="000000"/>
              </w:rPr>
              <w:t>5 Viabilidade</w:t>
            </w:r>
            <w:r>
              <w:rPr>
                <w:rFonts w:ascii="Times" w:eastAsia="Times" w:hAnsi="Times" w:cs="Times"/>
                <w:color w:val="000000"/>
              </w:rPr>
              <w:tab/>
              <w:t>3</w:t>
            </w:r>
          </w:hyperlink>
        </w:p>
        <w:p w14:paraId="7B73A897" w14:textId="77777777" w:rsidR="00AE3096" w:rsidRDefault="005529D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0" w:line="240" w:lineRule="auto"/>
            <w:jc w:val="both"/>
            <w:rPr>
              <w:rFonts w:ascii="Times" w:eastAsia="Times" w:hAnsi="Times" w:cs="Times"/>
              <w:color w:val="000000"/>
            </w:rPr>
          </w:pPr>
          <w:hyperlink w:anchor="_heading=h.1t3h5sf">
            <w:r>
              <w:rPr>
                <w:rFonts w:ascii="Times" w:eastAsia="Times" w:hAnsi="Times" w:cs="Times"/>
                <w:color w:val="000000"/>
              </w:rPr>
              <w:t>6 Cronograma de ativida</w:t>
            </w:r>
            <w:r>
              <w:rPr>
                <w:rFonts w:ascii="Times" w:eastAsia="Times" w:hAnsi="Times" w:cs="Times"/>
                <w:color w:val="000000"/>
              </w:rPr>
              <w:t>des</w:t>
            </w:r>
            <w:r>
              <w:rPr>
                <w:rFonts w:ascii="Times" w:eastAsia="Times" w:hAnsi="Times" w:cs="Times"/>
                <w:color w:val="000000"/>
              </w:rPr>
              <w:tab/>
              <w:t>4</w:t>
            </w:r>
          </w:hyperlink>
        </w:p>
        <w:p w14:paraId="1F17A337" w14:textId="77777777" w:rsidR="00AE3096" w:rsidRDefault="005529D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0" w:line="240" w:lineRule="auto"/>
            <w:jc w:val="both"/>
            <w:rPr>
              <w:rFonts w:ascii="Times" w:eastAsia="Times" w:hAnsi="Times" w:cs="Times"/>
              <w:color w:val="000000"/>
            </w:rPr>
          </w:pPr>
          <w:r>
            <w:rPr>
              <w:rFonts w:ascii="Times" w:eastAsia="Times" w:hAnsi="Times" w:cs="Times"/>
              <w:color w:val="000000"/>
            </w:rPr>
            <w:t xml:space="preserve">7 </w:t>
          </w:r>
          <w:hyperlink w:anchor="_heading=h.4d34og8">
            <w:r>
              <w:rPr>
                <w:rFonts w:ascii="Times" w:eastAsia="Times" w:hAnsi="Times" w:cs="Times"/>
                <w:color w:val="000000"/>
              </w:rPr>
              <w:t>Referências</w:t>
            </w:r>
            <w:r>
              <w:rPr>
                <w:rFonts w:ascii="Times" w:eastAsia="Times" w:hAnsi="Times" w:cs="Times"/>
                <w:color w:val="000000"/>
              </w:rPr>
              <w:tab/>
              <w:t>4</w:t>
            </w:r>
          </w:hyperlink>
        </w:p>
        <w:p w14:paraId="68DD4048" w14:textId="77777777" w:rsidR="00AE3096" w:rsidRDefault="005529DC">
          <w:pPr>
            <w:spacing w:after="0" w:line="240" w:lineRule="auto"/>
            <w:jc w:val="both"/>
            <w:rPr>
              <w:rFonts w:ascii="Times" w:eastAsia="Times" w:hAnsi="Times" w:cs="Times"/>
            </w:rPr>
          </w:pPr>
          <w:r>
            <w:fldChar w:fldCharType="end"/>
          </w:r>
        </w:p>
      </w:sdtContent>
    </w:sdt>
    <w:p w14:paraId="0AF7F90E" w14:textId="77777777" w:rsidR="00AE3096" w:rsidRDefault="005529DC">
      <w:pPr>
        <w:pStyle w:val="Ttulo1"/>
        <w:spacing w:before="0" w:line="240" w:lineRule="auto"/>
        <w:jc w:val="both"/>
        <w:rPr>
          <w:rFonts w:ascii="Times" w:eastAsia="Times" w:hAnsi="Times" w:cs="Times"/>
        </w:rPr>
      </w:pPr>
      <w:bookmarkStart w:id="0" w:name="_heading=h.gjdgxs" w:colFirst="0" w:colLast="0"/>
      <w:bookmarkEnd w:id="0"/>
      <w:r>
        <w:rPr>
          <w:rFonts w:ascii="Times" w:eastAsia="Times" w:hAnsi="Times" w:cs="Times"/>
        </w:rPr>
        <w:t>1 Resumo</w:t>
      </w:r>
    </w:p>
    <w:p w14:paraId="661A3AF7" w14:textId="77777777" w:rsidR="00AE3096" w:rsidRDefault="00AE3096">
      <w:pPr>
        <w:spacing w:after="0" w:line="240" w:lineRule="auto"/>
        <w:jc w:val="both"/>
        <w:rPr>
          <w:rFonts w:ascii="Times" w:eastAsia="Times" w:hAnsi="Times" w:cs="Times"/>
        </w:rPr>
      </w:pPr>
    </w:p>
    <w:p w14:paraId="17550E5E" w14:textId="77777777" w:rsidR="00AE3096" w:rsidRDefault="005529DC">
      <w:pPr>
        <w:spacing w:after="0" w:line="240" w:lineRule="auto"/>
        <w:jc w:val="both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ab/>
      </w:r>
      <w:r>
        <w:rPr>
          <w:rFonts w:ascii="Times" w:eastAsia="Times" w:hAnsi="Times" w:cs="Times"/>
          <w:sz w:val="24"/>
          <w:szCs w:val="24"/>
        </w:rPr>
        <w:t>A doença de Parkinson (DP) é neurodegen</w:t>
      </w:r>
      <w:r>
        <w:rPr>
          <w:rFonts w:ascii="Times" w:eastAsia="Times" w:hAnsi="Times" w:cs="Times"/>
          <w:sz w:val="24"/>
          <w:szCs w:val="24"/>
        </w:rPr>
        <w:t>erativa e afeta o sistema dopaminérgico na substância negra. Caracteriza-se por alterações cognitivo-motoras incluindo agrafia. O objetivo deste estudo é caracterizar as alterações da escrita em pacientes com DP. Este projeto faz parte de um estudo maior q</w:t>
      </w:r>
      <w:r>
        <w:rPr>
          <w:rFonts w:ascii="Times" w:eastAsia="Times" w:hAnsi="Times" w:cs="Times"/>
          <w:sz w:val="24"/>
          <w:szCs w:val="24"/>
        </w:rPr>
        <w:t>ue investiga os correlatos neurais das manifestações cognitivo- motoras na DP e os efeitos da neuromodulação não-invasiva na melhora destes sintomas. Serão recrutados 30 pacientes com DP e 30 idosos sadios pareados por idade, sexo e escolaridade. Os partic</w:t>
      </w:r>
      <w:r>
        <w:rPr>
          <w:rFonts w:ascii="Times" w:eastAsia="Times" w:hAnsi="Times" w:cs="Times"/>
          <w:sz w:val="24"/>
          <w:szCs w:val="24"/>
        </w:rPr>
        <w:t xml:space="preserve">ipantes realizarão tarefas de 1) escrita espontânea, ditado e avaliação de parâmetros cinemáticos da escrita com registro e análise com o software </w:t>
      </w:r>
      <w:proofErr w:type="spellStart"/>
      <w:r>
        <w:rPr>
          <w:rFonts w:ascii="Times" w:eastAsia="Times" w:hAnsi="Times" w:cs="Times"/>
          <w:sz w:val="24"/>
          <w:szCs w:val="24"/>
        </w:rPr>
        <w:t>movalyzer</w:t>
      </w:r>
      <w:proofErr w:type="spellEnd"/>
      <w:r>
        <w:rPr>
          <w:rFonts w:ascii="Times" w:eastAsia="Times" w:hAnsi="Times" w:cs="Times"/>
          <w:sz w:val="24"/>
          <w:szCs w:val="24"/>
        </w:rPr>
        <w:t>. O protocolo já foi aprovado pelo Comitê de Ética em Pesquisa da UFABC. Os resultados poderão subsi</w:t>
      </w:r>
      <w:r>
        <w:rPr>
          <w:rFonts w:ascii="Times" w:eastAsia="Times" w:hAnsi="Times" w:cs="Times"/>
          <w:sz w:val="24"/>
          <w:szCs w:val="24"/>
        </w:rPr>
        <w:t xml:space="preserve">diar o desenvolvimento de uma metodologia de avaliação da escrita manual na Doença de Parkinson que poderá contribuir para o monitoramento dos sintomas e para avaliar o efeito de intervenções. </w:t>
      </w:r>
      <w:r>
        <w:rPr>
          <w:rFonts w:ascii="Times" w:eastAsia="Times" w:hAnsi="Times" w:cs="Times"/>
        </w:rPr>
        <w:t xml:space="preserve"> </w:t>
      </w:r>
    </w:p>
    <w:p w14:paraId="3514F08F" w14:textId="77777777" w:rsidR="00AE3096" w:rsidRDefault="00AE3096">
      <w:pPr>
        <w:spacing w:after="0" w:line="240" w:lineRule="auto"/>
        <w:jc w:val="both"/>
        <w:rPr>
          <w:rFonts w:ascii="Times" w:eastAsia="Times" w:hAnsi="Times" w:cs="Times"/>
        </w:rPr>
      </w:pPr>
    </w:p>
    <w:p w14:paraId="7F5D7191" w14:textId="77777777" w:rsidR="00AE3096" w:rsidRDefault="005529DC">
      <w:pPr>
        <w:pStyle w:val="Ttulo1"/>
        <w:spacing w:before="0" w:line="240" w:lineRule="auto"/>
        <w:jc w:val="both"/>
        <w:rPr>
          <w:rFonts w:ascii="Times" w:eastAsia="Times" w:hAnsi="Times" w:cs="Times"/>
        </w:rPr>
      </w:pPr>
      <w:bookmarkStart w:id="1" w:name="_heading=h.30j0zll" w:colFirst="0" w:colLast="0"/>
      <w:bookmarkEnd w:id="1"/>
      <w:r>
        <w:rPr>
          <w:rFonts w:ascii="Times" w:eastAsia="Times" w:hAnsi="Times" w:cs="Times"/>
        </w:rPr>
        <w:t>2 Introdução e Justificativa</w:t>
      </w:r>
    </w:p>
    <w:p w14:paraId="3EDABCCA" w14:textId="77777777" w:rsidR="00AE3096" w:rsidRDefault="00AE3096"/>
    <w:p w14:paraId="688967A0" w14:textId="3C709061" w:rsidR="00AE3096" w:rsidRDefault="005529D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</w:rPr>
        <w:tab/>
      </w:r>
      <w:r>
        <w:rPr>
          <w:rFonts w:ascii="Times" w:eastAsia="Times" w:hAnsi="Times" w:cs="Times"/>
          <w:sz w:val="24"/>
          <w:szCs w:val="24"/>
        </w:rPr>
        <w:t xml:space="preserve">A doença de Parkinson (DP) é um distúrbio neurodegenerativo do sistema nervoso central (SNC) resultante, principalmente, de disfunção dopaminérgica na via </w:t>
      </w:r>
      <w:proofErr w:type="spellStart"/>
      <w:r>
        <w:rPr>
          <w:rFonts w:ascii="Times" w:eastAsia="Times" w:hAnsi="Times" w:cs="Times"/>
          <w:sz w:val="24"/>
          <w:szCs w:val="24"/>
        </w:rPr>
        <w:t>nigroestrial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 (</w:t>
      </w:r>
      <w:proofErr w:type="spellStart"/>
      <w:proofErr w:type="gramStart"/>
      <w:r>
        <w:rPr>
          <w:rFonts w:ascii="Times" w:eastAsia="Times" w:hAnsi="Times" w:cs="Times"/>
          <w:sz w:val="24"/>
          <w:szCs w:val="24"/>
        </w:rPr>
        <w:t>Cacciatore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 et</w:t>
      </w:r>
      <w:proofErr w:type="gramEnd"/>
      <w:r>
        <w:rPr>
          <w:rFonts w:ascii="Times" w:eastAsia="Times" w:hAnsi="Times" w:cs="Times"/>
          <w:sz w:val="24"/>
          <w:szCs w:val="24"/>
        </w:rPr>
        <w:t xml:space="preserve"> al., 2018; </w:t>
      </w:r>
      <w:proofErr w:type="spellStart"/>
      <w:r>
        <w:rPr>
          <w:rFonts w:ascii="Times" w:eastAsia="Times" w:hAnsi="Times" w:cs="Times"/>
          <w:sz w:val="24"/>
          <w:szCs w:val="24"/>
        </w:rPr>
        <w:t>Goswami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 et al., 2017). A DP afeta cerca de 1% da população</w:t>
      </w:r>
      <w:r>
        <w:rPr>
          <w:rFonts w:ascii="Times" w:eastAsia="Times" w:hAnsi="Times" w:cs="Times"/>
          <w:sz w:val="24"/>
          <w:szCs w:val="24"/>
        </w:rPr>
        <w:t xml:space="preserve"> mundial acima de 50 anos e 2% após 65 anos de idade. Estima-se que no Brasil a prevalência atinge de 1,5 a 3% da população, o que resulta em 300 a 600 mil brasileiros acometidos pela DP (Barbosa </w:t>
      </w:r>
      <w:r>
        <w:rPr>
          <w:rFonts w:ascii="Times" w:eastAsia="Times" w:hAnsi="Times" w:cs="Times"/>
          <w:sz w:val="24"/>
          <w:szCs w:val="24"/>
        </w:rPr>
        <w:t xml:space="preserve">et al., 2006). Afeta diferentes classes socioeconômicas, </w:t>
      </w:r>
      <w:r>
        <w:rPr>
          <w:rFonts w:ascii="Times" w:eastAsia="Times" w:hAnsi="Times" w:cs="Times"/>
          <w:sz w:val="24"/>
          <w:szCs w:val="24"/>
        </w:rPr>
        <w:t xml:space="preserve">grupos étnicos e é considerada a segunda doença neurodegenerativa mais comum, depois da doença de Alzheimer (Barbosa </w:t>
      </w:r>
      <w:r>
        <w:rPr>
          <w:rFonts w:ascii="Times" w:eastAsia="Times" w:hAnsi="Times" w:cs="Times"/>
          <w:sz w:val="24"/>
          <w:szCs w:val="24"/>
        </w:rPr>
        <w:t>et al., 2006;</w:t>
      </w:r>
      <w:r w:rsidR="0025255D">
        <w:rPr>
          <w:rFonts w:ascii="Times" w:eastAsia="Times" w:hAnsi="Times" w:cs="Times"/>
          <w:sz w:val="24"/>
          <w:szCs w:val="24"/>
        </w:rPr>
        <w:t xml:space="preserve"> </w:t>
      </w:r>
      <w:proofErr w:type="gramStart"/>
      <w:r>
        <w:rPr>
          <w:rFonts w:ascii="Times" w:eastAsia="Times" w:hAnsi="Times" w:cs="Times"/>
          <w:sz w:val="24"/>
          <w:szCs w:val="24"/>
        </w:rPr>
        <w:t xml:space="preserve">Hughes </w:t>
      </w:r>
      <w:r>
        <w:rPr>
          <w:rFonts w:ascii="Times" w:eastAsia="Times" w:hAnsi="Times" w:cs="Times"/>
          <w:sz w:val="24"/>
          <w:szCs w:val="24"/>
        </w:rPr>
        <w:t xml:space="preserve"> et</w:t>
      </w:r>
      <w:proofErr w:type="gramEnd"/>
      <w:r>
        <w:rPr>
          <w:rFonts w:ascii="Times" w:eastAsia="Times" w:hAnsi="Times" w:cs="Times"/>
          <w:sz w:val="24"/>
          <w:szCs w:val="24"/>
        </w:rPr>
        <w:t xml:space="preserve"> al., 1993). </w:t>
      </w:r>
    </w:p>
    <w:p w14:paraId="7A594195" w14:textId="77777777" w:rsidR="00AE3096" w:rsidRDefault="005529DC">
      <w:pPr>
        <w:spacing w:after="0" w:line="240" w:lineRule="auto"/>
        <w:ind w:firstLine="720"/>
        <w:jc w:val="both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A escrita é uma habilidade adquirida tardiamente tanto do ponto de vista ontogenético como filoge</w:t>
      </w:r>
      <w:r>
        <w:rPr>
          <w:rFonts w:ascii="Times" w:eastAsia="Times" w:hAnsi="Times" w:cs="Times"/>
          <w:sz w:val="24"/>
          <w:szCs w:val="24"/>
        </w:rPr>
        <w:t>nético. É uma atividade complexa que envolve vários domínios cognitivos (funções executivas, atenção, linguagem, memória, praxias, processamento auditivo e visual) e, apesar do grande desenvolvimento tecnológico, ainda é uma forma importante de comunicação</w:t>
      </w:r>
      <w:r>
        <w:rPr>
          <w:rFonts w:ascii="Times" w:eastAsia="Times" w:hAnsi="Times" w:cs="Times"/>
          <w:sz w:val="24"/>
          <w:szCs w:val="24"/>
        </w:rPr>
        <w:t xml:space="preserve"> gráfica. Quando se trata da escrita manual, outros componentes estão envolvidos além dos cognitivos, como o perceptivo, o cinestésico e o motor (Feder, 2007; </w:t>
      </w:r>
      <w:proofErr w:type="spellStart"/>
      <w:r>
        <w:rPr>
          <w:rFonts w:ascii="Times" w:eastAsia="Times" w:hAnsi="Times" w:cs="Times"/>
          <w:sz w:val="24"/>
          <w:szCs w:val="24"/>
        </w:rPr>
        <w:t>Kushki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 et al, 2011; </w:t>
      </w:r>
      <w:proofErr w:type="spellStart"/>
      <w:r>
        <w:rPr>
          <w:rFonts w:ascii="Times" w:eastAsia="Times" w:hAnsi="Times" w:cs="Times"/>
          <w:sz w:val="24"/>
          <w:szCs w:val="24"/>
        </w:rPr>
        <w:t>Roseblum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, 2018; Guilbert, 2018). </w:t>
      </w:r>
    </w:p>
    <w:p w14:paraId="4D35F6E0" w14:textId="77777777" w:rsidR="00AE3096" w:rsidRDefault="005529DC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O modelo de duas rotas de </w:t>
      </w:r>
      <w:proofErr w:type="spellStart"/>
      <w:r>
        <w:rPr>
          <w:rFonts w:ascii="Times" w:eastAsia="Times" w:hAnsi="Times" w:cs="Times"/>
          <w:sz w:val="24"/>
          <w:szCs w:val="24"/>
        </w:rPr>
        <w:t>Coltheart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 (2001) </w:t>
      </w:r>
      <w:r>
        <w:rPr>
          <w:rFonts w:ascii="Times" w:eastAsia="Times" w:hAnsi="Times" w:cs="Times"/>
          <w:sz w:val="24"/>
          <w:szCs w:val="24"/>
        </w:rPr>
        <w:t xml:space="preserve">(Figura 1), inicialmente descrito para a leitura em voz alta a partir de um input escrito, foi adaptado para a escrita a partir de inputs orais e é atualmente um dos mais aceitos para a produção da palavra escrita (Houghton &amp; Zorzi, 2003; </w:t>
      </w:r>
      <w:proofErr w:type="gramStart"/>
      <w:r>
        <w:rPr>
          <w:rFonts w:ascii="Times" w:eastAsia="Times" w:hAnsi="Times" w:cs="Times"/>
          <w:sz w:val="24"/>
          <w:szCs w:val="24"/>
        </w:rPr>
        <w:t>Bates</w:t>
      </w:r>
      <w:proofErr w:type="gramEnd"/>
      <w:r>
        <w:rPr>
          <w:rFonts w:ascii="Times" w:eastAsia="Times" w:hAnsi="Times" w:cs="Times"/>
          <w:sz w:val="24"/>
          <w:szCs w:val="24"/>
        </w:rPr>
        <w:t xml:space="preserve">, 2006; </w:t>
      </w:r>
      <w:proofErr w:type="spellStart"/>
      <w:r>
        <w:rPr>
          <w:rFonts w:ascii="Times" w:eastAsia="Times" w:hAnsi="Times" w:cs="Times"/>
          <w:sz w:val="24"/>
          <w:szCs w:val="24"/>
        </w:rPr>
        <w:t>McCl</w:t>
      </w:r>
      <w:r>
        <w:rPr>
          <w:rFonts w:ascii="Times" w:eastAsia="Times" w:hAnsi="Times" w:cs="Times"/>
          <w:sz w:val="24"/>
          <w:szCs w:val="24"/>
        </w:rPr>
        <w:t>oskey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, 2017; </w:t>
      </w:r>
      <w:proofErr w:type="spellStart"/>
      <w:r>
        <w:rPr>
          <w:rFonts w:ascii="Times" w:eastAsia="Times" w:hAnsi="Times" w:cs="Times"/>
          <w:sz w:val="24"/>
          <w:szCs w:val="24"/>
        </w:rPr>
        <w:t>Kemmerer</w:t>
      </w:r>
      <w:proofErr w:type="spellEnd"/>
      <w:r>
        <w:rPr>
          <w:rFonts w:ascii="Times" w:eastAsia="Times" w:hAnsi="Times" w:cs="Times"/>
          <w:sz w:val="24"/>
          <w:szCs w:val="24"/>
        </w:rPr>
        <w:t>, 2017; Lambert, 2019). Esse modelo também tem se revelado útil para a explicação das disgrafias adquiridas (</w:t>
      </w:r>
      <w:proofErr w:type="spellStart"/>
      <w:r>
        <w:rPr>
          <w:rFonts w:ascii="Times" w:eastAsia="Times" w:hAnsi="Times" w:cs="Times"/>
          <w:sz w:val="24"/>
          <w:szCs w:val="24"/>
        </w:rPr>
        <w:t>Kemmerer</w:t>
      </w:r>
      <w:proofErr w:type="spellEnd"/>
      <w:r>
        <w:rPr>
          <w:rFonts w:ascii="Times" w:eastAsia="Times" w:hAnsi="Times" w:cs="Times"/>
          <w:sz w:val="24"/>
          <w:szCs w:val="24"/>
        </w:rPr>
        <w:t>, 2017). O modelo prevê que a escrita pode ser realizada a partir da conversão fonema-grafema (ou seja, mapeando a rep</w:t>
      </w:r>
      <w:r>
        <w:rPr>
          <w:rFonts w:ascii="Times" w:eastAsia="Times" w:hAnsi="Times" w:cs="Times"/>
          <w:sz w:val="24"/>
          <w:szCs w:val="24"/>
        </w:rPr>
        <w:t xml:space="preserve">resentação sonora da palavra aos grafemas (letras ou conjunto de letras que representam esses sons). Esse mecanismo é predominantemente </w:t>
      </w:r>
      <w:r>
        <w:rPr>
          <w:rFonts w:ascii="Times" w:eastAsia="Times" w:hAnsi="Times" w:cs="Times"/>
          <w:sz w:val="24"/>
          <w:szCs w:val="24"/>
        </w:rPr>
        <w:lastRenderedPageBreak/>
        <w:t>usado para palavras desconhecidas ou pouco frequentes. Por outro lado, uma segunda rota de escrita é possível, com acess</w:t>
      </w:r>
      <w:r>
        <w:rPr>
          <w:rFonts w:ascii="Times" w:eastAsia="Times" w:hAnsi="Times" w:cs="Times"/>
          <w:sz w:val="24"/>
          <w:szCs w:val="24"/>
        </w:rPr>
        <w:t>o das palavras conhecidas na memória (léxico ortográfico). Esse mecanismo é predominantemente usado por adultos escolarizados. Frente a lesões cerebrais, as rotas de escrita podem sofrer disfunções e as disgrafias são caracterizadas a partir dos tipos de d</w:t>
      </w:r>
      <w:r>
        <w:rPr>
          <w:rFonts w:ascii="Times" w:eastAsia="Times" w:hAnsi="Times" w:cs="Times"/>
          <w:sz w:val="24"/>
          <w:szCs w:val="24"/>
        </w:rPr>
        <w:t>isfunção.</w:t>
      </w:r>
    </w:p>
    <w:p w14:paraId="2A4CD20F" w14:textId="77777777" w:rsidR="00AE3096" w:rsidRDefault="00AE3096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</w:rPr>
      </w:pPr>
    </w:p>
    <w:p w14:paraId="60234564" w14:textId="77777777" w:rsidR="00AE3096" w:rsidRDefault="005529DC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ab/>
      </w:r>
      <w:r>
        <w:rPr>
          <w:rFonts w:ascii="Times" w:eastAsia="Times" w:hAnsi="Times" w:cs="Times"/>
          <w:sz w:val="24"/>
          <w:szCs w:val="24"/>
        </w:rPr>
        <w:tab/>
      </w:r>
      <w:r>
        <w:rPr>
          <w:rFonts w:ascii="Times" w:eastAsia="Times" w:hAnsi="Times" w:cs="Times"/>
          <w:sz w:val="20"/>
          <w:szCs w:val="20"/>
        </w:rPr>
        <w:t>Figura 1. Modelo Cognitivo de escrita de duas rotas</w:t>
      </w:r>
      <w:r>
        <w:rPr>
          <w:rFonts w:ascii="Times" w:eastAsia="Times" w:hAnsi="Times" w:cs="Times"/>
          <w:sz w:val="20"/>
          <w:szCs w:val="20"/>
        </w:rPr>
        <w:tab/>
      </w:r>
      <w:r>
        <w:rPr>
          <w:rFonts w:ascii="Times" w:eastAsia="Times" w:hAnsi="Times" w:cs="Times"/>
          <w:sz w:val="20"/>
          <w:szCs w:val="20"/>
        </w:rPr>
        <w:tab/>
      </w:r>
      <w:r>
        <w:rPr>
          <w:rFonts w:ascii="Times" w:eastAsia="Times" w:hAnsi="Times" w:cs="Times"/>
          <w:noProof/>
          <w:sz w:val="24"/>
          <w:szCs w:val="24"/>
        </w:rPr>
        <mc:AlternateContent>
          <mc:Choice Requires="wpg">
            <w:drawing>
              <wp:inline distT="0" distB="0" distL="0" distR="0" wp14:anchorId="77BA53C2" wp14:editId="422C2C45">
                <wp:extent cx="5163503" cy="3478762"/>
                <wp:effectExtent l="0" t="0" r="0" b="0"/>
                <wp:docPr id="65" name="Agrupar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63503" cy="3478762"/>
                          <a:chOff x="2764249" y="2040619"/>
                          <a:chExt cx="5163503" cy="3478762"/>
                        </a:xfrm>
                      </wpg:grpSpPr>
                      <wpg:grpSp>
                        <wpg:cNvPr id="1" name="Agrupar 1"/>
                        <wpg:cNvGrpSpPr/>
                        <wpg:grpSpPr>
                          <a:xfrm>
                            <a:off x="2764249" y="2040619"/>
                            <a:ext cx="5163503" cy="3478762"/>
                            <a:chOff x="0" y="0"/>
                            <a:chExt cx="5396225" cy="3642750"/>
                          </a:xfrm>
                        </wpg:grpSpPr>
                        <wps:wsp>
                          <wps:cNvPr id="2" name="Retângulo 2"/>
                          <wps:cNvSpPr/>
                          <wps:spPr>
                            <a:xfrm>
                              <a:off x="0" y="0"/>
                              <a:ext cx="5396225" cy="3642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E77BF85" w14:textId="77777777" w:rsidR="00AE3096" w:rsidRDefault="00AE3096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3" name="Agrupar 3"/>
                          <wpg:cNvGrpSpPr/>
                          <wpg:grpSpPr>
                            <a:xfrm>
                              <a:off x="0" y="0"/>
                              <a:ext cx="5396225" cy="3642750"/>
                              <a:chOff x="0" y="0"/>
                              <a:chExt cx="5396225" cy="3642750"/>
                            </a:xfrm>
                          </wpg:grpSpPr>
                          <wps:wsp>
                            <wps:cNvPr id="4" name="Retângulo 4"/>
                            <wps:cNvSpPr/>
                            <wps:spPr>
                              <a:xfrm>
                                <a:off x="0" y="0"/>
                                <a:ext cx="5396225" cy="36427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968870E" w14:textId="77777777" w:rsidR="00AE3096" w:rsidRDefault="00AE3096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" name="Retângulo: Cantos Arredondados 5"/>
                            <wps:cNvSpPr/>
                            <wps:spPr>
                              <a:xfrm>
                                <a:off x="2135738" y="2222"/>
                                <a:ext cx="1124753" cy="279839"/>
                              </a:xfrm>
                              <a:prstGeom prst="roundRect">
                                <a:avLst>
                                  <a:gd name="adj" fmla="val 10000"/>
                                </a:avLst>
                              </a:prstGeom>
                              <a:solidFill>
                                <a:schemeClr val="lt1"/>
                              </a:solidFill>
                              <a:ln w="254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208C1028" w14:textId="77777777" w:rsidR="00AE3096" w:rsidRDefault="00AE3096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" name="Retângulo 6"/>
                            <wps:cNvSpPr/>
                            <wps:spPr>
                              <a:xfrm>
                                <a:off x="2143934" y="10418"/>
                                <a:ext cx="1108361" cy="26344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1F1A004" w14:textId="77777777" w:rsidR="00AE3096" w:rsidRDefault="005529DC">
                                  <w:pPr>
                                    <w:spacing w:after="0" w:line="21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mbria" w:eastAsia="Cambria" w:hAnsi="Cambria" w:cs="Cambria"/>
                                      <w:i/>
                                      <w:color w:val="000000"/>
                                      <w:sz w:val="20"/>
                                    </w:rPr>
                                    <w:t>Input oral</w:t>
                                  </w:r>
                                </w:p>
                              </w:txbxContent>
                            </wps:txbx>
                            <wps:bodyPr spcFirstLastPara="1" wrap="square" lIns="38100" tIns="38100" rIns="38100" bIns="38100" anchor="ctr" anchorCtr="0">
                              <a:noAutofit/>
                            </wps:bodyPr>
                          </wps:wsp>
                          <wps:wsp>
                            <wps:cNvPr id="7" name="Seta: para a Direita 7"/>
                            <wps:cNvSpPr/>
                            <wps:spPr>
                              <a:xfrm rot="5400000">
                                <a:off x="2645645" y="289058"/>
                                <a:ext cx="104939" cy="125927"/>
                              </a:xfrm>
                              <a:prstGeom prst="rightArrow">
                                <a:avLst>
                                  <a:gd name="adj1" fmla="val 60000"/>
                                  <a:gd name="adj2" fmla="val 50000"/>
                                </a:avLst>
                              </a:prstGeom>
                              <a:solidFill>
                                <a:schemeClr val="dk1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03EE0B" w14:textId="77777777" w:rsidR="00AE3096" w:rsidRDefault="00AE3096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" name="Retângulo 8"/>
                            <wps:cNvSpPr/>
                            <wps:spPr>
                              <a:xfrm>
                                <a:off x="2660336" y="299552"/>
                                <a:ext cx="75557" cy="7345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097BC11" w14:textId="77777777" w:rsidR="00AE3096" w:rsidRDefault="00AE3096">
                                  <w:pPr>
                                    <w:spacing w:after="0" w:line="215" w:lineRule="auto"/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0" tIns="0" rIns="0" bIns="0" anchor="ctr" anchorCtr="0">
                              <a:noAutofit/>
                            </wps:bodyPr>
                          </wps:wsp>
                          <wps:wsp>
                            <wps:cNvPr id="9" name="Retângulo: Cantos Arredondados 9"/>
                            <wps:cNvSpPr/>
                            <wps:spPr>
                              <a:xfrm>
                                <a:off x="2135738" y="421982"/>
                                <a:ext cx="1124753" cy="279839"/>
                              </a:xfrm>
                              <a:prstGeom prst="roundRect">
                                <a:avLst>
                                  <a:gd name="adj" fmla="val 10000"/>
                                </a:avLst>
                              </a:prstGeom>
                              <a:solidFill>
                                <a:schemeClr val="lt1"/>
                              </a:solidFill>
                              <a:ln w="254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36AFF80B" w14:textId="77777777" w:rsidR="00AE3096" w:rsidRDefault="00AE3096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0" name="Retângulo 10"/>
                            <wps:cNvSpPr/>
                            <wps:spPr>
                              <a:xfrm>
                                <a:off x="2143934" y="430178"/>
                                <a:ext cx="1108361" cy="26344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8813EEE" w14:textId="77777777" w:rsidR="00AE3096" w:rsidRDefault="005529DC">
                                  <w:pPr>
                                    <w:spacing w:after="0" w:line="21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mbria" w:eastAsia="Cambria" w:hAnsi="Cambria" w:cs="Cambria"/>
                                      <w:color w:val="000000"/>
                                      <w:sz w:val="20"/>
                                    </w:rPr>
                                    <w:t>Discriminação auditiva</w:t>
                                  </w:r>
                                </w:p>
                              </w:txbxContent>
                            </wps:txbx>
                            <wps:bodyPr spcFirstLastPara="1" wrap="square" lIns="38100" tIns="38100" rIns="38100" bIns="38100" anchor="ctr" anchorCtr="0">
                              <a:noAutofit/>
                            </wps:bodyPr>
                          </wps:wsp>
                          <wps:wsp>
                            <wps:cNvPr id="11" name="Seta: para a Direita 11"/>
                            <wps:cNvSpPr/>
                            <wps:spPr>
                              <a:xfrm rot="5400000">
                                <a:off x="2645645" y="708817"/>
                                <a:ext cx="104939" cy="125927"/>
                              </a:xfrm>
                              <a:prstGeom prst="rightArrow">
                                <a:avLst>
                                  <a:gd name="adj1" fmla="val 60000"/>
                                  <a:gd name="adj2" fmla="val 50000"/>
                                </a:avLst>
                              </a:prstGeom>
                              <a:solidFill>
                                <a:schemeClr val="dk1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BF7220A" w14:textId="77777777" w:rsidR="00AE3096" w:rsidRDefault="00AE3096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2" name="Retângulo 12"/>
                            <wps:cNvSpPr/>
                            <wps:spPr>
                              <a:xfrm>
                                <a:off x="2660336" y="719311"/>
                                <a:ext cx="75557" cy="7345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E7A0C63" w14:textId="77777777" w:rsidR="00AE3096" w:rsidRDefault="00AE3096">
                                  <w:pPr>
                                    <w:spacing w:after="0" w:line="215" w:lineRule="auto"/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0" tIns="0" rIns="0" bIns="0" anchor="ctr" anchorCtr="0">
                              <a:noAutofit/>
                            </wps:bodyPr>
                          </wps:wsp>
                          <wps:wsp>
                            <wps:cNvPr id="13" name="Retângulo: Cantos Arredondados 13"/>
                            <wps:cNvSpPr/>
                            <wps:spPr>
                              <a:xfrm>
                                <a:off x="2135738" y="841741"/>
                                <a:ext cx="1124753" cy="279839"/>
                              </a:xfrm>
                              <a:prstGeom prst="roundRect">
                                <a:avLst>
                                  <a:gd name="adj" fmla="val 10000"/>
                                </a:avLst>
                              </a:prstGeom>
                              <a:solidFill>
                                <a:schemeClr val="lt1"/>
                              </a:solidFill>
                              <a:ln w="254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2CE0CFA3" w14:textId="77777777" w:rsidR="00AE3096" w:rsidRDefault="00AE3096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4" name="Retângulo 14"/>
                            <wps:cNvSpPr/>
                            <wps:spPr>
                              <a:xfrm>
                                <a:off x="2143934" y="849937"/>
                                <a:ext cx="1108361" cy="26344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708F64B" w14:textId="77777777" w:rsidR="00AE3096" w:rsidRDefault="005529DC">
                                  <w:pPr>
                                    <w:spacing w:after="0" w:line="21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mbria" w:eastAsia="Cambria" w:hAnsi="Cambria" w:cs="Cambria"/>
                                      <w:color w:val="000000"/>
                                      <w:sz w:val="20"/>
                                    </w:rPr>
                                    <w:t>Sistema fonético</w:t>
                                  </w:r>
                                </w:p>
                              </w:txbxContent>
                            </wps:txbx>
                            <wps:bodyPr spcFirstLastPara="1" wrap="square" lIns="38100" tIns="38100" rIns="38100" bIns="38100" anchor="ctr" anchorCtr="0">
                              <a:noAutofit/>
                            </wps:bodyPr>
                          </wps:wsp>
                          <wps:wsp>
                            <wps:cNvPr id="15" name="Seta: para a Direita 15"/>
                            <wps:cNvSpPr/>
                            <wps:spPr>
                              <a:xfrm rot="5400000">
                                <a:off x="2645645" y="1128577"/>
                                <a:ext cx="104939" cy="125927"/>
                              </a:xfrm>
                              <a:prstGeom prst="rightArrow">
                                <a:avLst>
                                  <a:gd name="adj1" fmla="val 60000"/>
                                  <a:gd name="adj2" fmla="val 50000"/>
                                </a:avLst>
                              </a:prstGeom>
                              <a:solidFill>
                                <a:schemeClr val="dk1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1AE3803" w14:textId="77777777" w:rsidR="00AE3096" w:rsidRDefault="00AE3096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6" name="Retângulo 16"/>
                            <wps:cNvSpPr/>
                            <wps:spPr>
                              <a:xfrm>
                                <a:off x="2660336" y="1139071"/>
                                <a:ext cx="75557" cy="7345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1AE4D49" w14:textId="77777777" w:rsidR="00AE3096" w:rsidRDefault="00AE3096">
                                  <w:pPr>
                                    <w:spacing w:after="0" w:line="215" w:lineRule="auto"/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0" tIns="0" rIns="0" bIns="0" anchor="ctr" anchorCtr="0">
                              <a:noAutofit/>
                            </wps:bodyPr>
                          </wps:wsp>
                          <wps:wsp>
                            <wps:cNvPr id="17" name="Retângulo: Cantos Arredondados 17"/>
                            <wps:cNvSpPr/>
                            <wps:spPr>
                              <a:xfrm>
                                <a:off x="2135738" y="1261500"/>
                                <a:ext cx="1124753" cy="279839"/>
                              </a:xfrm>
                              <a:prstGeom prst="roundRect">
                                <a:avLst>
                                  <a:gd name="adj" fmla="val 10000"/>
                                </a:avLst>
                              </a:prstGeom>
                              <a:solidFill>
                                <a:schemeClr val="lt1"/>
                              </a:solidFill>
                              <a:ln w="254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620648C8" w14:textId="77777777" w:rsidR="00AE3096" w:rsidRDefault="00AE3096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8" name="Retângulo 18"/>
                            <wps:cNvSpPr/>
                            <wps:spPr>
                              <a:xfrm>
                                <a:off x="2143934" y="1269696"/>
                                <a:ext cx="1108361" cy="26344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B82972D" w14:textId="77777777" w:rsidR="00AE3096" w:rsidRDefault="005529DC">
                                  <w:pPr>
                                    <w:spacing w:after="0" w:line="21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mbria" w:eastAsia="Cambria" w:hAnsi="Cambria" w:cs="Cambria"/>
                                      <w:color w:val="000000"/>
                                      <w:sz w:val="20"/>
                                    </w:rPr>
                                    <w:t>Léxico fonológico</w:t>
                                  </w:r>
                                </w:p>
                              </w:txbxContent>
                            </wps:txbx>
                            <wps:bodyPr spcFirstLastPara="1" wrap="square" lIns="38100" tIns="38100" rIns="38100" bIns="38100" anchor="ctr" anchorCtr="0">
                              <a:noAutofit/>
                            </wps:bodyPr>
                          </wps:wsp>
                          <wps:wsp>
                            <wps:cNvPr id="19" name="Seta: para a Direita 19"/>
                            <wps:cNvSpPr/>
                            <wps:spPr>
                              <a:xfrm rot="5400000">
                                <a:off x="2645645" y="1548336"/>
                                <a:ext cx="104939" cy="125927"/>
                              </a:xfrm>
                              <a:prstGeom prst="rightArrow">
                                <a:avLst>
                                  <a:gd name="adj1" fmla="val 60000"/>
                                  <a:gd name="adj2" fmla="val 50000"/>
                                </a:avLst>
                              </a:prstGeom>
                              <a:solidFill>
                                <a:schemeClr val="dk1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18FDA9C" w14:textId="77777777" w:rsidR="00AE3096" w:rsidRDefault="00AE3096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0" name="Retângulo 20"/>
                            <wps:cNvSpPr/>
                            <wps:spPr>
                              <a:xfrm>
                                <a:off x="2660336" y="1558830"/>
                                <a:ext cx="75557" cy="7345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7997F7F" w14:textId="77777777" w:rsidR="00AE3096" w:rsidRDefault="00AE3096">
                                  <w:pPr>
                                    <w:spacing w:after="0" w:line="215" w:lineRule="auto"/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0" tIns="0" rIns="0" bIns="0" anchor="ctr" anchorCtr="0">
                              <a:noAutofit/>
                            </wps:bodyPr>
                          </wps:wsp>
                          <wps:wsp>
                            <wps:cNvPr id="21" name="Retângulo: Cantos Arredondados 21"/>
                            <wps:cNvSpPr/>
                            <wps:spPr>
                              <a:xfrm>
                                <a:off x="2135738" y="1681260"/>
                                <a:ext cx="1124753" cy="279839"/>
                              </a:xfrm>
                              <a:prstGeom prst="roundRect">
                                <a:avLst>
                                  <a:gd name="adj" fmla="val 10000"/>
                                </a:avLst>
                              </a:prstGeom>
                              <a:solidFill>
                                <a:schemeClr val="lt1"/>
                              </a:solidFill>
                              <a:ln w="254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3287D687" w14:textId="77777777" w:rsidR="00AE3096" w:rsidRDefault="00AE3096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2" name="Retângulo 22"/>
                            <wps:cNvSpPr/>
                            <wps:spPr>
                              <a:xfrm>
                                <a:off x="2143934" y="1689456"/>
                                <a:ext cx="1108361" cy="26344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E15222D" w14:textId="77777777" w:rsidR="00AE3096" w:rsidRDefault="005529DC">
                                  <w:pPr>
                                    <w:spacing w:after="0" w:line="21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mbria" w:eastAsia="Cambria" w:hAnsi="Cambria" w:cs="Cambria"/>
                                      <w:color w:val="000000"/>
                                      <w:sz w:val="20"/>
                                    </w:rPr>
                                    <w:t>Léxico ortográfico</w:t>
                                  </w:r>
                                </w:p>
                              </w:txbxContent>
                            </wps:txbx>
                            <wps:bodyPr spcFirstLastPara="1" wrap="square" lIns="38100" tIns="38100" rIns="38100" bIns="38100" anchor="ctr" anchorCtr="0">
                              <a:noAutofit/>
                            </wps:bodyPr>
                          </wps:wsp>
                          <wps:wsp>
                            <wps:cNvPr id="23" name="Seta: para a Direita 23"/>
                            <wps:cNvSpPr/>
                            <wps:spPr>
                              <a:xfrm rot="5400000">
                                <a:off x="2645645" y="1968095"/>
                                <a:ext cx="104939" cy="125927"/>
                              </a:xfrm>
                              <a:prstGeom prst="rightArrow">
                                <a:avLst>
                                  <a:gd name="adj1" fmla="val 60000"/>
                                  <a:gd name="adj2" fmla="val 50000"/>
                                </a:avLst>
                              </a:prstGeom>
                              <a:solidFill>
                                <a:schemeClr val="dk1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6088CD5" w14:textId="77777777" w:rsidR="00AE3096" w:rsidRDefault="00AE3096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4" name="Retângulo 24"/>
                            <wps:cNvSpPr/>
                            <wps:spPr>
                              <a:xfrm>
                                <a:off x="2660336" y="1978589"/>
                                <a:ext cx="75557" cy="7345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31B2B4F" w14:textId="77777777" w:rsidR="00AE3096" w:rsidRDefault="00AE3096">
                                  <w:pPr>
                                    <w:spacing w:after="0" w:line="215" w:lineRule="auto"/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0" tIns="0" rIns="0" bIns="0" anchor="ctr" anchorCtr="0">
                              <a:noAutofit/>
                            </wps:bodyPr>
                          </wps:wsp>
                          <wps:wsp>
                            <wps:cNvPr id="25" name="Retângulo: Cantos Arredondados 25"/>
                            <wps:cNvSpPr/>
                            <wps:spPr>
                              <a:xfrm>
                                <a:off x="2135738" y="2101019"/>
                                <a:ext cx="1124753" cy="279839"/>
                              </a:xfrm>
                              <a:prstGeom prst="roundRect">
                                <a:avLst>
                                  <a:gd name="adj" fmla="val 10000"/>
                                </a:avLst>
                              </a:prstGeom>
                              <a:solidFill>
                                <a:schemeClr val="lt1"/>
                              </a:solidFill>
                              <a:ln w="254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271B4FF2" w14:textId="77777777" w:rsidR="00AE3096" w:rsidRDefault="00AE3096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6" name="Retângulo 26"/>
                            <wps:cNvSpPr/>
                            <wps:spPr>
                              <a:xfrm>
                                <a:off x="2143934" y="2109215"/>
                                <a:ext cx="1108361" cy="26344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1EE7200" w14:textId="77777777" w:rsidR="00AE3096" w:rsidRDefault="005529DC">
                                  <w:pPr>
                                    <w:spacing w:after="0" w:line="21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mbria" w:eastAsia="Cambria" w:hAnsi="Cambria" w:cs="Cambria"/>
                                      <w:color w:val="000000"/>
                                      <w:sz w:val="20"/>
                                    </w:rPr>
                                    <w:t xml:space="preserve">Retentor </w:t>
                                  </w:r>
                                  <w:proofErr w:type="spellStart"/>
                                  <w:r>
                                    <w:rPr>
                                      <w:rFonts w:ascii="Cambria" w:eastAsia="Cambria" w:hAnsi="Cambria" w:cs="Cambria"/>
                                      <w:color w:val="000000"/>
                                      <w:sz w:val="20"/>
                                    </w:rPr>
                                    <w:t>grafêmico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spcFirstLastPara="1" wrap="square" lIns="38100" tIns="38100" rIns="38100" bIns="38100" anchor="ctr" anchorCtr="0">
                              <a:noAutofit/>
                            </wps:bodyPr>
                          </wps:wsp>
                          <wps:wsp>
                            <wps:cNvPr id="27" name="Seta: para a Direita 27"/>
                            <wps:cNvSpPr/>
                            <wps:spPr>
                              <a:xfrm rot="5400000">
                                <a:off x="2645645" y="2387855"/>
                                <a:ext cx="104939" cy="125927"/>
                              </a:xfrm>
                              <a:prstGeom prst="rightArrow">
                                <a:avLst>
                                  <a:gd name="adj1" fmla="val 60000"/>
                                  <a:gd name="adj2" fmla="val 50000"/>
                                </a:avLst>
                              </a:prstGeom>
                              <a:solidFill>
                                <a:schemeClr val="dk1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E115E97" w14:textId="77777777" w:rsidR="00AE3096" w:rsidRDefault="00AE3096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8" name="Retângulo 28"/>
                            <wps:cNvSpPr/>
                            <wps:spPr>
                              <a:xfrm>
                                <a:off x="2660336" y="2398349"/>
                                <a:ext cx="75557" cy="7345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2DDC5F4" w14:textId="77777777" w:rsidR="00AE3096" w:rsidRDefault="00AE3096">
                                  <w:pPr>
                                    <w:spacing w:after="0" w:line="215" w:lineRule="auto"/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0" tIns="0" rIns="0" bIns="0" anchor="ctr" anchorCtr="0">
                              <a:noAutofit/>
                            </wps:bodyPr>
                          </wps:wsp>
                          <wps:wsp>
                            <wps:cNvPr id="29" name="Retângulo: Cantos Arredondados 29"/>
                            <wps:cNvSpPr/>
                            <wps:spPr>
                              <a:xfrm>
                                <a:off x="2135738" y="2520778"/>
                                <a:ext cx="1124753" cy="279839"/>
                              </a:xfrm>
                              <a:prstGeom prst="roundRect">
                                <a:avLst>
                                  <a:gd name="adj" fmla="val 10000"/>
                                </a:avLst>
                              </a:prstGeom>
                              <a:solidFill>
                                <a:schemeClr val="lt1"/>
                              </a:solidFill>
                              <a:ln w="254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759F0387" w14:textId="77777777" w:rsidR="00AE3096" w:rsidRDefault="00AE3096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0" name="Retângulo 30"/>
                            <wps:cNvSpPr/>
                            <wps:spPr>
                              <a:xfrm>
                                <a:off x="2143934" y="2528974"/>
                                <a:ext cx="1108361" cy="26344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F8568FC" w14:textId="77777777" w:rsidR="00AE3096" w:rsidRDefault="005529DC">
                                  <w:pPr>
                                    <w:spacing w:after="0" w:line="21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mbria" w:eastAsia="Cambria" w:hAnsi="Cambria" w:cs="Cambria"/>
                                      <w:color w:val="000000"/>
                                      <w:sz w:val="20"/>
                                    </w:rPr>
                                    <w:t>Conversão alográfica</w:t>
                                  </w:r>
                                </w:p>
                              </w:txbxContent>
                            </wps:txbx>
                            <wps:bodyPr spcFirstLastPara="1" wrap="square" lIns="38100" tIns="38100" rIns="38100" bIns="38100" anchor="ctr" anchorCtr="0">
                              <a:noAutofit/>
                            </wps:bodyPr>
                          </wps:wsp>
                          <wps:wsp>
                            <wps:cNvPr id="31" name="Seta: para a Direita 31"/>
                            <wps:cNvSpPr/>
                            <wps:spPr>
                              <a:xfrm rot="5400000">
                                <a:off x="2645645" y="2807614"/>
                                <a:ext cx="104939" cy="125927"/>
                              </a:xfrm>
                              <a:prstGeom prst="rightArrow">
                                <a:avLst>
                                  <a:gd name="adj1" fmla="val 60000"/>
                                  <a:gd name="adj2" fmla="val 50000"/>
                                </a:avLst>
                              </a:prstGeom>
                              <a:solidFill>
                                <a:schemeClr val="dk1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5F45166" w14:textId="77777777" w:rsidR="00AE3096" w:rsidRDefault="00AE3096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2" name="Retângulo 32"/>
                            <wps:cNvSpPr/>
                            <wps:spPr>
                              <a:xfrm>
                                <a:off x="2660336" y="2818108"/>
                                <a:ext cx="75557" cy="7345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72C19E4" w14:textId="77777777" w:rsidR="00AE3096" w:rsidRDefault="00AE3096">
                                  <w:pPr>
                                    <w:spacing w:after="0" w:line="215" w:lineRule="auto"/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0" tIns="0" rIns="0" bIns="0" anchor="ctr" anchorCtr="0">
                              <a:noAutofit/>
                            </wps:bodyPr>
                          </wps:wsp>
                          <wps:wsp>
                            <wps:cNvPr id="33" name="Retângulo: Cantos Arredondados 33"/>
                            <wps:cNvSpPr/>
                            <wps:spPr>
                              <a:xfrm>
                                <a:off x="2135738" y="2940538"/>
                                <a:ext cx="1124753" cy="279839"/>
                              </a:xfrm>
                              <a:prstGeom prst="roundRect">
                                <a:avLst>
                                  <a:gd name="adj" fmla="val 10000"/>
                                </a:avLst>
                              </a:prstGeom>
                              <a:solidFill>
                                <a:schemeClr val="lt1"/>
                              </a:solidFill>
                              <a:ln w="254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69FC286A" w14:textId="77777777" w:rsidR="00AE3096" w:rsidRDefault="00AE3096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4" name="Retângulo 34"/>
                            <wps:cNvSpPr/>
                            <wps:spPr>
                              <a:xfrm>
                                <a:off x="2143934" y="2948734"/>
                                <a:ext cx="1108361" cy="26344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63CDF38" w14:textId="77777777" w:rsidR="00AE3096" w:rsidRDefault="005529DC">
                                  <w:pPr>
                                    <w:spacing w:after="0" w:line="21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mbria" w:eastAsia="Cambria" w:hAnsi="Cambria" w:cs="Cambria"/>
                                      <w:color w:val="000000"/>
                                      <w:sz w:val="20"/>
                                    </w:rPr>
                                    <w:t xml:space="preserve">Planejamento </w:t>
                                  </w:r>
                                  <w:proofErr w:type="spellStart"/>
                                  <w:r>
                                    <w:rPr>
                                      <w:rFonts w:ascii="Cambria" w:eastAsia="Cambria" w:hAnsi="Cambria" w:cs="Cambria"/>
                                      <w:color w:val="000000"/>
                                      <w:sz w:val="20"/>
                                    </w:rPr>
                                    <w:t>Grafomotor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spcFirstLastPara="1" wrap="square" lIns="38100" tIns="38100" rIns="38100" bIns="38100" anchor="ctr" anchorCtr="0">
                              <a:noAutofit/>
                            </wps:bodyPr>
                          </wps:wsp>
                          <wps:wsp>
                            <wps:cNvPr id="35" name="Seta: para a Direita 35"/>
                            <wps:cNvSpPr/>
                            <wps:spPr>
                              <a:xfrm rot="5400000">
                                <a:off x="2645645" y="3227373"/>
                                <a:ext cx="104939" cy="125927"/>
                              </a:xfrm>
                              <a:prstGeom prst="rightArrow">
                                <a:avLst>
                                  <a:gd name="adj1" fmla="val 60000"/>
                                  <a:gd name="adj2" fmla="val 50000"/>
                                </a:avLst>
                              </a:prstGeom>
                              <a:solidFill>
                                <a:schemeClr val="dk1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34D58B7" w14:textId="77777777" w:rsidR="00AE3096" w:rsidRDefault="00AE3096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6" name="Retângulo 36"/>
                            <wps:cNvSpPr/>
                            <wps:spPr>
                              <a:xfrm>
                                <a:off x="2660336" y="3237867"/>
                                <a:ext cx="75557" cy="7345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AEAD752" w14:textId="77777777" w:rsidR="00AE3096" w:rsidRDefault="00AE3096">
                                  <w:pPr>
                                    <w:spacing w:after="0" w:line="215" w:lineRule="auto"/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0" tIns="0" rIns="0" bIns="0" anchor="ctr" anchorCtr="0">
                              <a:noAutofit/>
                            </wps:bodyPr>
                          </wps:wsp>
                          <wps:wsp>
                            <wps:cNvPr id="37" name="Retângulo: Cantos Arredondados 37"/>
                            <wps:cNvSpPr/>
                            <wps:spPr>
                              <a:xfrm>
                                <a:off x="2135738" y="3360297"/>
                                <a:ext cx="1124753" cy="279839"/>
                              </a:xfrm>
                              <a:prstGeom prst="roundRect">
                                <a:avLst>
                                  <a:gd name="adj" fmla="val 10000"/>
                                </a:avLst>
                              </a:prstGeom>
                              <a:solidFill>
                                <a:schemeClr val="lt1"/>
                              </a:solidFill>
                              <a:ln w="254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05A890F0" w14:textId="77777777" w:rsidR="00AE3096" w:rsidRDefault="00AE3096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8" name="Retângulo 38"/>
                            <wps:cNvSpPr/>
                            <wps:spPr>
                              <a:xfrm>
                                <a:off x="2143934" y="3368493"/>
                                <a:ext cx="1108361" cy="26344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993939B" w14:textId="77777777" w:rsidR="00AE3096" w:rsidRDefault="005529DC">
                                  <w:pPr>
                                    <w:spacing w:after="0" w:line="21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mbria" w:eastAsia="Cambria" w:hAnsi="Cambria" w:cs="Cambria"/>
                                      <w:i/>
                                      <w:color w:val="000000"/>
                                      <w:sz w:val="20"/>
                                    </w:rPr>
                                    <w:t>Escrita</w:t>
                                  </w:r>
                                </w:p>
                              </w:txbxContent>
                            </wps:txbx>
                            <wps:bodyPr spcFirstLastPara="1" wrap="square" lIns="38100" tIns="38100" rIns="38100" bIns="38100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163503" cy="3478762"/>
                <wp:effectExtent b="0" l="0" r="0" t="0"/>
                <wp:docPr id="65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63503" cy="347876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33AB281C" wp14:editId="482E9A3B">
                <wp:simplePos x="0" y="0"/>
                <wp:positionH relativeFrom="column">
                  <wp:posOffset>215900</wp:posOffset>
                </wp:positionH>
                <wp:positionV relativeFrom="paragraph">
                  <wp:posOffset>1231900</wp:posOffset>
                </wp:positionV>
                <wp:extent cx="4772978" cy="1218438"/>
                <wp:effectExtent l="0" t="0" r="0" b="0"/>
                <wp:wrapNone/>
                <wp:docPr id="64" name="Agrupar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2978" cy="1218438"/>
                          <a:chOff x="2959511" y="3170781"/>
                          <a:chExt cx="4772978" cy="1218438"/>
                        </a:xfrm>
                      </wpg:grpSpPr>
                      <wpg:grpSp>
                        <wpg:cNvPr id="39" name="Agrupar 39"/>
                        <wpg:cNvGrpSpPr/>
                        <wpg:grpSpPr>
                          <a:xfrm>
                            <a:off x="2959511" y="3170781"/>
                            <a:ext cx="4772978" cy="1218438"/>
                            <a:chOff x="2864692" y="3145247"/>
                            <a:chExt cx="4962617" cy="1269506"/>
                          </a:xfrm>
                        </wpg:grpSpPr>
                        <wps:wsp>
                          <wps:cNvPr id="40" name="Retângulo 40"/>
                          <wps:cNvSpPr/>
                          <wps:spPr>
                            <a:xfrm>
                              <a:off x="2864692" y="3145247"/>
                              <a:ext cx="4962600" cy="1269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0C8C054" w14:textId="77777777" w:rsidR="00AE3096" w:rsidRDefault="00AE3096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1" name="Agrupar 41"/>
                          <wpg:cNvGrpSpPr/>
                          <wpg:grpSpPr>
                            <a:xfrm>
                              <a:off x="2864692" y="3145247"/>
                              <a:ext cx="4962617" cy="1269506"/>
                              <a:chOff x="0" y="0"/>
                              <a:chExt cx="4962617" cy="1269506"/>
                            </a:xfrm>
                          </wpg:grpSpPr>
                          <wps:wsp>
                            <wps:cNvPr id="42" name="Retângulo 42"/>
                            <wps:cNvSpPr/>
                            <wps:spPr>
                              <a:xfrm>
                                <a:off x="0" y="0"/>
                                <a:ext cx="4962600" cy="1269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11CB95A" w14:textId="77777777" w:rsidR="00AE3096" w:rsidRDefault="00AE3096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43" name="Agrupar 43"/>
                            <wpg:cNvGrpSpPr/>
                            <wpg:grpSpPr>
                              <a:xfrm>
                                <a:off x="3657600" y="426128"/>
                                <a:ext cx="1305017" cy="417251"/>
                                <a:chOff x="0" y="0"/>
                                <a:chExt cx="1305017" cy="417251"/>
                              </a:xfrm>
                            </wpg:grpSpPr>
                            <wps:wsp>
                              <wps:cNvPr id="44" name="Retângulo: Cantos Arredondados 44"/>
                              <wps:cNvSpPr/>
                              <wps:spPr>
                                <a:xfrm>
                                  <a:off x="0" y="0"/>
                                  <a:ext cx="1305017" cy="417195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noFill/>
                                <a:ln w="25400" cap="flat" cmpd="sng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3808F366" w14:textId="77777777" w:rsidR="00AE3096" w:rsidRDefault="00AE3096">
                                    <w:pPr>
                                      <w:spacing w:after="0"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5" name="Retângulo 45"/>
                              <wps:cNvSpPr/>
                              <wps:spPr>
                                <a:xfrm>
                                  <a:off x="79899" y="17756"/>
                                  <a:ext cx="1154097" cy="3994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7B93530" w14:textId="77777777" w:rsidR="00AE3096" w:rsidRDefault="005529DC">
                                    <w:pPr>
                                      <w:spacing w:after="0" w:line="240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Cambria" w:eastAsia="Cambria" w:hAnsi="Cambria" w:cs="Cambria"/>
                                        <w:color w:val="000000"/>
                                        <w:sz w:val="20"/>
                                      </w:rPr>
                                      <w:t>Conversão Fonema-Grafema</w:t>
                                    </w:r>
                                  </w:p>
                                </w:txbxContent>
                              </wps:txbx>
                              <wps:bodyPr spcFirstLastPara="1" wrap="square" lIns="91425" tIns="45700" rIns="91425" bIns="45700" anchor="t" anchorCtr="0">
                                <a:noAutofit/>
                              </wps:bodyPr>
                            </wps:wsp>
                          </wpg:grpSp>
                          <wpg:grpSp>
                            <wpg:cNvPr id="46" name="Agrupar 46"/>
                            <wpg:cNvGrpSpPr/>
                            <wpg:grpSpPr>
                              <a:xfrm>
                                <a:off x="0" y="426128"/>
                                <a:ext cx="1305017" cy="417195"/>
                                <a:chOff x="0" y="0"/>
                                <a:chExt cx="1305017" cy="417195"/>
                              </a:xfrm>
                            </wpg:grpSpPr>
                            <wps:wsp>
                              <wps:cNvPr id="47" name="Retângulo 47"/>
                              <wps:cNvSpPr/>
                              <wps:spPr>
                                <a:xfrm>
                                  <a:off x="284085" y="0"/>
                                  <a:ext cx="745724" cy="3994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D1AF030" w14:textId="77777777" w:rsidR="00AE3096" w:rsidRDefault="005529DC">
                                    <w:pPr>
                                      <w:spacing w:after="0" w:line="240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Cambria" w:eastAsia="Cambria" w:hAnsi="Cambria" w:cs="Cambria"/>
                                        <w:color w:val="000000"/>
                                        <w:sz w:val="20"/>
                                      </w:rPr>
                                      <w:t>Sistema Semântico</w:t>
                                    </w:r>
                                  </w:p>
                                </w:txbxContent>
                              </wps:txbx>
                              <wps:bodyPr spcFirstLastPara="1" wrap="square" lIns="91425" tIns="45700" rIns="91425" bIns="45700" anchor="t" anchorCtr="0">
                                <a:noAutofit/>
                              </wps:bodyPr>
                            </wps:wsp>
                            <wps:wsp>
                              <wps:cNvPr id="48" name="Retângulo: Cantos Arredondados 48"/>
                              <wps:cNvSpPr/>
                              <wps:spPr>
                                <a:xfrm>
                                  <a:off x="0" y="0"/>
                                  <a:ext cx="1305017" cy="417195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noFill/>
                                <a:ln w="25400" cap="flat" cmpd="sng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58D93EA5" w14:textId="77777777" w:rsidR="00AE3096" w:rsidRDefault="00AE3096">
                                    <w:pPr>
                                      <w:spacing w:after="0"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</wpg:grpSp>
                          <wps:wsp>
                            <wps:cNvPr id="49" name="Conector de Seta Reta 49"/>
                            <wps:cNvCnPr/>
                            <wps:spPr>
                              <a:xfrm flipH="1">
                                <a:off x="1392562" y="426128"/>
                                <a:ext cx="443883" cy="14204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triangle" w="med" len="med"/>
                              </a:ln>
                            </wps:spPr>
                            <wps:bodyPr/>
                          </wps:wsp>
                          <wps:wsp>
                            <wps:cNvPr id="50" name="Conector de Seta Reta 50"/>
                            <wps:cNvCnPr/>
                            <wps:spPr>
                              <a:xfrm>
                                <a:off x="1438183" y="719091"/>
                                <a:ext cx="398244" cy="12423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triangle" w="med" len="med"/>
                              </a:ln>
                            </wps:spPr>
                            <wps:bodyPr/>
                          </wps:wsp>
                          <wps:wsp>
                            <wps:cNvPr id="51" name="Conector de Seta Reta 51"/>
                            <wps:cNvCnPr/>
                            <wps:spPr>
                              <a:xfrm>
                                <a:off x="3187084" y="0"/>
                                <a:ext cx="781235" cy="33735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triangle" w="med" len="med"/>
                              </a:ln>
                            </wps:spPr>
                            <wps:bodyPr/>
                          </wps:wsp>
                          <wps:wsp>
                            <wps:cNvPr id="52" name="Conector de Seta Reta 52"/>
                            <wps:cNvCnPr/>
                            <wps:spPr>
                              <a:xfrm flipH="1">
                                <a:off x="3185851" y="941033"/>
                                <a:ext cx="834501" cy="32847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triangle" w="med" len="med"/>
                              </a:ln>
                            </wps:spPr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215900</wp:posOffset>
                </wp:positionH>
                <wp:positionV relativeFrom="paragraph">
                  <wp:posOffset>1231900</wp:posOffset>
                </wp:positionV>
                <wp:extent cx="4772978" cy="1218438"/>
                <wp:effectExtent b="0" l="0" r="0" t="0"/>
                <wp:wrapNone/>
                <wp:docPr id="64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72978" cy="121843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429F328" w14:textId="77777777" w:rsidR="00AE3096" w:rsidRDefault="005529DC">
      <w:pPr>
        <w:spacing w:after="0" w:line="240" w:lineRule="auto"/>
        <w:jc w:val="both"/>
        <w:rPr>
          <w:rFonts w:ascii="Times" w:eastAsia="Times" w:hAnsi="Times" w:cs="Times"/>
          <w:sz w:val="20"/>
          <w:szCs w:val="20"/>
        </w:rPr>
      </w:pPr>
      <w:r>
        <w:rPr>
          <w:rFonts w:ascii="Times" w:eastAsia="Times" w:hAnsi="Times" w:cs="Times"/>
          <w:sz w:val="20"/>
          <w:szCs w:val="20"/>
        </w:rPr>
        <w:t xml:space="preserve">Fonte: </w:t>
      </w:r>
      <w:proofErr w:type="spellStart"/>
      <w:r>
        <w:rPr>
          <w:rFonts w:ascii="Times" w:eastAsia="Times" w:hAnsi="Times" w:cs="Times"/>
          <w:sz w:val="20"/>
          <w:szCs w:val="20"/>
        </w:rPr>
        <w:t>Coltheart</w:t>
      </w:r>
      <w:proofErr w:type="spellEnd"/>
      <w:r>
        <w:rPr>
          <w:rFonts w:ascii="Times" w:eastAsia="Times" w:hAnsi="Times" w:cs="Times"/>
          <w:sz w:val="20"/>
          <w:szCs w:val="20"/>
        </w:rPr>
        <w:t>, 2001 (Adaptado)</w:t>
      </w:r>
    </w:p>
    <w:p w14:paraId="1862199B" w14:textId="77777777" w:rsidR="00AE3096" w:rsidRDefault="005529DC">
      <w:pPr>
        <w:spacing w:after="0" w:line="240" w:lineRule="auto"/>
        <w:jc w:val="both"/>
        <w:rPr>
          <w:rFonts w:ascii="Times" w:eastAsia="Times" w:hAnsi="Times" w:cs="Times"/>
          <w:sz w:val="20"/>
          <w:szCs w:val="20"/>
        </w:rPr>
      </w:pPr>
      <w:r>
        <w:rPr>
          <w:rFonts w:ascii="Times" w:eastAsia="Times" w:hAnsi="Times" w:cs="Times"/>
          <w:sz w:val="20"/>
          <w:szCs w:val="20"/>
        </w:rPr>
        <w:t xml:space="preserve">Figura 2. Modelo de escrita manual. </w:t>
      </w:r>
    </w:p>
    <w:p w14:paraId="067CFB25" w14:textId="77777777" w:rsidR="00AE3096" w:rsidRDefault="005529DC">
      <w:pPr>
        <w:spacing w:after="0" w:line="240" w:lineRule="auto"/>
        <w:jc w:val="both"/>
        <w:rPr>
          <w:rFonts w:ascii="Times" w:eastAsia="Times" w:hAnsi="Times" w:cs="Times"/>
          <w:sz w:val="20"/>
          <w:szCs w:val="20"/>
        </w:rPr>
      </w:pPr>
      <w:r>
        <w:rPr>
          <w:rFonts w:ascii="Times" w:eastAsia="Times" w:hAnsi="Times" w:cs="Times"/>
          <w:noProof/>
          <w:sz w:val="20"/>
          <w:szCs w:val="20"/>
        </w:rPr>
        <w:drawing>
          <wp:inline distT="0" distB="0" distL="0" distR="0" wp14:anchorId="3EDF9E07" wp14:editId="23BE4F28">
            <wp:extent cx="5399730" cy="2794000"/>
            <wp:effectExtent l="0" t="0" r="0" b="0"/>
            <wp:docPr id="67" name="image2.png" descr="Diagram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Diagrama&#10;&#10;Descrição gerada automaticamente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sz w:val="20"/>
          <w:szCs w:val="20"/>
        </w:rPr>
        <w:t xml:space="preserve">Fonte: </w:t>
      </w:r>
      <w:proofErr w:type="spellStart"/>
      <w:r>
        <w:rPr>
          <w:rFonts w:ascii="Times" w:eastAsia="Times" w:hAnsi="Times" w:cs="Times"/>
          <w:sz w:val="20"/>
          <w:szCs w:val="20"/>
        </w:rPr>
        <w:t>McCloskey</w:t>
      </w:r>
      <w:proofErr w:type="spellEnd"/>
      <w:r>
        <w:rPr>
          <w:rFonts w:ascii="Times" w:eastAsia="Times" w:hAnsi="Times" w:cs="Times"/>
          <w:sz w:val="20"/>
          <w:szCs w:val="20"/>
        </w:rPr>
        <w:t xml:space="preserve"> &amp; </w:t>
      </w:r>
      <w:proofErr w:type="spellStart"/>
      <w:r>
        <w:rPr>
          <w:rFonts w:ascii="Times" w:eastAsia="Times" w:hAnsi="Times" w:cs="Times"/>
          <w:sz w:val="20"/>
          <w:szCs w:val="20"/>
        </w:rPr>
        <w:t>Rapp</w:t>
      </w:r>
      <w:proofErr w:type="spellEnd"/>
      <w:r>
        <w:rPr>
          <w:rFonts w:ascii="Times" w:eastAsia="Times" w:hAnsi="Times" w:cs="Times"/>
          <w:sz w:val="20"/>
          <w:szCs w:val="20"/>
        </w:rPr>
        <w:t xml:space="preserve"> (2017, Traduzido)</w:t>
      </w:r>
    </w:p>
    <w:p w14:paraId="03BB77E3" w14:textId="77777777" w:rsidR="00AE3096" w:rsidRDefault="00AE3096">
      <w:pPr>
        <w:spacing w:after="0" w:line="240" w:lineRule="auto"/>
        <w:jc w:val="both"/>
        <w:rPr>
          <w:rFonts w:ascii="Times" w:eastAsia="Times" w:hAnsi="Times" w:cs="Times"/>
          <w:sz w:val="20"/>
          <w:szCs w:val="20"/>
        </w:rPr>
      </w:pPr>
    </w:p>
    <w:p w14:paraId="49F2F0D8" w14:textId="77777777" w:rsidR="00AE3096" w:rsidRDefault="005529DC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  Na figura 2, a proposta complementa o modelo de dupla rota com a caracterização dos aspectos motores da escrita manuscrita. Um primeiro passo é a seleção dos </w:t>
      </w:r>
      <w:proofErr w:type="spellStart"/>
      <w:r>
        <w:rPr>
          <w:rFonts w:ascii="Times" w:eastAsia="Times" w:hAnsi="Times" w:cs="Times"/>
          <w:sz w:val="24"/>
          <w:szCs w:val="24"/>
        </w:rPr>
        <w:t>alógrafos</w:t>
      </w:r>
      <w:proofErr w:type="spellEnd"/>
      <w:r>
        <w:rPr>
          <w:rFonts w:ascii="Times" w:eastAsia="Times" w:hAnsi="Times" w:cs="Times"/>
          <w:sz w:val="24"/>
          <w:szCs w:val="24"/>
        </w:rPr>
        <w:t>, ou s</w:t>
      </w:r>
      <w:r>
        <w:rPr>
          <w:rFonts w:ascii="Times" w:eastAsia="Times" w:hAnsi="Times" w:cs="Times"/>
          <w:sz w:val="24"/>
          <w:szCs w:val="24"/>
        </w:rPr>
        <w:t xml:space="preserve">eja, o tipo de letra que será produzido (maiúscula, minúscula etc.) que tem relação com </w:t>
      </w:r>
      <w:r>
        <w:rPr>
          <w:rFonts w:ascii="Times" w:eastAsia="Times" w:hAnsi="Times" w:cs="Times"/>
          <w:sz w:val="24"/>
          <w:szCs w:val="24"/>
        </w:rPr>
        <w:lastRenderedPageBreak/>
        <w:t xml:space="preserve">seu plano motor.  O </w:t>
      </w:r>
      <w:proofErr w:type="spellStart"/>
      <w:r>
        <w:rPr>
          <w:rFonts w:ascii="Times" w:eastAsia="Times" w:hAnsi="Times" w:cs="Times"/>
          <w:sz w:val="24"/>
          <w:szCs w:val="24"/>
        </w:rPr>
        <w:t>alógrafo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 definido ativa o plano motor gráfico efetor-independente, que corresponde a representações aprendidas sobre movimentos específicos (sequênc</w:t>
      </w:r>
      <w:r>
        <w:rPr>
          <w:rFonts w:ascii="Times" w:eastAsia="Times" w:hAnsi="Times" w:cs="Times"/>
          <w:sz w:val="24"/>
          <w:szCs w:val="24"/>
        </w:rPr>
        <w:t>ia de traços) necessários para a escrita da letra na forma selecionada. Nesse nível, o plano motor é considerado independente pois ainda não foi condicionado a um sistema efetor específico (ex. mão direita, esquerda, pé) e aos músculos relacionados com a e</w:t>
      </w:r>
      <w:r>
        <w:rPr>
          <w:rFonts w:ascii="Times" w:eastAsia="Times" w:hAnsi="Times" w:cs="Times"/>
          <w:sz w:val="24"/>
          <w:szCs w:val="24"/>
        </w:rPr>
        <w:t>xecução do movimento. O passo final do processo da escrita envolve o acionamento do programa motor efetor-específico necessário para que o sistema motor possa executar os movimentos adequados para a escrita. Durante o processo da escrita, o feedback visual</w:t>
      </w:r>
      <w:r>
        <w:rPr>
          <w:rFonts w:ascii="Times" w:eastAsia="Times" w:hAnsi="Times" w:cs="Times"/>
          <w:sz w:val="24"/>
          <w:szCs w:val="24"/>
        </w:rPr>
        <w:t xml:space="preserve"> cumpre um papel significativo de modo a garantir a orientação e espaçamento adequados das letras no papel e para monitorar e controlar as formas das letras individuais. </w:t>
      </w:r>
    </w:p>
    <w:p w14:paraId="080E5CD9" w14:textId="246D8724" w:rsidR="00AE3096" w:rsidRDefault="005529DC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Além de alterações posturais e da marcha, pacientes com DP apresentam desordens na fu</w:t>
      </w:r>
      <w:r>
        <w:rPr>
          <w:rFonts w:ascii="Times" w:eastAsia="Times" w:hAnsi="Times" w:cs="Times"/>
          <w:sz w:val="24"/>
          <w:szCs w:val="24"/>
        </w:rPr>
        <w:t xml:space="preserve">nção manual, especialmente na escrita, intensificando as limitações funcionais globais do indivíduo. Frequentemente, as desordens da escrita, em especial, a micrografia, são os primeiros sintomas relatados pelos pacientes. Recentemente, a escrita tem sido </w:t>
      </w:r>
      <w:r>
        <w:rPr>
          <w:rFonts w:ascii="Times" w:eastAsia="Times" w:hAnsi="Times" w:cs="Times"/>
          <w:sz w:val="24"/>
          <w:szCs w:val="24"/>
        </w:rPr>
        <w:t>apontada como uma ferramenta importante no diagnóstico precoce da doença, sendo um possível biomarcador (</w:t>
      </w:r>
      <w:proofErr w:type="spellStart"/>
      <w:proofErr w:type="gramStart"/>
      <w:r>
        <w:rPr>
          <w:rFonts w:ascii="Times" w:eastAsia="Times" w:hAnsi="Times" w:cs="Times"/>
          <w:sz w:val="24"/>
          <w:szCs w:val="24"/>
        </w:rPr>
        <w:t>Rosenblum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 et</w:t>
      </w:r>
      <w:proofErr w:type="gramEnd"/>
      <w:r>
        <w:rPr>
          <w:rFonts w:ascii="Times" w:eastAsia="Times" w:hAnsi="Times" w:cs="Times"/>
          <w:sz w:val="24"/>
          <w:szCs w:val="24"/>
        </w:rPr>
        <w:t xml:space="preserve"> al., 20013; </w:t>
      </w:r>
      <w:proofErr w:type="spellStart"/>
      <w:r>
        <w:rPr>
          <w:rFonts w:ascii="Times" w:eastAsia="Times" w:hAnsi="Times" w:cs="Times"/>
          <w:sz w:val="24"/>
          <w:szCs w:val="24"/>
        </w:rPr>
        <w:t>Drotár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 et al., 2014) No geral, pacientes com DP demonstram problemas na manutenção e variabilidade durante a escrita (Brod</w:t>
      </w:r>
      <w:r>
        <w:rPr>
          <w:rFonts w:ascii="Times" w:eastAsia="Times" w:hAnsi="Times" w:cs="Times"/>
          <w:sz w:val="24"/>
          <w:szCs w:val="24"/>
        </w:rPr>
        <w:t>erick</w:t>
      </w:r>
      <w:r>
        <w:rPr>
          <w:rFonts w:ascii="Times" w:eastAsia="Times" w:hAnsi="Times" w:cs="Times"/>
          <w:sz w:val="24"/>
          <w:szCs w:val="24"/>
        </w:rPr>
        <w:t xml:space="preserve"> et al.2009;</w:t>
      </w:r>
      <w:r w:rsidR="0025255D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>Lange</w:t>
      </w:r>
      <w:r w:rsidR="0025255D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>et al., 2003), sendo mais pronunciados em pacientes com CM (</w:t>
      </w:r>
      <w:proofErr w:type="spellStart"/>
      <w:r>
        <w:rPr>
          <w:rFonts w:ascii="Times" w:eastAsia="Times" w:hAnsi="Times" w:cs="Times"/>
          <w:sz w:val="24"/>
          <w:szCs w:val="24"/>
        </w:rPr>
        <w:t>Heremans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 et al., 2016), mesmo sob influência da medicação </w:t>
      </w:r>
      <w:proofErr w:type="spellStart"/>
      <w:r>
        <w:rPr>
          <w:rFonts w:ascii="Times" w:eastAsia="Times" w:hAnsi="Times" w:cs="Times"/>
          <w:sz w:val="24"/>
          <w:szCs w:val="24"/>
        </w:rPr>
        <w:t>antiparkinsoniana</w:t>
      </w:r>
      <w:proofErr w:type="spellEnd"/>
      <w:r>
        <w:rPr>
          <w:rFonts w:ascii="Times" w:eastAsia="Times" w:hAnsi="Times" w:cs="Times"/>
          <w:sz w:val="24"/>
          <w:szCs w:val="24"/>
        </w:rPr>
        <w:t>. Pode-se observar ainda desordens no contorno, velocidade e aceleração do movimento de es</w:t>
      </w:r>
      <w:r>
        <w:rPr>
          <w:rFonts w:ascii="Times" w:eastAsia="Times" w:hAnsi="Times" w:cs="Times"/>
          <w:sz w:val="24"/>
          <w:szCs w:val="24"/>
        </w:rPr>
        <w:t>crita (</w:t>
      </w:r>
      <w:proofErr w:type="spellStart"/>
      <w:proofErr w:type="gramStart"/>
      <w:r>
        <w:rPr>
          <w:rFonts w:ascii="Times" w:eastAsia="Times" w:hAnsi="Times" w:cs="Times"/>
          <w:sz w:val="24"/>
          <w:szCs w:val="24"/>
        </w:rPr>
        <w:t>Teulings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 et</w:t>
      </w:r>
      <w:proofErr w:type="gramEnd"/>
      <w:r>
        <w:rPr>
          <w:rFonts w:ascii="Times" w:eastAsia="Times" w:hAnsi="Times" w:cs="Times"/>
          <w:sz w:val="24"/>
          <w:szCs w:val="24"/>
        </w:rPr>
        <w:t xml:space="preserve"> al.,</w:t>
      </w:r>
      <w:r w:rsidR="0025255D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2002 ; Van </w:t>
      </w:r>
      <w:proofErr w:type="spellStart"/>
      <w:r>
        <w:rPr>
          <w:rFonts w:ascii="Times" w:eastAsia="Times" w:hAnsi="Times" w:cs="Times"/>
          <w:sz w:val="24"/>
          <w:szCs w:val="24"/>
        </w:rPr>
        <w:t>Gemmert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>et al., 1999). Comparados com sadios, pacientes com DP apresentam menor velocidade, diminuição da amplitude do movimento, inversões da velocidade (</w:t>
      </w:r>
      <w:proofErr w:type="spellStart"/>
      <w:r>
        <w:rPr>
          <w:rFonts w:ascii="Times" w:eastAsia="Times" w:hAnsi="Times" w:cs="Times"/>
          <w:sz w:val="24"/>
          <w:szCs w:val="24"/>
        </w:rPr>
        <w:t>Tucha</w:t>
      </w:r>
      <w:proofErr w:type="spellEnd"/>
      <w:r>
        <w:rPr>
          <w:rFonts w:ascii="Times" w:eastAsia="Times" w:hAnsi="Times" w:cs="Times"/>
          <w:sz w:val="24"/>
          <w:szCs w:val="24"/>
        </w:rPr>
        <w:t>, et al. 2006), dificuldade na manutenção da força (V</w:t>
      </w:r>
      <w:r>
        <w:rPr>
          <w:rFonts w:ascii="Times" w:eastAsia="Times" w:hAnsi="Times" w:cs="Times"/>
          <w:sz w:val="24"/>
          <w:szCs w:val="24"/>
        </w:rPr>
        <w:t xml:space="preserve">an </w:t>
      </w:r>
      <w:proofErr w:type="spellStart"/>
      <w:proofErr w:type="gramStart"/>
      <w:r>
        <w:rPr>
          <w:rFonts w:ascii="Times" w:eastAsia="Times" w:hAnsi="Times" w:cs="Times"/>
          <w:sz w:val="24"/>
          <w:szCs w:val="24"/>
        </w:rPr>
        <w:t>Gemmert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 et</w:t>
      </w:r>
      <w:proofErr w:type="gramEnd"/>
      <w:r>
        <w:rPr>
          <w:rFonts w:ascii="Times" w:eastAsia="Times" w:hAnsi="Times" w:cs="Times"/>
          <w:sz w:val="24"/>
          <w:szCs w:val="24"/>
        </w:rPr>
        <w:t xml:space="preserve"> al., 1999</w:t>
      </w:r>
      <w:r>
        <w:rPr>
          <w:rFonts w:ascii="Times" w:eastAsia="Times" w:hAnsi="Times" w:cs="Times"/>
          <w:sz w:val="24"/>
          <w:szCs w:val="24"/>
        </w:rPr>
        <w:t xml:space="preserve">), alterações </w:t>
      </w:r>
      <w:proofErr w:type="spellStart"/>
      <w:r>
        <w:rPr>
          <w:rFonts w:ascii="Times" w:eastAsia="Times" w:hAnsi="Times" w:cs="Times"/>
          <w:sz w:val="24"/>
          <w:szCs w:val="24"/>
        </w:rPr>
        <w:t>visuo</w:t>
      </w:r>
      <w:proofErr w:type="spellEnd"/>
      <w:r>
        <w:rPr>
          <w:rFonts w:ascii="Times" w:eastAsia="Times" w:hAnsi="Times" w:cs="Times"/>
          <w:sz w:val="24"/>
          <w:szCs w:val="24"/>
        </w:rPr>
        <w:t>-espaciais e aumento da demanda cognitiva (</w:t>
      </w:r>
      <w:r>
        <w:rPr>
          <w:rFonts w:ascii="Times" w:eastAsia="Times" w:hAnsi="Times" w:cs="Times"/>
          <w:sz w:val="24"/>
          <w:szCs w:val="24"/>
        </w:rPr>
        <w:t xml:space="preserve">Van </w:t>
      </w:r>
      <w:proofErr w:type="spellStart"/>
      <w:r>
        <w:rPr>
          <w:rFonts w:ascii="Times" w:eastAsia="Times" w:hAnsi="Times" w:cs="Times"/>
          <w:sz w:val="24"/>
          <w:szCs w:val="24"/>
        </w:rPr>
        <w:t>Gemmert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 et</w:t>
      </w:r>
      <w:r w:rsidR="0025255D">
        <w:rPr>
          <w:rFonts w:ascii="Times" w:eastAsia="Times" w:hAnsi="Times" w:cs="Times"/>
          <w:sz w:val="24"/>
          <w:szCs w:val="24"/>
        </w:rPr>
        <w:t xml:space="preserve"> a</w:t>
      </w:r>
      <w:r>
        <w:rPr>
          <w:rFonts w:ascii="Times" w:eastAsia="Times" w:hAnsi="Times" w:cs="Times"/>
          <w:sz w:val="24"/>
          <w:szCs w:val="24"/>
        </w:rPr>
        <w:t xml:space="preserve">l., 1998; </w:t>
      </w:r>
      <w:proofErr w:type="spellStart"/>
      <w:r>
        <w:rPr>
          <w:rFonts w:ascii="Times" w:eastAsia="Times" w:hAnsi="Times" w:cs="Times"/>
          <w:sz w:val="24"/>
          <w:szCs w:val="24"/>
        </w:rPr>
        <w:t>Longstaff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et al., 2003; Romero </w:t>
      </w:r>
      <w:r>
        <w:rPr>
          <w:rFonts w:ascii="Times" w:eastAsia="Times" w:hAnsi="Times" w:cs="Times"/>
          <w:sz w:val="24"/>
          <w:szCs w:val="24"/>
        </w:rPr>
        <w:t>et al., 203). Desta forma, a análise do desempenho durante a escrita em pacientes com DP é uma ferr</w:t>
      </w:r>
      <w:r>
        <w:rPr>
          <w:rFonts w:ascii="Times" w:eastAsia="Times" w:hAnsi="Times" w:cs="Times"/>
          <w:sz w:val="24"/>
          <w:szCs w:val="24"/>
        </w:rPr>
        <w:t xml:space="preserve">amenta importante no diagnóstico e entendimento das desordens do movimento nesta população. No entanto, os mecanismos neurofisiológicos das alterações de escrita em pacientes com DP permanecem ainda sem conhecimento. De acordo com a forma de surgimento, a </w:t>
      </w:r>
      <w:r>
        <w:rPr>
          <w:rFonts w:ascii="Times" w:eastAsia="Times" w:hAnsi="Times" w:cs="Times"/>
          <w:sz w:val="24"/>
          <w:szCs w:val="24"/>
        </w:rPr>
        <w:t>micrografia pode ser classificada em consistente e progressiva. A micrografia consistente surge repentinamente, sendo caracterizada por uma diminuição clara do tamanho da escrita em relação ao período prévio aos primeiros sintomas da doença (</w:t>
      </w:r>
      <w:proofErr w:type="gramStart"/>
      <w:r>
        <w:rPr>
          <w:rFonts w:ascii="Times" w:eastAsia="Times" w:hAnsi="Times" w:cs="Times"/>
          <w:sz w:val="24"/>
          <w:szCs w:val="24"/>
        </w:rPr>
        <w:t xml:space="preserve">Wu </w:t>
      </w:r>
      <w:r>
        <w:rPr>
          <w:rFonts w:ascii="Times" w:eastAsia="Times" w:hAnsi="Times" w:cs="Times"/>
          <w:sz w:val="24"/>
          <w:szCs w:val="24"/>
        </w:rPr>
        <w:t xml:space="preserve"> et</w:t>
      </w:r>
      <w:proofErr w:type="gramEnd"/>
      <w:r>
        <w:rPr>
          <w:rFonts w:ascii="Times" w:eastAsia="Times" w:hAnsi="Times" w:cs="Times"/>
          <w:sz w:val="24"/>
          <w:szCs w:val="24"/>
        </w:rPr>
        <w:t xml:space="preserve"> al., 2</w:t>
      </w:r>
      <w:r>
        <w:rPr>
          <w:rFonts w:ascii="Times" w:eastAsia="Times" w:hAnsi="Times" w:cs="Times"/>
          <w:sz w:val="24"/>
          <w:szCs w:val="24"/>
        </w:rPr>
        <w:t>016). A micrografia consistente é responsiva ao levodopa (</w:t>
      </w:r>
      <w:proofErr w:type="spellStart"/>
      <w:proofErr w:type="gramStart"/>
      <w:r>
        <w:rPr>
          <w:rFonts w:ascii="Times" w:eastAsia="Times" w:hAnsi="Times" w:cs="Times"/>
          <w:sz w:val="24"/>
          <w:szCs w:val="24"/>
        </w:rPr>
        <w:t>Tucha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 et</w:t>
      </w:r>
      <w:proofErr w:type="gramEnd"/>
      <w:r>
        <w:rPr>
          <w:rFonts w:ascii="Times" w:eastAsia="Times" w:hAnsi="Times" w:cs="Times"/>
          <w:sz w:val="24"/>
          <w:szCs w:val="24"/>
        </w:rPr>
        <w:t xml:space="preserve"> al., 2006), sugerindo que a circuitaria dopaminérgica está diretamente associada com as desordens da escrita. A progressiva, por sua vez, não responde à administração da levodopa (</w:t>
      </w:r>
      <w:proofErr w:type="spellStart"/>
      <w:proofErr w:type="gramStart"/>
      <w:r>
        <w:rPr>
          <w:rFonts w:ascii="Times" w:eastAsia="Times" w:hAnsi="Times" w:cs="Times"/>
          <w:sz w:val="24"/>
          <w:szCs w:val="24"/>
        </w:rPr>
        <w:t>Ling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>et</w:t>
      </w:r>
      <w:proofErr w:type="gramEnd"/>
      <w:r>
        <w:rPr>
          <w:rFonts w:ascii="Times" w:eastAsia="Times" w:hAnsi="Times" w:cs="Times"/>
          <w:sz w:val="24"/>
          <w:szCs w:val="24"/>
        </w:rPr>
        <w:t xml:space="preserve"> al., 2012), sugerindo que este sintoma é pouco dependente da circuitaria dopaminérgica. Algumas regiões cerebrais importantes para o controle sequencial do movimento podem estar associadas às disfunções da escrita como a </w:t>
      </w:r>
      <w:proofErr w:type="spellStart"/>
      <w:r>
        <w:rPr>
          <w:rFonts w:ascii="Times" w:eastAsia="Times" w:hAnsi="Times" w:cs="Times"/>
          <w:sz w:val="24"/>
          <w:szCs w:val="24"/>
        </w:rPr>
        <w:t>pré</w:t>
      </w:r>
      <w:proofErr w:type="spellEnd"/>
      <w:r>
        <w:rPr>
          <w:rFonts w:ascii="Times" w:eastAsia="Times" w:hAnsi="Times" w:cs="Times"/>
          <w:sz w:val="24"/>
          <w:szCs w:val="24"/>
        </w:rPr>
        <w:t>-AMS ou o cerebelo (</w:t>
      </w:r>
      <w:proofErr w:type="spellStart"/>
      <w:proofErr w:type="gramStart"/>
      <w:r>
        <w:rPr>
          <w:rFonts w:ascii="Times" w:eastAsia="Times" w:hAnsi="Times" w:cs="Times"/>
          <w:sz w:val="24"/>
          <w:szCs w:val="24"/>
        </w:rPr>
        <w:t>Nachev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>et</w:t>
      </w:r>
      <w:proofErr w:type="gramEnd"/>
      <w:r>
        <w:rPr>
          <w:rFonts w:ascii="Times" w:eastAsia="Times" w:hAnsi="Times" w:cs="Times"/>
          <w:sz w:val="24"/>
          <w:szCs w:val="24"/>
        </w:rPr>
        <w:t xml:space="preserve"> al., 2008;  D’</w:t>
      </w:r>
      <w:proofErr w:type="spellStart"/>
      <w:r>
        <w:rPr>
          <w:rFonts w:ascii="Times" w:eastAsia="Times" w:hAnsi="Times" w:cs="Times"/>
          <w:sz w:val="24"/>
          <w:szCs w:val="24"/>
        </w:rPr>
        <w:t>Angelo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, 2011). Um estudo recente avaliou a micrografia consistente e progressiva de pacientes com DP em um protocolo de ressonância magnética funcional (Wu </w:t>
      </w:r>
      <w:r>
        <w:rPr>
          <w:rFonts w:ascii="Times" w:eastAsia="Times" w:hAnsi="Times" w:cs="Times"/>
          <w:sz w:val="24"/>
          <w:szCs w:val="24"/>
        </w:rPr>
        <w:t>et al., 2016). Os pacientes deveriam escrever uma letra durante as aquisições d</w:t>
      </w:r>
      <w:r>
        <w:rPr>
          <w:rFonts w:ascii="Times" w:eastAsia="Times" w:hAnsi="Times" w:cs="Times"/>
          <w:sz w:val="24"/>
          <w:szCs w:val="24"/>
        </w:rPr>
        <w:t xml:space="preserve">e volumes cerebrais. Verificou-se que pacientes com micrografia consistentemente diminuíram a atividade e conectividade da circuitaria basal, </w:t>
      </w:r>
      <w:proofErr w:type="gramStart"/>
      <w:r>
        <w:rPr>
          <w:rFonts w:ascii="Times" w:eastAsia="Times" w:hAnsi="Times" w:cs="Times"/>
          <w:sz w:val="24"/>
          <w:szCs w:val="24"/>
        </w:rPr>
        <w:t>enquanto</w:t>
      </w:r>
      <w:r w:rsidR="0025255D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>que</w:t>
      </w:r>
      <w:proofErr w:type="gramEnd"/>
      <w:r>
        <w:rPr>
          <w:rFonts w:ascii="Times" w:eastAsia="Times" w:hAnsi="Times" w:cs="Times"/>
          <w:sz w:val="24"/>
          <w:szCs w:val="24"/>
        </w:rPr>
        <w:t xml:space="preserve"> os pacientes com micrografia progressiva apresentaram desconexões entre a </w:t>
      </w:r>
      <w:proofErr w:type="spellStart"/>
      <w:r>
        <w:rPr>
          <w:rFonts w:ascii="Times" w:eastAsia="Times" w:hAnsi="Times" w:cs="Times"/>
          <w:sz w:val="24"/>
          <w:szCs w:val="24"/>
        </w:rPr>
        <w:t>pré</w:t>
      </w:r>
      <w:proofErr w:type="spellEnd"/>
      <w:r>
        <w:rPr>
          <w:rFonts w:ascii="Times" w:eastAsia="Times" w:hAnsi="Times" w:cs="Times"/>
          <w:sz w:val="24"/>
          <w:szCs w:val="24"/>
        </w:rPr>
        <w:t>-AMS, área motora cingul</w:t>
      </w:r>
      <w:r>
        <w:rPr>
          <w:rFonts w:ascii="Times" w:eastAsia="Times" w:hAnsi="Times" w:cs="Times"/>
          <w:sz w:val="24"/>
          <w:szCs w:val="24"/>
        </w:rPr>
        <w:t xml:space="preserve">ada e cerebelo. Verificou-se também que a atenção melhorou a micrografia em ambos os grupos, envolvendo o recrutamento de circuitos cerebrais adicionais. Até o presente momento, somente este grupo de pesquisa investigou a função cerebral durante a escrita </w:t>
      </w:r>
      <w:r>
        <w:rPr>
          <w:rFonts w:ascii="Times" w:eastAsia="Times" w:hAnsi="Times" w:cs="Times"/>
          <w:sz w:val="24"/>
          <w:szCs w:val="24"/>
        </w:rPr>
        <w:t xml:space="preserve">em pacientes com DP. Apesar deste estudo apresentar evidências importantes para o entendimento da fisiopatologia da micrografia, maior aprofundamento e mais estudos devem ser realizados. </w:t>
      </w:r>
    </w:p>
    <w:p w14:paraId="2A0CA429" w14:textId="77777777" w:rsidR="00AE3096" w:rsidRDefault="005529D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lastRenderedPageBreak/>
        <w:tab/>
      </w:r>
    </w:p>
    <w:p w14:paraId="42027CA1" w14:textId="77777777" w:rsidR="00AE3096" w:rsidRDefault="005529D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ab/>
      </w:r>
    </w:p>
    <w:p w14:paraId="74740E1E" w14:textId="77777777" w:rsidR="00AE3096" w:rsidRDefault="00AE30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" w:eastAsia="Times" w:hAnsi="Times" w:cs="Times"/>
        </w:rPr>
      </w:pPr>
    </w:p>
    <w:p w14:paraId="234E88BD" w14:textId="77777777" w:rsidR="00AE3096" w:rsidRDefault="005529D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ab/>
      </w:r>
    </w:p>
    <w:p w14:paraId="16E08D9C" w14:textId="77777777" w:rsidR="00AE3096" w:rsidRDefault="005529DC">
      <w:pPr>
        <w:pStyle w:val="Ttulo1"/>
        <w:spacing w:before="0" w:line="240" w:lineRule="auto"/>
        <w:jc w:val="both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>3 Objetivos</w:t>
      </w:r>
    </w:p>
    <w:p w14:paraId="3FA55012" w14:textId="77777777" w:rsidR="00AE3096" w:rsidRDefault="00AE3096"/>
    <w:p w14:paraId="43FD976F" w14:textId="77777777" w:rsidR="00AE3096" w:rsidRDefault="005529DC">
      <w:pPr>
        <w:numPr>
          <w:ilvl w:val="0"/>
          <w:numId w:val="4"/>
        </w:numPr>
        <w:spacing w:after="0" w:line="240" w:lineRule="auto"/>
        <w:ind w:left="0" w:firstLine="0"/>
        <w:jc w:val="both"/>
        <w:rPr>
          <w:rFonts w:ascii="Times" w:eastAsia="Times" w:hAnsi="Times" w:cs="Times"/>
        </w:rPr>
      </w:pPr>
      <w:r>
        <w:rPr>
          <w:rFonts w:ascii="Times" w:eastAsia="Times" w:hAnsi="Times" w:cs="Times"/>
          <w:b/>
          <w:sz w:val="24"/>
          <w:szCs w:val="24"/>
        </w:rPr>
        <w:t>Objetivo geral</w:t>
      </w:r>
    </w:p>
    <w:p w14:paraId="72A74F71" w14:textId="77777777" w:rsidR="00AE3096" w:rsidRDefault="005529DC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Caracterizar as alterações da escrita manuscrita em pacientes com Doença de Parkinson.</w:t>
      </w:r>
    </w:p>
    <w:p w14:paraId="179FA541" w14:textId="77777777" w:rsidR="00AE3096" w:rsidRDefault="005529DC">
      <w:pPr>
        <w:numPr>
          <w:ilvl w:val="0"/>
          <w:numId w:val="4"/>
        </w:numPr>
        <w:spacing w:after="0" w:line="240" w:lineRule="auto"/>
        <w:ind w:left="0" w:firstLine="0"/>
        <w:jc w:val="both"/>
        <w:rPr>
          <w:rFonts w:ascii="Times" w:eastAsia="Times" w:hAnsi="Times" w:cs="Times"/>
        </w:rPr>
      </w:pPr>
      <w:r>
        <w:rPr>
          <w:rFonts w:ascii="Times" w:eastAsia="Times" w:hAnsi="Times" w:cs="Times"/>
          <w:b/>
          <w:sz w:val="24"/>
          <w:szCs w:val="24"/>
        </w:rPr>
        <w:t>Objetivo específico</w:t>
      </w:r>
    </w:p>
    <w:p w14:paraId="6293642F" w14:textId="77777777" w:rsidR="00AE3096" w:rsidRDefault="005529DC">
      <w:pPr>
        <w:spacing w:after="0" w:line="240" w:lineRule="auto"/>
        <w:jc w:val="both"/>
        <w:rPr>
          <w:rFonts w:ascii="Times" w:eastAsia="Times" w:hAnsi="Times" w:cs="Times"/>
        </w:rPr>
      </w:pPr>
      <w:r>
        <w:rPr>
          <w:rFonts w:ascii="Times" w:eastAsia="Times" w:hAnsi="Times" w:cs="Times"/>
          <w:color w:val="212121"/>
          <w:sz w:val="24"/>
          <w:szCs w:val="24"/>
        </w:rPr>
        <w:t>Investigar a relação entre o tempo de doença e as manifestações da escrita, tanto em relação a aspectos linguísticos (ortografia/ rota lexical e fono</w:t>
      </w:r>
      <w:r>
        <w:rPr>
          <w:rFonts w:ascii="Times" w:eastAsia="Times" w:hAnsi="Times" w:cs="Times"/>
          <w:color w:val="212121"/>
          <w:sz w:val="24"/>
          <w:szCs w:val="24"/>
        </w:rPr>
        <w:t>lógica) quanto aos aspectos cinemáticos do traçado:  velocidade, pressão da caneta sobre o papel, tremor, tempo da caneta no ar.</w:t>
      </w:r>
    </w:p>
    <w:p w14:paraId="4B775A68" w14:textId="77777777" w:rsidR="00AE3096" w:rsidRDefault="00AE3096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</w:rPr>
      </w:pPr>
    </w:p>
    <w:p w14:paraId="3CD420DF" w14:textId="77777777" w:rsidR="00AE3096" w:rsidRDefault="005529DC">
      <w:pPr>
        <w:pStyle w:val="Ttulo1"/>
        <w:spacing w:before="0" w:line="240" w:lineRule="auto"/>
        <w:jc w:val="both"/>
        <w:rPr>
          <w:rFonts w:ascii="Times" w:eastAsia="Times" w:hAnsi="Times" w:cs="Times"/>
        </w:rPr>
      </w:pPr>
      <w:bookmarkStart w:id="2" w:name="_heading=h.1fob9te" w:colFirst="0" w:colLast="0"/>
      <w:bookmarkEnd w:id="2"/>
      <w:r>
        <w:rPr>
          <w:rFonts w:ascii="Times" w:eastAsia="Times" w:hAnsi="Times" w:cs="Times"/>
        </w:rPr>
        <w:t xml:space="preserve">4 Metodologia </w:t>
      </w:r>
    </w:p>
    <w:p w14:paraId="30FDE3BA" w14:textId="77777777" w:rsidR="00AE3096" w:rsidRDefault="00AE3096">
      <w:pPr>
        <w:spacing w:after="0" w:line="240" w:lineRule="auto"/>
        <w:jc w:val="both"/>
        <w:rPr>
          <w:rFonts w:ascii="Times" w:eastAsia="Times" w:hAnsi="Times" w:cs="Times"/>
        </w:rPr>
      </w:pPr>
    </w:p>
    <w:p w14:paraId="171632CF" w14:textId="77777777" w:rsidR="00AE3096" w:rsidRDefault="005529DC">
      <w:pPr>
        <w:numPr>
          <w:ilvl w:val="0"/>
          <w:numId w:val="8"/>
        </w:numPr>
        <w:spacing w:after="0" w:line="240" w:lineRule="auto"/>
        <w:ind w:left="0" w:firstLine="0"/>
        <w:jc w:val="both"/>
        <w:rPr>
          <w:rFonts w:ascii="Times" w:eastAsia="Times" w:hAnsi="Times" w:cs="Times"/>
          <w:b/>
          <w:sz w:val="24"/>
          <w:szCs w:val="24"/>
        </w:rPr>
      </w:pPr>
      <w:r>
        <w:rPr>
          <w:rFonts w:ascii="Times" w:eastAsia="Times" w:hAnsi="Times" w:cs="Times"/>
          <w:b/>
          <w:sz w:val="24"/>
          <w:szCs w:val="24"/>
        </w:rPr>
        <w:t>Materiais</w:t>
      </w:r>
    </w:p>
    <w:p w14:paraId="49A7F9AD" w14:textId="77777777" w:rsidR="00AE3096" w:rsidRDefault="00AE3096">
      <w:pPr>
        <w:spacing w:after="0" w:line="240" w:lineRule="auto"/>
        <w:ind w:left="620"/>
        <w:jc w:val="both"/>
        <w:rPr>
          <w:rFonts w:ascii="Times" w:eastAsia="Times" w:hAnsi="Times" w:cs="Times"/>
          <w:b/>
          <w:sz w:val="24"/>
          <w:szCs w:val="24"/>
        </w:rPr>
      </w:pPr>
    </w:p>
    <w:p w14:paraId="4C2250D1" w14:textId="77777777" w:rsidR="00AE3096" w:rsidRDefault="005529DC">
      <w:pPr>
        <w:numPr>
          <w:ilvl w:val="1"/>
          <w:numId w:val="8"/>
        </w:numPr>
        <w:spacing w:after="0" w:line="240" w:lineRule="auto"/>
        <w:ind w:left="566" w:firstLine="0"/>
        <w:jc w:val="both"/>
        <w:rPr>
          <w:rFonts w:ascii="Times" w:eastAsia="Times" w:hAnsi="Times" w:cs="Times"/>
          <w:b/>
          <w:sz w:val="24"/>
          <w:szCs w:val="24"/>
        </w:rPr>
      </w:pPr>
      <w:r>
        <w:rPr>
          <w:rFonts w:ascii="Times" w:eastAsia="Times" w:hAnsi="Times" w:cs="Times"/>
          <w:b/>
          <w:sz w:val="24"/>
          <w:szCs w:val="24"/>
        </w:rPr>
        <w:t>Avaliação neuropsicológica para caracterização dos participantes</w:t>
      </w:r>
    </w:p>
    <w:p w14:paraId="5B833C23" w14:textId="77777777" w:rsidR="00AE3096" w:rsidRDefault="005529D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" w:eastAsia="Times" w:hAnsi="Times" w:cs="Times"/>
          <w:color w:val="000000"/>
          <w:sz w:val="24"/>
          <w:szCs w:val="24"/>
        </w:rPr>
      </w:pPr>
      <w:r>
        <w:rPr>
          <w:rFonts w:ascii="Times" w:eastAsia="Times" w:hAnsi="Times" w:cs="Times"/>
          <w:color w:val="000000"/>
          <w:sz w:val="24"/>
          <w:szCs w:val="24"/>
        </w:rPr>
        <w:t>Os pacientes e controles realizarã</w:t>
      </w:r>
      <w:r>
        <w:rPr>
          <w:rFonts w:ascii="Times" w:eastAsia="Times" w:hAnsi="Times" w:cs="Times"/>
          <w:color w:val="000000"/>
          <w:sz w:val="24"/>
          <w:szCs w:val="24"/>
        </w:rPr>
        <w:t>o uma avaliação cognitiva breve para caracterização.</w:t>
      </w:r>
    </w:p>
    <w:p w14:paraId="54A6FF3A" w14:textId="77777777" w:rsidR="00AE3096" w:rsidRDefault="00AE30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" w:eastAsia="Times" w:hAnsi="Times" w:cs="Times"/>
          <w:b/>
          <w:i/>
          <w:color w:val="000000"/>
          <w:sz w:val="24"/>
          <w:szCs w:val="24"/>
        </w:rPr>
      </w:pPr>
    </w:p>
    <w:p w14:paraId="259A3F38" w14:textId="77777777" w:rsidR="00AE3096" w:rsidRDefault="005529D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" w:eastAsia="Times" w:hAnsi="Times" w:cs="Times"/>
          <w:b/>
          <w:i/>
          <w:color w:val="000000"/>
          <w:sz w:val="24"/>
          <w:szCs w:val="24"/>
        </w:rPr>
      </w:pPr>
      <w:r>
        <w:rPr>
          <w:rFonts w:ascii="Times" w:eastAsia="Times" w:hAnsi="Times" w:cs="Times"/>
          <w:b/>
          <w:i/>
          <w:color w:val="000000"/>
          <w:sz w:val="24"/>
          <w:szCs w:val="24"/>
        </w:rPr>
        <w:t>Avaliação Cognitiva Montreal (</w:t>
      </w:r>
      <w:proofErr w:type="spellStart"/>
      <w:r>
        <w:rPr>
          <w:rFonts w:ascii="Times" w:eastAsia="Times" w:hAnsi="Times" w:cs="Times"/>
          <w:b/>
          <w:i/>
          <w:color w:val="000000"/>
          <w:sz w:val="24"/>
          <w:szCs w:val="24"/>
        </w:rPr>
        <w:t>MoCA</w:t>
      </w:r>
      <w:proofErr w:type="spellEnd"/>
      <w:r>
        <w:rPr>
          <w:rFonts w:ascii="Times" w:eastAsia="Times" w:hAnsi="Times" w:cs="Times"/>
          <w:b/>
          <w:i/>
          <w:color w:val="000000"/>
          <w:sz w:val="24"/>
          <w:szCs w:val="24"/>
        </w:rPr>
        <w:t xml:space="preserve">) </w:t>
      </w:r>
    </w:p>
    <w:p w14:paraId="29781772" w14:textId="723F1FF9" w:rsidR="00AE3096" w:rsidRDefault="005529D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" w:eastAsia="Times" w:hAnsi="Times" w:cs="Times"/>
          <w:color w:val="000000"/>
          <w:sz w:val="24"/>
          <w:szCs w:val="24"/>
        </w:rPr>
      </w:pPr>
      <w:r>
        <w:rPr>
          <w:rFonts w:ascii="Times" w:eastAsia="Times" w:hAnsi="Times" w:cs="Times"/>
          <w:color w:val="000000"/>
          <w:sz w:val="24"/>
          <w:szCs w:val="24"/>
        </w:rPr>
        <w:t>Trata-se de um instrumento criado para identificar deficiência cognitiva leve ou demência, acessando domínios cognitivos por meio de diferentes tarefas reunidas, como: habilidades viso-construtivas (copiar imagem de um cubo e desenhar um relógio), linguage</w:t>
      </w:r>
      <w:r>
        <w:rPr>
          <w:rFonts w:ascii="Times" w:eastAsia="Times" w:hAnsi="Times" w:cs="Times"/>
          <w:color w:val="000000"/>
          <w:sz w:val="24"/>
          <w:szCs w:val="24"/>
        </w:rPr>
        <w:t xml:space="preserve">m e conceituação (nomeação de imagens), abstração (dizer o que um par de palavras têm em comum), memória e atenção (lembrar de uma lista de palavras, </w:t>
      </w:r>
      <w:proofErr w:type="spellStart"/>
      <w:r>
        <w:rPr>
          <w:rFonts w:ascii="Times" w:eastAsia="Times" w:hAnsi="Times" w:cs="Times"/>
          <w:color w:val="000000"/>
          <w:sz w:val="24"/>
          <w:szCs w:val="24"/>
        </w:rPr>
        <w:t>span</w:t>
      </w:r>
      <w:proofErr w:type="spellEnd"/>
      <w:r>
        <w:rPr>
          <w:rFonts w:ascii="Times" w:eastAsia="Times" w:hAnsi="Times" w:cs="Times"/>
          <w:color w:val="000000"/>
          <w:sz w:val="24"/>
          <w:szCs w:val="24"/>
        </w:rPr>
        <w:t xml:space="preserve"> de dígitos direto e indireto, vigilância), cálculo (sete seriado, subtrair repetidamente 7 a partir d</w:t>
      </w:r>
      <w:r>
        <w:rPr>
          <w:rFonts w:ascii="Times" w:eastAsia="Times" w:hAnsi="Times" w:cs="Times"/>
          <w:color w:val="000000"/>
          <w:sz w:val="24"/>
          <w:szCs w:val="24"/>
        </w:rPr>
        <w:t>e 100), e orientação (dizer data e local em que se encontra no momento). O teste completo tem duração média de 10 minutos, e possui score máximo de 30 (</w:t>
      </w:r>
      <w:proofErr w:type="spellStart"/>
      <w:proofErr w:type="gramStart"/>
      <w:r>
        <w:rPr>
          <w:rFonts w:ascii="Times" w:eastAsia="Times" w:hAnsi="Times" w:cs="Times"/>
          <w:sz w:val="24"/>
          <w:szCs w:val="24"/>
        </w:rPr>
        <w:t>Nasreddine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 et</w:t>
      </w:r>
      <w:proofErr w:type="gramEnd"/>
      <w:r>
        <w:rPr>
          <w:rFonts w:ascii="Times" w:eastAsia="Times" w:hAnsi="Times" w:cs="Times"/>
          <w:sz w:val="24"/>
          <w:szCs w:val="24"/>
        </w:rPr>
        <w:t xml:space="preserve"> al., 2005</w:t>
      </w:r>
      <w:r>
        <w:rPr>
          <w:rFonts w:ascii="Times" w:eastAsia="Times" w:hAnsi="Times" w:cs="Times"/>
          <w:color w:val="000000"/>
          <w:sz w:val="24"/>
          <w:szCs w:val="24"/>
        </w:rPr>
        <w:t>).</w:t>
      </w:r>
    </w:p>
    <w:p w14:paraId="7F282A8E" w14:textId="77777777" w:rsidR="00AE3096" w:rsidRDefault="00AE30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" w:eastAsia="Times" w:hAnsi="Times" w:cs="Times"/>
          <w:color w:val="000000"/>
          <w:sz w:val="24"/>
          <w:szCs w:val="24"/>
        </w:rPr>
      </w:pPr>
    </w:p>
    <w:p w14:paraId="42F587FD" w14:textId="77777777" w:rsidR="00AE3096" w:rsidRDefault="005529D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" w:eastAsia="Times" w:hAnsi="Times" w:cs="Times"/>
          <w:b/>
          <w:i/>
          <w:color w:val="000000"/>
          <w:sz w:val="24"/>
          <w:szCs w:val="24"/>
        </w:rPr>
      </w:pPr>
      <w:r>
        <w:rPr>
          <w:rFonts w:ascii="Times" w:eastAsia="Times" w:hAnsi="Times" w:cs="Times"/>
          <w:b/>
          <w:i/>
          <w:color w:val="000000"/>
          <w:sz w:val="24"/>
          <w:szCs w:val="24"/>
        </w:rPr>
        <w:t>Teste de Fluência Verbal Fonêmica F-A-S</w:t>
      </w:r>
    </w:p>
    <w:p w14:paraId="606EDF3B" w14:textId="77777777" w:rsidR="00AE3096" w:rsidRDefault="005529D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" w:eastAsia="Times" w:hAnsi="Times" w:cs="Times"/>
          <w:color w:val="000000"/>
          <w:sz w:val="24"/>
          <w:szCs w:val="24"/>
        </w:rPr>
      </w:pPr>
      <w:r>
        <w:rPr>
          <w:rFonts w:ascii="Times" w:eastAsia="Times" w:hAnsi="Times" w:cs="Times"/>
          <w:color w:val="000000"/>
          <w:sz w:val="24"/>
          <w:szCs w:val="24"/>
        </w:rPr>
        <w:t>Nesta tarefa, é preciso dizer o m</w:t>
      </w:r>
      <w:r>
        <w:rPr>
          <w:rFonts w:ascii="Times" w:eastAsia="Times" w:hAnsi="Times" w:cs="Times"/>
          <w:color w:val="000000"/>
          <w:sz w:val="24"/>
          <w:szCs w:val="24"/>
        </w:rPr>
        <w:t xml:space="preserve">áximo de palavras possível começando por cada uma das letras, sendo 1 minuto por letra. É avaliada a habilidade de evocação lexical e conhecimento semântico, além de atenção, memória de longo prazo, e velocidade de processamento mental. </w:t>
      </w:r>
    </w:p>
    <w:p w14:paraId="1876D0F9" w14:textId="77777777" w:rsidR="00AE3096" w:rsidRDefault="00AE30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" w:eastAsia="Times" w:hAnsi="Times" w:cs="Times"/>
          <w:color w:val="000000"/>
          <w:sz w:val="24"/>
          <w:szCs w:val="24"/>
        </w:rPr>
      </w:pPr>
    </w:p>
    <w:p w14:paraId="213BA192" w14:textId="77777777" w:rsidR="00AE3096" w:rsidRDefault="005529D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" w:eastAsia="Times" w:hAnsi="Times" w:cs="Times"/>
          <w:b/>
          <w:i/>
          <w:color w:val="000000"/>
          <w:sz w:val="24"/>
          <w:szCs w:val="24"/>
        </w:rPr>
      </w:pPr>
      <w:r>
        <w:rPr>
          <w:rFonts w:ascii="Times" w:eastAsia="Times" w:hAnsi="Times" w:cs="Times"/>
          <w:b/>
          <w:i/>
          <w:color w:val="000000"/>
          <w:sz w:val="24"/>
          <w:szCs w:val="24"/>
        </w:rPr>
        <w:t xml:space="preserve">Teste </w:t>
      </w:r>
      <w:proofErr w:type="spellStart"/>
      <w:r>
        <w:rPr>
          <w:rFonts w:ascii="Times" w:eastAsia="Times" w:hAnsi="Times" w:cs="Times"/>
          <w:b/>
          <w:i/>
          <w:color w:val="000000"/>
          <w:sz w:val="24"/>
          <w:szCs w:val="24"/>
        </w:rPr>
        <w:t>Stroop</w:t>
      </w:r>
      <w:proofErr w:type="spellEnd"/>
    </w:p>
    <w:p w14:paraId="07B231F6" w14:textId="774294C3" w:rsidR="00AE3096" w:rsidRDefault="005529D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" w:eastAsia="Times" w:hAnsi="Times" w:cs="Times"/>
          <w:color w:val="000000"/>
          <w:sz w:val="24"/>
          <w:szCs w:val="24"/>
        </w:rPr>
      </w:pPr>
      <w:r>
        <w:rPr>
          <w:rFonts w:ascii="Times" w:eastAsia="Times" w:hAnsi="Times" w:cs="Times"/>
          <w:color w:val="000000"/>
          <w:sz w:val="24"/>
          <w:szCs w:val="24"/>
        </w:rPr>
        <w:t>Nest</w:t>
      </w:r>
      <w:r>
        <w:rPr>
          <w:rFonts w:ascii="Times" w:eastAsia="Times" w:hAnsi="Times" w:cs="Times"/>
          <w:color w:val="000000"/>
          <w:sz w:val="24"/>
          <w:szCs w:val="24"/>
        </w:rPr>
        <w:t xml:space="preserve">e teste, a pessoa precisa dizer o mais rápido possível as cores que estão vendo. Num primeiro momento, verifica-se se as cores são conhecidas. Em seguida, existem 3 condições, realizadas em sequência: retângulos coloridos, palavras aleatórias coloridas, e </w:t>
      </w:r>
      <w:r>
        <w:rPr>
          <w:rFonts w:ascii="Times" w:eastAsia="Times" w:hAnsi="Times" w:cs="Times"/>
          <w:color w:val="000000"/>
          <w:sz w:val="24"/>
          <w:szCs w:val="24"/>
        </w:rPr>
        <w:t xml:space="preserve">palavras que são nomes de cores incongruentes às cores da tinta em que estão pintadas. É pedido para que se leia as cores o mais rápido possível, e o tempo é anotado. A ideia do teste é avaliar inibição e flexibilidade, uma vez que é necessário inibir uma </w:t>
      </w:r>
      <w:r>
        <w:rPr>
          <w:rFonts w:ascii="Times" w:eastAsia="Times" w:hAnsi="Times" w:cs="Times"/>
          <w:color w:val="000000"/>
          <w:sz w:val="24"/>
          <w:szCs w:val="24"/>
        </w:rPr>
        <w:t>resposta habitual e manter um objetivo em mente na terceira condição deste teste (</w:t>
      </w:r>
      <w:proofErr w:type="spellStart"/>
      <w:r>
        <w:rPr>
          <w:rFonts w:ascii="Times" w:eastAsia="Times" w:hAnsi="Times" w:cs="Times"/>
          <w:sz w:val="24"/>
          <w:szCs w:val="24"/>
        </w:rPr>
        <w:t>Stroop</w:t>
      </w:r>
      <w:proofErr w:type="spellEnd"/>
      <w:r>
        <w:rPr>
          <w:rFonts w:ascii="Times" w:eastAsia="Times" w:hAnsi="Times" w:cs="Times"/>
          <w:sz w:val="24"/>
          <w:szCs w:val="24"/>
        </w:rPr>
        <w:t>, 1935</w:t>
      </w:r>
      <w:r>
        <w:rPr>
          <w:rFonts w:ascii="Times" w:eastAsia="Times" w:hAnsi="Times" w:cs="Times"/>
          <w:color w:val="000000"/>
          <w:sz w:val="24"/>
          <w:szCs w:val="24"/>
        </w:rPr>
        <w:t>). Um teste que avalie inibição é interessante para estudos que avaliem congelamento de marcha, como é o caso deste, uma vez que pode se associar os resultados</w:t>
      </w:r>
      <w:r>
        <w:rPr>
          <w:rFonts w:ascii="Times" w:eastAsia="Times" w:hAnsi="Times" w:cs="Times"/>
          <w:color w:val="000000"/>
          <w:sz w:val="24"/>
          <w:szCs w:val="24"/>
        </w:rPr>
        <w:t xml:space="preserve"> no teste </w:t>
      </w:r>
      <w:proofErr w:type="spellStart"/>
      <w:r>
        <w:rPr>
          <w:rFonts w:ascii="Times" w:eastAsia="Times" w:hAnsi="Times" w:cs="Times"/>
          <w:color w:val="000000"/>
          <w:sz w:val="24"/>
          <w:szCs w:val="24"/>
        </w:rPr>
        <w:t>Stroop</w:t>
      </w:r>
      <w:proofErr w:type="spellEnd"/>
      <w:r>
        <w:rPr>
          <w:rFonts w:ascii="Times" w:eastAsia="Times" w:hAnsi="Times" w:cs="Times"/>
          <w:color w:val="000000"/>
          <w:sz w:val="24"/>
          <w:szCs w:val="24"/>
        </w:rPr>
        <w:t xml:space="preserve"> </w:t>
      </w:r>
      <w:r>
        <w:rPr>
          <w:rFonts w:ascii="Times" w:eastAsia="Times" w:hAnsi="Times" w:cs="Times"/>
          <w:color w:val="000000"/>
          <w:sz w:val="24"/>
          <w:szCs w:val="24"/>
        </w:rPr>
        <w:lastRenderedPageBreak/>
        <w:t>com os erros de APA no experimento, que têm relação com problemas de inibição (</w:t>
      </w:r>
      <w:proofErr w:type="gramStart"/>
      <w:r>
        <w:rPr>
          <w:rFonts w:ascii="Times" w:eastAsia="Times" w:hAnsi="Times" w:cs="Times"/>
          <w:sz w:val="24"/>
          <w:szCs w:val="24"/>
        </w:rPr>
        <w:t xml:space="preserve">Cohen </w:t>
      </w:r>
      <w:r>
        <w:rPr>
          <w:rFonts w:ascii="Times" w:eastAsia="Times" w:hAnsi="Times" w:cs="Times"/>
          <w:sz w:val="24"/>
          <w:szCs w:val="24"/>
        </w:rPr>
        <w:t xml:space="preserve"> et</w:t>
      </w:r>
      <w:proofErr w:type="gramEnd"/>
      <w:r>
        <w:rPr>
          <w:rFonts w:ascii="Times" w:eastAsia="Times" w:hAnsi="Times" w:cs="Times"/>
          <w:sz w:val="24"/>
          <w:szCs w:val="24"/>
        </w:rPr>
        <w:t xml:space="preserve"> al., 1999</w:t>
      </w:r>
      <w:r>
        <w:rPr>
          <w:rFonts w:ascii="Times" w:eastAsia="Times" w:hAnsi="Times" w:cs="Times"/>
          <w:color w:val="000000"/>
          <w:sz w:val="24"/>
          <w:szCs w:val="24"/>
        </w:rPr>
        <w:t>).</w:t>
      </w:r>
    </w:p>
    <w:p w14:paraId="5A336EA0" w14:textId="77777777" w:rsidR="00AE3096" w:rsidRDefault="00AE30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" w:eastAsia="Times" w:hAnsi="Times" w:cs="Times"/>
          <w:color w:val="000000"/>
          <w:sz w:val="24"/>
          <w:szCs w:val="24"/>
        </w:rPr>
      </w:pPr>
    </w:p>
    <w:p w14:paraId="0227DC2D" w14:textId="77777777" w:rsidR="00AE3096" w:rsidRDefault="005529D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" w:eastAsia="Times" w:hAnsi="Times" w:cs="Times"/>
          <w:b/>
          <w:i/>
          <w:color w:val="000000"/>
          <w:sz w:val="24"/>
          <w:szCs w:val="24"/>
        </w:rPr>
      </w:pPr>
      <w:proofErr w:type="spellStart"/>
      <w:r>
        <w:rPr>
          <w:rFonts w:ascii="Times" w:eastAsia="Times" w:hAnsi="Times" w:cs="Times"/>
          <w:b/>
          <w:i/>
          <w:color w:val="000000"/>
          <w:sz w:val="24"/>
          <w:szCs w:val="24"/>
        </w:rPr>
        <w:t>Subteste</w:t>
      </w:r>
      <w:proofErr w:type="spellEnd"/>
      <w:r>
        <w:rPr>
          <w:rFonts w:ascii="Times" w:eastAsia="Times" w:hAnsi="Times" w:cs="Times"/>
          <w:b/>
          <w:i/>
          <w:color w:val="000000"/>
          <w:sz w:val="24"/>
          <w:szCs w:val="24"/>
        </w:rPr>
        <w:t xml:space="preserve"> Dígitos do WAIS-III</w:t>
      </w:r>
    </w:p>
    <w:p w14:paraId="4E365AFA" w14:textId="71D8DE06" w:rsidR="00AE3096" w:rsidRDefault="005529D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" w:eastAsia="Times" w:hAnsi="Times" w:cs="Times"/>
          <w:color w:val="000000"/>
          <w:sz w:val="24"/>
          <w:szCs w:val="24"/>
        </w:rPr>
      </w:pPr>
      <w:r>
        <w:rPr>
          <w:rFonts w:ascii="Times" w:eastAsia="Times" w:hAnsi="Times" w:cs="Times"/>
          <w:color w:val="000000"/>
          <w:sz w:val="24"/>
          <w:szCs w:val="24"/>
        </w:rPr>
        <w:t xml:space="preserve">O </w:t>
      </w:r>
      <w:proofErr w:type="spellStart"/>
      <w:r>
        <w:rPr>
          <w:rFonts w:ascii="Times" w:eastAsia="Times" w:hAnsi="Times" w:cs="Times"/>
          <w:color w:val="000000"/>
          <w:sz w:val="24"/>
          <w:szCs w:val="24"/>
        </w:rPr>
        <w:t>subteste</w:t>
      </w:r>
      <w:proofErr w:type="spellEnd"/>
      <w:r>
        <w:rPr>
          <w:rFonts w:ascii="Times" w:eastAsia="Times" w:hAnsi="Times" w:cs="Times"/>
          <w:color w:val="000000"/>
          <w:sz w:val="24"/>
          <w:szCs w:val="24"/>
        </w:rPr>
        <w:t xml:space="preserve"> é composto por duas condições: </w:t>
      </w:r>
      <w:proofErr w:type="spellStart"/>
      <w:r>
        <w:rPr>
          <w:rFonts w:ascii="Times" w:eastAsia="Times" w:hAnsi="Times" w:cs="Times"/>
          <w:color w:val="000000"/>
          <w:sz w:val="24"/>
          <w:szCs w:val="24"/>
        </w:rPr>
        <w:t>span</w:t>
      </w:r>
      <w:proofErr w:type="spellEnd"/>
      <w:r>
        <w:rPr>
          <w:rFonts w:ascii="Times" w:eastAsia="Times" w:hAnsi="Times" w:cs="Times"/>
          <w:color w:val="000000"/>
          <w:sz w:val="24"/>
          <w:szCs w:val="24"/>
        </w:rPr>
        <w:t xml:space="preserve"> na ordem direta, e ordem indireta. A primeira é composta po</w:t>
      </w:r>
      <w:r>
        <w:rPr>
          <w:rFonts w:ascii="Times" w:eastAsia="Times" w:hAnsi="Times" w:cs="Times"/>
          <w:color w:val="000000"/>
          <w:sz w:val="24"/>
          <w:szCs w:val="24"/>
        </w:rPr>
        <w:t>r uma série de sequências de dígitos, e a pessoa deve repetir cada uma na mesma ordem que ouviu. A segunda, por sua vez, possui sequências de dígitos que devem ser repetidos na ordem inversa à ouvida. O teste avalia principalmente a memória de trabalho (</w:t>
      </w:r>
      <w:proofErr w:type="gramStart"/>
      <w:r>
        <w:rPr>
          <w:rFonts w:ascii="Times" w:eastAsia="Times" w:hAnsi="Times" w:cs="Times"/>
          <w:sz w:val="24"/>
          <w:szCs w:val="24"/>
        </w:rPr>
        <w:t>Ka</w:t>
      </w:r>
      <w:r>
        <w:rPr>
          <w:rFonts w:ascii="Times" w:eastAsia="Times" w:hAnsi="Times" w:cs="Times"/>
          <w:sz w:val="24"/>
          <w:szCs w:val="24"/>
        </w:rPr>
        <w:t xml:space="preserve">ufman </w:t>
      </w:r>
      <w:r>
        <w:rPr>
          <w:rFonts w:ascii="Times" w:eastAsia="Times" w:hAnsi="Times" w:cs="Times"/>
          <w:sz w:val="24"/>
          <w:szCs w:val="24"/>
        </w:rPr>
        <w:t xml:space="preserve"> et</w:t>
      </w:r>
      <w:proofErr w:type="gramEnd"/>
      <w:r>
        <w:rPr>
          <w:rFonts w:ascii="Times" w:eastAsia="Times" w:hAnsi="Times" w:cs="Times"/>
          <w:sz w:val="24"/>
          <w:szCs w:val="24"/>
        </w:rPr>
        <w:t xml:space="preserve"> al., 1999</w:t>
      </w:r>
      <w:r>
        <w:rPr>
          <w:rFonts w:ascii="Times" w:eastAsia="Times" w:hAnsi="Times" w:cs="Times"/>
          <w:color w:val="000000"/>
          <w:sz w:val="24"/>
          <w:szCs w:val="24"/>
        </w:rPr>
        <w:t>).</w:t>
      </w:r>
    </w:p>
    <w:p w14:paraId="164CFE3E" w14:textId="77777777" w:rsidR="00AE3096" w:rsidRDefault="00AE30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" w:eastAsia="Times" w:hAnsi="Times" w:cs="Times"/>
          <w:color w:val="000000"/>
          <w:sz w:val="24"/>
          <w:szCs w:val="24"/>
        </w:rPr>
      </w:pPr>
    </w:p>
    <w:p w14:paraId="22C25DB4" w14:textId="77777777" w:rsidR="00AE3096" w:rsidRDefault="005529D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" w:eastAsia="Times" w:hAnsi="Times" w:cs="Times"/>
          <w:b/>
          <w:i/>
          <w:color w:val="000000"/>
          <w:sz w:val="24"/>
          <w:szCs w:val="24"/>
        </w:rPr>
      </w:pPr>
      <w:r>
        <w:rPr>
          <w:rFonts w:ascii="Times" w:eastAsia="Times" w:hAnsi="Times" w:cs="Times"/>
          <w:b/>
          <w:i/>
          <w:color w:val="000000"/>
          <w:sz w:val="24"/>
          <w:szCs w:val="24"/>
        </w:rPr>
        <w:t>Teste de Trilhas Partes A e B</w:t>
      </w:r>
    </w:p>
    <w:p w14:paraId="15917951" w14:textId="77777777" w:rsidR="00AE3096" w:rsidRDefault="005529D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" w:eastAsia="Times" w:hAnsi="Times" w:cs="Times"/>
          <w:color w:val="000000"/>
          <w:sz w:val="24"/>
          <w:szCs w:val="24"/>
        </w:rPr>
      </w:pPr>
      <w:r>
        <w:rPr>
          <w:rFonts w:ascii="Times" w:eastAsia="Times" w:hAnsi="Times" w:cs="Times"/>
          <w:color w:val="000000"/>
          <w:sz w:val="24"/>
          <w:szCs w:val="24"/>
        </w:rPr>
        <w:t>Requer-se que se liguem círculos numerados dispersos de forma aleatória, seguindo, na parte A, a sequência numérica de 1 a 25, e na parte B, sequência crescente de números e alfabética, alternando núme</w:t>
      </w:r>
      <w:r>
        <w:rPr>
          <w:rFonts w:ascii="Times" w:eastAsia="Times" w:hAnsi="Times" w:cs="Times"/>
          <w:color w:val="000000"/>
          <w:sz w:val="24"/>
          <w:szCs w:val="24"/>
        </w:rPr>
        <w:t>ros e letras, de 1 a 13. O teste fornece medida de atenção, velocidade de processamento e flexibilidade cognitiva.</w:t>
      </w:r>
    </w:p>
    <w:p w14:paraId="08E7D160" w14:textId="77777777" w:rsidR="00AE3096" w:rsidRDefault="00AE30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" w:eastAsia="Times" w:hAnsi="Times" w:cs="Times"/>
          <w:color w:val="000000"/>
          <w:sz w:val="24"/>
          <w:szCs w:val="24"/>
        </w:rPr>
      </w:pPr>
    </w:p>
    <w:p w14:paraId="40580526" w14:textId="77777777" w:rsidR="00AE3096" w:rsidRDefault="005529D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" w:eastAsia="Times" w:hAnsi="Times" w:cs="Times"/>
          <w:b/>
          <w:i/>
          <w:color w:val="000000"/>
          <w:sz w:val="24"/>
          <w:szCs w:val="24"/>
        </w:rPr>
      </w:pPr>
      <w:r>
        <w:rPr>
          <w:rFonts w:ascii="Times" w:eastAsia="Times" w:hAnsi="Times" w:cs="Times"/>
          <w:b/>
          <w:i/>
          <w:color w:val="000000"/>
          <w:sz w:val="24"/>
          <w:szCs w:val="24"/>
        </w:rPr>
        <w:t>Teste de Wisconsin de Classificação de Cartas</w:t>
      </w:r>
    </w:p>
    <w:p w14:paraId="0BCA6244" w14:textId="7E5A18A7" w:rsidR="00AE3096" w:rsidRDefault="005529D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" w:eastAsia="Times" w:hAnsi="Times" w:cs="Times"/>
          <w:color w:val="000000"/>
          <w:sz w:val="24"/>
          <w:szCs w:val="24"/>
        </w:rPr>
      </w:pPr>
      <w:r>
        <w:rPr>
          <w:rFonts w:ascii="Times" w:eastAsia="Times" w:hAnsi="Times" w:cs="Times"/>
          <w:color w:val="000000"/>
          <w:sz w:val="24"/>
          <w:szCs w:val="24"/>
        </w:rPr>
        <w:t>Instrui-se à pessoa a relacionar uma carta principal a uma dentre 4 possíveis cartas, seguindo uma regra de padrão estabelecida pelo próprio voluntário. É dado o feedback de acerto ou erro. Respostas certas são aquelas que seguem a regra previamente escolh</w:t>
      </w:r>
      <w:r>
        <w:rPr>
          <w:rFonts w:ascii="Times" w:eastAsia="Times" w:hAnsi="Times" w:cs="Times"/>
          <w:color w:val="000000"/>
          <w:sz w:val="24"/>
          <w:szCs w:val="24"/>
        </w:rPr>
        <w:t xml:space="preserve">ida, e erradas quando quebram o padrão previamente selecionado. Em determinado momento, a regra deve ser alterada, o que é anunciado ao respondente, sendo atribuído erro caso não ocorra mudança no padrão no próximo cenário. Para completar a tarefa com um </w:t>
      </w:r>
      <w:r>
        <w:rPr>
          <w:rFonts w:ascii="Times" w:eastAsia="Times" w:hAnsi="Times" w:cs="Times"/>
          <w:i/>
          <w:color w:val="000000"/>
          <w:sz w:val="24"/>
          <w:szCs w:val="24"/>
        </w:rPr>
        <w:t>s</w:t>
      </w:r>
      <w:r>
        <w:rPr>
          <w:rFonts w:ascii="Times" w:eastAsia="Times" w:hAnsi="Times" w:cs="Times"/>
          <w:i/>
          <w:color w:val="000000"/>
          <w:sz w:val="24"/>
          <w:szCs w:val="24"/>
        </w:rPr>
        <w:t>core</w:t>
      </w:r>
      <w:r>
        <w:rPr>
          <w:rFonts w:ascii="Times" w:eastAsia="Times" w:hAnsi="Times" w:cs="Times"/>
          <w:color w:val="000000"/>
          <w:sz w:val="24"/>
          <w:szCs w:val="24"/>
        </w:rPr>
        <w:t xml:space="preserve"> alto, é necessário bom funcionamento de atenção sustentada e seletiva, memória de trabalho, e flexibilidade cognitiva (</w:t>
      </w:r>
      <w:r>
        <w:rPr>
          <w:rFonts w:ascii="Times" w:eastAsia="Times" w:hAnsi="Times" w:cs="Times"/>
          <w:sz w:val="24"/>
          <w:szCs w:val="24"/>
        </w:rPr>
        <w:t>Anderson</w:t>
      </w:r>
      <w:r>
        <w:rPr>
          <w:rFonts w:ascii="Times" w:eastAsia="Times" w:hAnsi="Times" w:cs="Times"/>
          <w:sz w:val="24"/>
          <w:szCs w:val="24"/>
        </w:rPr>
        <w:t xml:space="preserve"> et al., 1991</w:t>
      </w:r>
      <w:r>
        <w:rPr>
          <w:rFonts w:ascii="Times" w:eastAsia="Times" w:hAnsi="Times" w:cs="Times"/>
          <w:color w:val="000000"/>
          <w:sz w:val="24"/>
          <w:szCs w:val="24"/>
        </w:rPr>
        <w:t>).</w:t>
      </w:r>
    </w:p>
    <w:p w14:paraId="6E288DE9" w14:textId="77777777" w:rsidR="00AE3096" w:rsidRDefault="00AE30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" w:eastAsia="Times" w:hAnsi="Times" w:cs="Times"/>
          <w:color w:val="000000"/>
          <w:sz w:val="24"/>
          <w:szCs w:val="24"/>
        </w:rPr>
      </w:pPr>
    </w:p>
    <w:p w14:paraId="24D9213A" w14:textId="77777777" w:rsidR="00AE3096" w:rsidRDefault="005529D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" w:eastAsia="Times" w:hAnsi="Times" w:cs="Times"/>
          <w:b/>
          <w:i/>
          <w:color w:val="000000"/>
          <w:sz w:val="24"/>
          <w:szCs w:val="24"/>
        </w:rPr>
      </w:pPr>
      <w:proofErr w:type="spellStart"/>
      <w:r>
        <w:rPr>
          <w:rFonts w:ascii="Times" w:eastAsia="Times" w:hAnsi="Times" w:cs="Times"/>
          <w:b/>
          <w:i/>
          <w:color w:val="000000"/>
          <w:sz w:val="24"/>
          <w:szCs w:val="24"/>
        </w:rPr>
        <w:t>Digit</w:t>
      </w:r>
      <w:proofErr w:type="spellEnd"/>
      <w:r>
        <w:rPr>
          <w:rFonts w:ascii="Times" w:eastAsia="Times" w:hAnsi="Times" w:cs="Times"/>
          <w:b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" w:eastAsia="Times" w:hAnsi="Times" w:cs="Times"/>
          <w:b/>
          <w:i/>
          <w:color w:val="000000"/>
          <w:sz w:val="24"/>
          <w:szCs w:val="24"/>
        </w:rPr>
        <w:t>Symbol</w:t>
      </w:r>
      <w:proofErr w:type="spellEnd"/>
      <w:r>
        <w:rPr>
          <w:rFonts w:ascii="Times" w:eastAsia="Times" w:hAnsi="Times" w:cs="Times"/>
          <w:b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" w:eastAsia="Times" w:hAnsi="Times" w:cs="Times"/>
          <w:b/>
          <w:i/>
          <w:color w:val="000000"/>
          <w:sz w:val="24"/>
          <w:szCs w:val="24"/>
        </w:rPr>
        <w:t>Substitution</w:t>
      </w:r>
      <w:proofErr w:type="spellEnd"/>
      <w:r>
        <w:rPr>
          <w:rFonts w:ascii="Times" w:eastAsia="Times" w:hAnsi="Times" w:cs="Times"/>
          <w:b/>
          <w:i/>
          <w:color w:val="000000"/>
          <w:sz w:val="24"/>
          <w:szCs w:val="24"/>
        </w:rPr>
        <w:t xml:space="preserve"> Test</w:t>
      </w:r>
    </w:p>
    <w:p w14:paraId="38DC7208" w14:textId="6170CC35" w:rsidR="00AE3096" w:rsidRDefault="005529D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" w:eastAsia="Times" w:hAnsi="Times" w:cs="Times"/>
          <w:color w:val="000000"/>
          <w:sz w:val="24"/>
          <w:szCs w:val="24"/>
        </w:rPr>
      </w:pPr>
      <w:r>
        <w:rPr>
          <w:rFonts w:ascii="Times" w:eastAsia="Times" w:hAnsi="Times" w:cs="Times"/>
          <w:color w:val="000000"/>
          <w:sz w:val="24"/>
          <w:szCs w:val="24"/>
        </w:rPr>
        <w:t>Nesta tarefa, há uma sequência de símbolos, e uma legenda que mostra números que são relacionados a cada um dos símbolos. O respondente deve dizer a sequência de números que corresponde aos símbolos que vê. Enquanto isso, o pesquisador anota os números ass</w:t>
      </w:r>
      <w:r>
        <w:rPr>
          <w:rFonts w:ascii="Times" w:eastAsia="Times" w:hAnsi="Times" w:cs="Times"/>
          <w:color w:val="000000"/>
          <w:sz w:val="24"/>
          <w:szCs w:val="24"/>
        </w:rPr>
        <w:t>ociados a cada um dos símbolos. A pessoa deve dizer o máximo de relações possível em 90 segundos. Como a própria pessoa não precisa escrever os números, isso elimina o aspecto motor da tarefa, não prejudicando o desempenho dos pacientes com Parkinson. A ta</w:t>
      </w:r>
      <w:r>
        <w:rPr>
          <w:rFonts w:ascii="Times" w:eastAsia="Times" w:hAnsi="Times" w:cs="Times"/>
          <w:color w:val="000000"/>
          <w:sz w:val="24"/>
          <w:szCs w:val="24"/>
        </w:rPr>
        <w:t>refa exige atenção sustentada (</w:t>
      </w:r>
      <w:proofErr w:type="spellStart"/>
      <w:proofErr w:type="gramStart"/>
      <w:r>
        <w:rPr>
          <w:rFonts w:ascii="Times" w:eastAsia="Times" w:hAnsi="Times" w:cs="Times"/>
          <w:sz w:val="24"/>
          <w:szCs w:val="24"/>
        </w:rPr>
        <w:t>Wechsler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>,</w:t>
      </w:r>
      <w:proofErr w:type="gramEnd"/>
      <w:r>
        <w:rPr>
          <w:rFonts w:ascii="Times" w:eastAsia="Times" w:hAnsi="Times" w:cs="Times"/>
          <w:sz w:val="24"/>
          <w:szCs w:val="24"/>
        </w:rPr>
        <w:t xml:space="preserve"> 1944</w:t>
      </w:r>
      <w:r>
        <w:rPr>
          <w:rFonts w:ascii="Times" w:eastAsia="Times" w:hAnsi="Times" w:cs="Times"/>
          <w:color w:val="000000"/>
          <w:sz w:val="24"/>
          <w:szCs w:val="24"/>
        </w:rPr>
        <w:t>).</w:t>
      </w:r>
    </w:p>
    <w:p w14:paraId="7C0F6D14" w14:textId="77777777" w:rsidR="00AE3096" w:rsidRDefault="00AE3096">
      <w:pPr>
        <w:spacing w:after="0" w:line="240" w:lineRule="auto"/>
        <w:jc w:val="both"/>
        <w:rPr>
          <w:rFonts w:ascii="Times" w:eastAsia="Times" w:hAnsi="Times" w:cs="Times"/>
          <w:b/>
          <w:sz w:val="24"/>
          <w:szCs w:val="24"/>
        </w:rPr>
      </w:pPr>
    </w:p>
    <w:p w14:paraId="76D87FBD" w14:textId="77777777" w:rsidR="00AE3096" w:rsidRDefault="005529DC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0"/>
        <w:jc w:val="both"/>
        <w:rPr>
          <w:rFonts w:ascii="Times" w:eastAsia="Times" w:hAnsi="Times" w:cs="Times"/>
          <w:b/>
          <w:sz w:val="24"/>
          <w:szCs w:val="24"/>
        </w:rPr>
      </w:pPr>
      <w:r>
        <w:rPr>
          <w:rFonts w:ascii="Times" w:eastAsia="Times" w:hAnsi="Times" w:cs="Times"/>
          <w:b/>
          <w:sz w:val="24"/>
          <w:szCs w:val="24"/>
        </w:rPr>
        <w:t xml:space="preserve">Tarefa de Escrita de Palavras e </w:t>
      </w:r>
      <w:proofErr w:type="spellStart"/>
      <w:r>
        <w:rPr>
          <w:rFonts w:ascii="Times" w:eastAsia="Times" w:hAnsi="Times" w:cs="Times"/>
          <w:b/>
          <w:sz w:val="24"/>
          <w:szCs w:val="24"/>
        </w:rPr>
        <w:t>Pseudopalavras</w:t>
      </w:r>
      <w:proofErr w:type="spellEnd"/>
      <w:r>
        <w:rPr>
          <w:rFonts w:ascii="Times" w:eastAsia="Times" w:hAnsi="Times" w:cs="Times"/>
          <w:b/>
          <w:sz w:val="24"/>
          <w:szCs w:val="24"/>
        </w:rPr>
        <w:t xml:space="preserve"> – TEPP </w:t>
      </w:r>
    </w:p>
    <w:p w14:paraId="6AA97004" w14:textId="77777777" w:rsidR="00AE3096" w:rsidRDefault="005529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ab/>
      </w:r>
      <w:r>
        <w:rPr>
          <w:rFonts w:ascii="Times" w:eastAsia="Times" w:hAnsi="Times" w:cs="Times"/>
          <w:sz w:val="24"/>
          <w:szCs w:val="24"/>
        </w:rPr>
        <w:t xml:space="preserve">A TEPP é composta de 72 estímulos para a escrita sob ditado e as palavras são controladas de acordo com suas características psicolinguísticas em 24 palavras regulares, 24 palavras irregulares e 24 </w:t>
      </w:r>
      <w:proofErr w:type="spellStart"/>
      <w:r>
        <w:rPr>
          <w:rFonts w:ascii="Times" w:eastAsia="Times" w:hAnsi="Times" w:cs="Times"/>
          <w:sz w:val="24"/>
          <w:szCs w:val="24"/>
        </w:rPr>
        <w:t>pseudopalavras</w:t>
      </w:r>
      <w:proofErr w:type="spellEnd"/>
      <w:r>
        <w:rPr>
          <w:rFonts w:ascii="Times" w:eastAsia="Times" w:hAnsi="Times" w:cs="Times"/>
          <w:sz w:val="24"/>
          <w:szCs w:val="24"/>
        </w:rPr>
        <w:t>. Cada grupo de 24 estímulos é organizado em</w:t>
      </w:r>
      <w:r>
        <w:rPr>
          <w:rFonts w:ascii="Times" w:eastAsia="Times" w:hAnsi="Times" w:cs="Times"/>
          <w:sz w:val="24"/>
          <w:szCs w:val="24"/>
        </w:rPr>
        <w:t xml:space="preserve"> 12 palavras curtas e 12 palavras longas. As palavras reais são ainda divididas em frequentes (24 palavras) e não frequentes (24 palavras). (Tabela 2a e 2b.)</w:t>
      </w:r>
    </w:p>
    <w:p w14:paraId="013B3B20" w14:textId="77777777" w:rsidR="00AE3096" w:rsidRDefault="00AE30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" w:eastAsia="Times" w:hAnsi="Times" w:cs="Times"/>
          <w:sz w:val="20"/>
          <w:szCs w:val="20"/>
        </w:rPr>
      </w:pPr>
    </w:p>
    <w:p w14:paraId="5857DCCB" w14:textId="77777777" w:rsidR="00AE3096" w:rsidRDefault="005529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" w:eastAsia="Times" w:hAnsi="Times" w:cs="Times"/>
          <w:sz w:val="20"/>
          <w:szCs w:val="20"/>
        </w:rPr>
      </w:pPr>
      <w:r>
        <w:rPr>
          <w:rFonts w:ascii="Times" w:eastAsia="Times" w:hAnsi="Times" w:cs="Times"/>
          <w:sz w:val="20"/>
          <w:szCs w:val="20"/>
        </w:rPr>
        <w:t>Tabela 2a. Estímulos apresentados na TEPP</w:t>
      </w:r>
    </w:p>
    <w:tbl>
      <w:tblPr>
        <w:tblStyle w:val="a4"/>
        <w:tblW w:w="8488" w:type="dxa"/>
        <w:tblInd w:w="0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122"/>
        <w:gridCol w:w="2122"/>
        <w:gridCol w:w="2122"/>
      </w:tblGrid>
      <w:tr w:rsidR="00AE3096" w14:paraId="43843002" w14:textId="77777777" w:rsidTr="00AE30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8" w:type="dxa"/>
            <w:gridSpan w:val="4"/>
            <w:tcBorders>
              <w:top w:val="single" w:sz="4" w:space="0" w:color="000000"/>
              <w:left w:val="nil"/>
              <w:right w:val="nil"/>
            </w:tcBorders>
          </w:tcPr>
          <w:p w14:paraId="3DBE2AFE" w14:textId="77777777" w:rsidR="00AE3096" w:rsidRDefault="00552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rFonts w:ascii="Times" w:eastAsia="Times" w:hAnsi="Times" w:cs="Times"/>
                <w:sz w:val="20"/>
                <w:szCs w:val="20"/>
              </w:rPr>
            </w:pPr>
            <w:r>
              <w:rPr>
                <w:rFonts w:ascii="Times" w:eastAsia="Times" w:hAnsi="Times" w:cs="Times"/>
                <w:b w:val="0"/>
                <w:sz w:val="20"/>
                <w:szCs w:val="20"/>
              </w:rPr>
              <w:t>Palavras</w:t>
            </w:r>
          </w:p>
        </w:tc>
      </w:tr>
      <w:tr w:rsidR="00AE3096" w14:paraId="7C99AEFC" w14:textId="77777777" w:rsidTr="00AE30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top w:val="single" w:sz="4" w:space="0" w:color="666666"/>
              <w:left w:val="nil"/>
              <w:bottom w:val="single" w:sz="4" w:space="0" w:color="666666"/>
              <w:right w:val="single" w:sz="4" w:space="0" w:color="666666"/>
            </w:tcBorders>
          </w:tcPr>
          <w:p w14:paraId="41329F7B" w14:textId="77777777" w:rsidR="00AE3096" w:rsidRDefault="005529DC">
            <w:pPr>
              <w:numPr>
                <w:ilvl w:val="0"/>
                <w:numId w:val="6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rPr>
                <w:rFonts w:ascii="Times" w:eastAsia="Times" w:hAnsi="Times" w:cs="Times"/>
                <w:sz w:val="20"/>
                <w:szCs w:val="20"/>
              </w:rPr>
            </w:pPr>
            <w:r>
              <w:rPr>
                <w:rFonts w:ascii="Times" w:eastAsia="Times" w:hAnsi="Times" w:cs="Times"/>
                <w:b w:val="0"/>
                <w:sz w:val="20"/>
                <w:szCs w:val="20"/>
              </w:rPr>
              <w:t>Café</w:t>
            </w:r>
          </w:p>
        </w:tc>
        <w:tc>
          <w:tcPr>
            <w:tcW w:w="212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4E1D1AF5" w14:textId="77777777" w:rsidR="00AE3096" w:rsidRDefault="005529DC">
            <w:pPr>
              <w:numPr>
                <w:ilvl w:val="0"/>
                <w:numId w:val="7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eastAsia="Times" w:hAnsi="Times" w:cs="Times"/>
                <w:sz w:val="20"/>
                <w:szCs w:val="20"/>
              </w:rPr>
            </w:pPr>
            <w:r>
              <w:rPr>
                <w:rFonts w:ascii="Times" w:eastAsia="Times" w:hAnsi="Times" w:cs="Times"/>
                <w:sz w:val="20"/>
                <w:szCs w:val="20"/>
              </w:rPr>
              <w:t>Marte</w:t>
            </w:r>
          </w:p>
        </w:tc>
        <w:tc>
          <w:tcPr>
            <w:tcW w:w="212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4DA00AB6" w14:textId="77777777" w:rsidR="00AE3096" w:rsidRDefault="005529DC">
            <w:pPr>
              <w:numPr>
                <w:ilvl w:val="0"/>
                <w:numId w:val="10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eastAsia="Times" w:hAnsi="Times" w:cs="Times"/>
                <w:sz w:val="20"/>
                <w:szCs w:val="20"/>
              </w:rPr>
            </w:pPr>
            <w:r>
              <w:rPr>
                <w:rFonts w:ascii="Times" w:eastAsia="Times" w:hAnsi="Times" w:cs="Times"/>
                <w:sz w:val="20"/>
                <w:szCs w:val="20"/>
              </w:rPr>
              <w:t>Faxineiro</w:t>
            </w:r>
          </w:p>
        </w:tc>
        <w:tc>
          <w:tcPr>
            <w:tcW w:w="212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nil"/>
            </w:tcBorders>
          </w:tcPr>
          <w:p w14:paraId="0FC7BC91" w14:textId="77777777" w:rsidR="00AE3096" w:rsidRDefault="005529DC">
            <w:pPr>
              <w:numPr>
                <w:ilvl w:val="0"/>
                <w:numId w:val="2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eastAsia="Times" w:hAnsi="Times" w:cs="Times"/>
                <w:sz w:val="20"/>
                <w:szCs w:val="20"/>
              </w:rPr>
            </w:pPr>
            <w:r>
              <w:rPr>
                <w:rFonts w:ascii="Times" w:eastAsia="Times" w:hAnsi="Times" w:cs="Times"/>
                <w:sz w:val="20"/>
                <w:szCs w:val="20"/>
              </w:rPr>
              <w:t>Nudez</w:t>
            </w:r>
          </w:p>
        </w:tc>
      </w:tr>
      <w:tr w:rsidR="00AE3096" w14:paraId="69AB4E40" w14:textId="77777777" w:rsidTr="00AE30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top w:val="single" w:sz="4" w:space="0" w:color="666666"/>
              <w:left w:val="nil"/>
              <w:bottom w:val="single" w:sz="4" w:space="0" w:color="666666"/>
              <w:right w:val="single" w:sz="4" w:space="0" w:color="666666"/>
            </w:tcBorders>
          </w:tcPr>
          <w:p w14:paraId="2EDAEF1C" w14:textId="77777777" w:rsidR="00AE3096" w:rsidRDefault="005529DC">
            <w:pPr>
              <w:numPr>
                <w:ilvl w:val="0"/>
                <w:numId w:val="6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rPr>
                <w:rFonts w:ascii="Times" w:eastAsia="Times" w:hAnsi="Times" w:cs="Times"/>
                <w:sz w:val="20"/>
                <w:szCs w:val="20"/>
              </w:rPr>
            </w:pPr>
            <w:r>
              <w:rPr>
                <w:rFonts w:ascii="Times" w:eastAsia="Times" w:hAnsi="Times" w:cs="Times"/>
                <w:b w:val="0"/>
                <w:sz w:val="20"/>
                <w:szCs w:val="20"/>
              </w:rPr>
              <w:t>Veneziana</w:t>
            </w:r>
          </w:p>
        </w:tc>
        <w:tc>
          <w:tcPr>
            <w:tcW w:w="212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2013DEDD" w14:textId="77777777" w:rsidR="00AE3096" w:rsidRDefault="005529DC">
            <w:pPr>
              <w:numPr>
                <w:ilvl w:val="0"/>
                <w:numId w:val="7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" w:hAnsi="Times" w:cs="Times"/>
                <w:sz w:val="20"/>
                <w:szCs w:val="20"/>
              </w:rPr>
            </w:pPr>
            <w:r>
              <w:rPr>
                <w:rFonts w:ascii="Times" w:eastAsia="Times" w:hAnsi="Times" w:cs="Times"/>
                <w:sz w:val="20"/>
                <w:szCs w:val="20"/>
              </w:rPr>
              <w:t>Planeta</w:t>
            </w:r>
          </w:p>
        </w:tc>
        <w:tc>
          <w:tcPr>
            <w:tcW w:w="212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35598805" w14:textId="77777777" w:rsidR="00AE3096" w:rsidRDefault="005529DC">
            <w:pPr>
              <w:numPr>
                <w:ilvl w:val="0"/>
                <w:numId w:val="10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" w:hAnsi="Times" w:cs="Times"/>
                <w:sz w:val="20"/>
                <w:szCs w:val="20"/>
              </w:rPr>
            </w:pPr>
            <w:r>
              <w:rPr>
                <w:rFonts w:ascii="Times" w:eastAsia="Times" w:hAnsi="Times" w:cs="Times"/>
                <w:sz w:val="20"/>
                <w:szCs w:val="20"/>
              </w:rPr>
              <w:t>Água</w:t>
            </w:r>
          </w:p>
        </w:tc>
        <w:tc>
          <w:tcPr>
            <w:tcW w:w="212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nil"/>
            </w:tcBorders>
          </w:tcPr>
          <w:p w14:paraId="46C40973" w14:textId="77777777" w:rsidR="00AE3096" w:rsidRDefault="005529DC">
            <w:pPr>
              <w:numPr>
                <w:ilvl w:val="0"/>
                <w:numId w:val="2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" w:hAnsi="Times" w:cs="Times"/>
                <w:sz w:val="20"/>
                <w:szCs w:val="20"/>
              </w:rPr>
            </w:pPr>
            <w:r>
              <w:rPr>
                <w:rFonts w:ascii="Times" w:eastAsia="Times" w:hAnsi="Times" w:cs="Times"/>
                <w:sz w:val="20"/>
                <w:szCs w:val="20"/>
              </w:rPr>
              <w:t>Massa</w:t>
            </w:r>
          </w:p>
        </w:tc>
      </w:tr>
      <w:tr w:rsidR="00AE3096" w14:paraId="1308A197" w14:textId="77777777" w:rsidTr="00AE30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top w:val="single" w:sz="4" w:space="0" w:color="666666"/>
              <w:left w:val="nil"/>
              <w:bottom w:val="single" w:sz="4" w:space="0" w:color="666666"/>
              <w:right w:val="single" w:sz="4" w:space="0" w:color="666666"/>
            </w:tcBorders>
          </w:tcPr>
          <w:p w14:paraId="6BE5E668" w14:textId="77777777" w:rsidR="00AE3096" w:rsidRDefault="005529DC">
            <w:pPr>
              <w:numPr>
                <w:ilvl w:val="0"/>
                <w:numId w:val="6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rPr>
                <w:rFonts w:ascii="Times" w:eastAsia="Times" w:hAnsi="Times" w:cs="Times"/>
                <w:sz w:val="20"/>
                <w:szCs w:val="20"/>
              </w:rPr>
            </w:pPr>
            <w:r>
              <w:rPr>
                <w:rFonts w:ascii="Times" w:eastAsia="Times" w:hAnsi="Times" w:cs="Times"/>
                <w:b w:val="0"/>
                <w:sz w:val="20"/>
                <w:szCs w:val="20"/>
              </w:rPr>
              <w:t>Papel</w:t>
            </w:r>
          </w:p>
        </w:tc>
        <w:tc>
          <w:tcPr>
            <w:tcW w:w="212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6DC518F7" w14:textId="77777777" w:rsidR="00AE3096" w:rsidRDefault="005529DC">
            <w:pPr>
              <w:numPr>
                <w:ilvl w:val="0"/>
                <w:numId w:val="7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eastAsia="Times" w:hAnsi="Times" w:cs="Times"/>
                <w:sz w:val="20"/>
                <w:szCs w:val="20"/>
              </w:rPr>
            </w:pPr>
            <w:r>
              <w:rPr>
                <w:rFonts w:ascii="Times" w:eastAsia="Times" w:hAnsi="Times" w:cs="Times"/>
                <w:sz w:val="20"/>
                <w:szCs w:val="20"/>
              </w:rPr>
              <w:t>Teia</w:t>
            </w:r>
          </w:p>
        </w:tc>
        <w:tc>
          <w:tcPr>
            <w:tcW w:w="212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3D5BBF3B" w14:textId="77777777" w:rsidR="00AE3096" w:rsidRDefault="005529DC">
            <w:pPr>
              <w:numPr>
                <w:ilvl w:val="0"/>
                <w:numId w:val="10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eastAsia="Times" w:hAnsi="Times" w:cs="Times"/>
                <w:sz w:val="20"/>
                <w:szCs w:val="20"/>
              </w:rPr>
            </w:pPr>
            <w:r>
              <w:rPr>
                <w:rFonts w:ascii="Times" w:eastAsia="Times" w:hAnsi="Times" w:cs="Times"/>
                <w:sz w:val="20"/>
                <w:szCs w:val="20"/>
              </w:rPr>
              <w:t>Cinza</w:t>
            </w:r>
          </w:p>
        </w:tc>
        <w:tc>
          <w:tcPr>
            <w:tcW w:w="212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nil"/>
            </w:tcBorders>
          </w:tcPr>
          <w:p w14:paraId="03C40BE2" w14:textId="77777777" w:rsidR="00AE3096" w:rsidRDefault="005529DC">
            <w:pPr>
              <w:numPr>
                <w:ilvl w:val="0"/>
                <w:numId w:val="2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eastAsia="Times" w:hAnsi="Times" w:cs="Times"/>
                <w:sz w:val="20"/>
                <w:szCs w:val="20"/>
              </w:rPr>
            </w:pPr>
            <w:r>
              <w:rPr>
                <w:rFonts w:ascii="Times" w:eastAsia="Times" w:hAnsi="Times" w:cs="Times"/>
                <w:sz w:val="20"/>
                <w:szCs w:val="20"/>
              </w:rPr>
              <w:t>Cortina</w:t>
            </w:r>
          </w:p>
        </w:tc>
      </w:tr>
      <w:tr w:rsidR="00AE3096" w14:paraId="51BBD1EE" w14:textId="77777777" w:rsidTr="00AE30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top w:val="single" w:sz="4" w:space="0" w:color="666666"/>
              <w:left w:val="nil"/>
              <w:bottom w:val="single" w:sz="4" w:space="0" w:color="666666"/>
              <w:right w:val="single" w:sz="4" w:space="0" w:color="666666"/>
            </w:tcBorders>
          </w:tcPr>
          <w:p w14:paraId="4D2BD214" w14:textId="77777777" w:rsidR="00AE3096" w:rsidRDefault="005529DC">
            <w:pPr>
              <w:numPr>
                <w:ilvl w:val="0"/>
                <w:numId w:val="6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rPr>
                <w:rFonts w:ascii="Times" w:eastAsia="Times" w:hAnsi="Times" w:cs="Times"/>
                <w:sz w:val="20"/>
                <w:szCs w:val="20"/>
              </w:rPr>
            </w:pPr>
            <w:r>
              <w:rPr>
                <w:rFonts w:ascii="Times" w:eastAsia="Times" w:hAnsi="Times" w:cs="Times"/>
                <w:b w:val="0"/>
                <w:sz w:val="20"/>
                <w:szCs w:val="20"/>
              </w:rPr>
              <w:t>Viagem</w:t>
            </w:r>
          </w:p>
        </w:tc>
        <w:tc>
          <w:tcPr>
            <w:tcW w:w="212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25273A42" w14:textId="77777777" w:rsidR="00AE3096" w:rsidRDefault="005529DC">
            <w:pPr>
              <w:numPr>
                <w:ilvl w:val="0"/>
                <w:numId w:val="7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" w:hAnsi="Times" w:cs="Times"/>
                <w:sz w:val="20"/>
                <w:szCs w:val="20"/>
              </w:rPr>
            </w:pPr>
            <w:r>
              <w:rPr>
                <w:rFonts w:ascii="Times" w:eastAsia="Times" w:hAnsi="Times" w:cs="Times"/>
                <w:sz w:val="20"/>
                <w:szCs w:val="20"/>
              </w:rPr>
              <w:t>Homem</w:t>
            </w:r>
          </w:p>
        </w:tc>
        <w:tc>
          <w:tcPr>
            <w:tcW w:w="212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6CF2CC84" w14:textId="77777777" w:rsidR="00AE3096" w:rsidRDefault="005529DC">
            <w:pPr>
              <w:numPr>
                <w:ilvl w:val="0"/>
                <w:numId w:val="10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" w:hAnsi="Times" w:cs="Times"/>
                <w:sz w:val="20"/>
                <w:szCs w:val="20"/>
              </w:rPr>
            </w:pPr>
            <w:r>
              <w:rPr>
                <w:rFonts w:ascii="Times" w:eastAsia="Times" w:hAnsi="Times" w:cs="Times"/>
                <w:sz w:val="20"/>
                <w:szCs w:val="20"/>
              </w:rPr>
              <w:t>Trabalho</w:t>
            </w:r>
          </w:p>
        </w:tc>
        <w:tc>
          <w:tcPr>
            <w:tcW w:w="212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nil"/>
            </w:tcBorders>
          </w:tcPr>
          <w:p w14:paraId="399CDC4A" w14:textId="77777777" w:rsidR="00AE3096" w:rsidRDefault="005529DC">
            <w:pPr>
              <w:numPr>
                <w:ilvl w:val="0"/>
                <w:numId w:val="2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" w:hAnsi="Times" w:cs="Times"/>
                <w:sz w:val="20"/>
                <w:szCs w:val="20"/>
              </w:rPr>
            </w:pPr>
            <w:r>
              <w:rPr>
                <w:rFonts w:ascii="Times" w:eastAsia="Times" w:hAnsi="Times" w:cs="Times"/>
                <w:sz w:val="20"/>
                <w:szCs w:val="20"/>
              </w:rPr>
              <w:t>Luar</w:t>
            </w:r>
          </w:p>
        </w:tc>
      </w:tr>
      <w:tr w:rsidR="00AE3096" w14:paraId="439785D2" w14:textId="77777777" w:rsidTr="00AE30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top w:val="single" w:sz="4" w:space="0" w:color="666666"/>
              <w:left w:val="nil"/>
              <w:bottom w:val="single" w:sz="4" w:space="0" w:color="666666"/>
              <w:right w:val="single" w:sz="4" w:space="0" w:color="666666"/>
            </w:tcBorders>
          </w:tcPr>
          <w:p w14:paraId="2D718981" w14:textId="77777777" w:rsidR="00AE3096" w:rsidRDefault="005529DC">
            <w:pPr>
              <w:numPr>
                <w:ilvl w:val="0"/>
                <w:numId w:val="6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rPr>
                <w:rFonts w:ascii="Times" w:eastAsia="Times" w:hAnsi="Times" w:cs="Times"/>
                <w:sz w:val="20"/>
                <w:szCs w:val="20"/>
              </w:rPr>
            </w:pPr>
            <w:r>
              <w:rPr>
                <w:rFonts w:ascii="Times" w:eastAsia="Times" w:hAnsi="Times" w:cs="Times"/>
                <w:b w:val="0"/>
                <w:sz w:val="20"/>
                <w:szCs w:val="20"/>
              </w:rPr>
              <w:t>Farda</w:t>
            </w:r>
          </w:p>
        </w:tc>
        <w:tc>
          <w:tcPr>
            <w:tcW w:w="212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77B4DEDF" w14:textId="77777777" w:rsidR="00AE3096" w:rsidRDefault="005529DC">
            <w:pPr>
              <w:numPr>
                <w:ilvl w:val="0"/>
                <w:numId w:val="7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eastAsia="Times" w:hAnsi="Times" w:cs="Times"/>
                <w:sz w:val="20"/>
                <w:szCs w:val="20"/>
              </w:rPr>
            </w:pPr>
            <w:r>
              <w:rPr>
                <w:rFonts w:ascii="Times" w:eastAsia="Times" w:hAnsi="Times" w:cs="Times"/>
                <w:sz w:val="20"/>
                <w:szCs w:val="20"/>
              </w:rPr>
              <w:t>Mesa</w:t>
            </w:r>
          </w:p>
        </w:tc>
        <w:tc>
          <w:tcPr>
            <w:tcW w:w="212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70D6F603" w14:textId="77777777" w:rsidR="00AE3096" w:rsidRDefault="005529DC">
            <w:pPr>
              <w:numPr>
                <w:ilvl w:val="0"/>
                <w:numId w:val="10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eastAsia="Times" w:hAnsi="Times" w:cs="Times"/>
                <w:sz w:val="20"/>
                <w:szCs w:val="20"/>
              </w:rPr>
            </w:pPr>
            <w:r>
              <w:rPr>
                <w:rFonts w:ascii="Times" w:eastAsia="Times" w:hAnsi="Times" w:cs="Times"/>
                <w:sz w:val="20"/>
                <w:szCs w:val="20"/>
              </w:rPr>
              <w:t>Guloseima</w:t>
            </w:r>
          </w:p>
        </w:tc>
        <w:tc>
          <w:tcPr>
            <w:tcW w:w="212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nil"/>
            </w:tcBorders>
          </w:tcPr>
          <w:p w14:paraId="01A8CB9A" w14:textId="77777777" w:rsidR="00AE3096" w:rsidRDefault="005529DC">
            <w:pPr>
              <w:numPr>
                <w:ilvl w:val="0"/>
                <w:numId w:val="2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eastAsia="Times" w:hAnsi="Times" w:cs="Times"/>
                <w:sz w:val="20"/>
                <w:szCs w:val="20"/>
              </w:rPr>
            </w:pPr>
            <w:r>
              <w:rPr>
                <w:rFonts w:ascii="Times" w:eastAsia="Times" w:hAnsi="Times" w:cs="Times"/>
                <w:sz w:val="20"/>
                <w:szCs w:val="20"/>
              </w:rPr>
              <w:t>Pai</w:t>
            </w:r>
          </w:p>
        </w:tc>
      </w:tr>
      <w:tr w:rsidR="00AE3096" w14:paraId="362C8EC3" w14:textId="77777777" w:rsidTr="00AE30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top w:val="single" w:sz="4" w:space="0" w:color="666666"/>
              <w:left w:val="nil"/>
              <w:bottom w:val="single" w:sz="4" w:space="0" w:color="666666"/>
              <w:right w:val="single" w:sz="4" w:space="0" w:color="666666"/>
            </w:tcBorders>
          </w:tcPr>
          <w:p w14:paraId="26F5AFF2" w14:textId="77777777" w:rsidR="00AE3096" w:rsidRDefault="005529DC">
            <w:pPr>
              <w:numPr>
                <w:ilvl w:val="0"/>
                <w:numId w:val="6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rPr>
                <w:rFonts w:ascii="Times" w:eastAsia="Times" w:hAnsi="Times" w:cs="Times"/>
                <w:sz w:val="20"/>
                <w:szCs w:val="20"/>
              </w:rPr>
            </w:pPr>
            <w:r>
              <w:rPr>
                <w:rFonts w:ascii="Times" w:eastAsia="Times" w:hAnsi="Times" w:cs="Times"/>
                <w:b w:val="0"/>
                <w:sz w:val="20"/>
                <w:szCs w:val="20"/>
              </w:rPr>
              <w:t>Disco</w:t>
            </w:r>
          </w:p>
        </w:tc>
        <w:tc>
          <w:tcPr>
            <w:tcW w:w="212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3A6B9003" w14:textId="77777777" w:rsidR="00AE3096" w:rsidRDefault="005529DC">
            <w:pPr>
              <w:numPr>
                <w:ilvl w:val="0"/>
                <w:numId w:val="7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" w:hAnsi="Times" w:cs="Times"/>
                <w:sz w:val="20"/>
                <w:szCs w:val="20"/>
              </w:rPr>
            </w:pPr>
            <w:r>
              <w:rPr>
                <w:rFonts w:ascii="Times" w:eastAsia="Times" w:hAnsi="Times" w:cs="Times"/>
                <w:sz w:val="20"/>
                <w:szCs w:val="20"/>
              </w:rPr>
              <w:t>Estrada</w:t>
            </w:r>
          </w:p>
        </w:tc>
        <w:tc>
          <w:tcPr>
            <w:tcW w:w="212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4B80864D" w14:textId="77777777" w:rsidR="00AE3096" w:rsidRDefault="005529DC">
            <w:pPr>
              <w:numPr>
                <w:ilvl w:val="0"/>
                <w:numId w:val="10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" w:hAnsi="Times" w:cs="Times"/>
                <w:sz w:val="20"/>
                <w:szCs w:val="20"/>
              </w:rPr>
            </w:pPr>
            <w:r>
              <w:rPr>
                <w:rFonts w:ascii="Times" w:eastAsia="Times" w:hAnsi="Times" w:cs="Times"/>
                <w:sz w:val="20"/>
                <w:szCs w:val="20"/>
              </w:rPr>
              <w:t>Estofado</w:t>
            </w:r>
          </w:p>
        </w:tc>
        <w:tc>
          <w:tcPr>
            <w:tcW w:w="212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nil"/>
            </w:tcBorders>
          </w:tcPr>
          <w:p w14:paraId="1CAD0F31" w14:textId="77777777" w:rsidR="00AE3096" w:rsidRDefault="005529DC">
            <w:pPr>
              <w:numPr>
                <w:ilvl w:val="0"/>
                <w:numId w:val="2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" w:hAnsi="Times" w:cs="Times"/>
                <w:sz w:val="20"/>
                <w:szCs w:val="20"/>
              </w:rPr>
            </w:pPr>
            <w:r>
              <w:rPr>
                <w:rFonts w:ascii="Times" w:eastAsia="Times" w:hAnsi="Times" w:cs="Times"/>
                <w:sz w:val="20"/>
                <w:szCs w:val="20"/>
              </w:rPr>
              <w:t>Asa</w:t>
            </w:r>
          </w:p>
        </w:tc>
      </w:tr>
      <w:tr w:rsidR="00AE3096" w14:paraId="446C8027" w14:textId="77777777" w:rsidTr="00AE30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top w:val="single" w:sz="4" w:space="0" w:color="666666"/>
              <w:left w:val="nil"/>
              <w:bottom w:val="single" w:sz="4" w:space="0" w:color="666666"/>
              <w:right w:val="single" w:sz="4" w:space="0" w:color="666666"/>
            </w:tcBorders>
          </w:tcPr>
          <w:p w14:paraId="666D9F03" w14:textId="77777777" w:rsidR="00AE3096" w:rsidRDefault="005529DC">
            <w:pPr>
              <w:numPr>
                <w:ilvl w:val="0"/>
                <w:numId w:val="6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rPr>
                <w:rFonts w:ascii="Times" w:eastAsia="Times" w:hAnsi="Times" w:cs="Times"/>
                <w:sz w:val="20"/>
                <w:szCs w:val="20"/>
              </w:rPr>
            </w:pPr>
            <w:r>
              <w:rPr>
                <w:rFonts w:ascii="Times" w:eastAsia="Times" w:hAnsi="Times" w:cs="Times"/>
                <w:b w:val="0"/>
                <w:sz w:val="20"/>
                <w:szCs w:val="20"/>
              </w:rPr>
              <w:t>Hospital</w:t>
            </w:r>
          </w:p>
        </w:tc>
        <w:tc>
          <w:tcPr>
            <w:tcW w:w="212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167A1D92" w14:textId="77777777" w:rsidR="00AE3096" w:rsidRDefault="005529DC">
            <w:pPr>
              <w:numPr>
                <w:ilvl w:val="0"/>
                <w:numId w:val="7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eastAsia="Times" w:hAnsi="Times" w:cs="Times"/>
                <w:sz w:val="20"/>
                <w:szCs w:val="20"/>
              </w:rPr>
            </w:pPr>
            <w:r>
              <w:rPr>
                <w:rFonts w:ascii="Times" w:eastAsia="Times" w:hAnsi="Times" w:cs="Times"/>
                <w:sz w:val="20"/>
                <w:szCs w:val="20"/>
              </w:rPr>
              <w:t>Marido</w:t>
            </w:r>
          </w:p>
        </w:tc>
        <w:tc>
          <w:tcPr>
            <w:tcW w:w="212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65CD1798" w14:textId="77777777" w:rsidR="00AE3096" w:rsidRDefault="005529DC">
            <w:pPr>
              <w:numPr>
                <w:ilvl w:val="0"/>
                <w:numId w:val="10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eastAsia="Times" w:hAnsi="Times" w:cs="Times"/>
                <w:sz w:val="20"/>
                <w:szCs w:val="20"/>
              </w:rPr>
            </w:pPr>
            <w:r>
              <w:rPr>
                <w:rFonts w:ascii="Times" w:eastAsia="Times" w:hAnsi="Times" w:cs="Times"/>
                <w:sz w:val="20"/>
                <w:szCs w:val="20"/>
              </w:rPr>
              <w:t>Rua</w:t>
            </w:r>
          </w:p>
        </w:tc>
        <w:tc>
          <w:tcPr>
            <w:tcW w:w="212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nil"/>
            </w:tcBorders>
          </w:tcPr>
          <w:p w14:paraId="080F0CD8" w14:textId="77777777" w:rsidR="00AE3096" w:rsidRDefault="005529DC">
            <w:pPr>
              <w:numPr>
                <w:ilvl w:val="0"/>
                <w:numId w:val="2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eastAsia="Times" w:hAnsi="Times" w:cs="Times"/>
                <w:sz w:val="20"/>
                <w:szCs w:val="20"/>
              </w:rPr>
            </w:pPr>
            <w:r>
              <w:rPr>
                <w:rFonts w:ascii="Times" w:eastAsia="Times" w:hAnsi="Times" w:cs="Times"/>
                <w:sz w:val="20"/>
                <w:szCs w:val="20"/>
              </w:rPr>
              <w:t>Lágrima</w:t>
            </w:r>
          </w:p>
        </w:tc>
      </w:tr>
      <w:tr w:rsidR="00AE3096" w14:paraId="3C08F876" w14:textId="77777777" w:rsidTr="00AE30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top w:val="single" w:sz="4" w:space="0" w:color="666666"/>
              <w:left w:val="nil"/>
              <w:bottom w:val="single" w:sz="4" w:space="0" w:color="666666"/>
              <w:right w:val="single" w:sz="4" w:space="0" w:color="666666"/>
            </w:tcBorders>
          </w:tcPr>
          <w:p w14:paraId="117D2F2A" w14:textId="77777777" w:rsidR="00AE3096" w:rsidRDefault="005529DC">
            <w:pPr>
              <w:numPr>
                <w:ilvl w:val="0"/>
                <w:numId w:val="6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rPr>
                <w:rFonts w:ascii="Times" w:eastAsia="Times" w:hAnsi="Times" w:cs="Times"/>
                <w:sz w:val="20"/>
                <w:szCs w:val="20"/>
              </w:rPr>
            </w:pPr>
            <w:r>
              <w:rPr>
                <w:rFonts w:ascii="Times" w:eastAsia="Times" w:hAnsi="Times" w:cs="Times"/>
                <w:b w:val="0"/>
                <w:sz w:val="20"/>
                <w:szCs w:val="20"/>
              </w:rPr>
              <w:t>Patas</w:t>
            </w:r>
          </w:p>
        </w:tc>
        <w:tc>
          <w:tcPr>
            <w:tcW w:w="212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0A870D51" w14:textId="77777777" w:rsidR="00AE3096" w:rsidRDefault="005529DC">
            <w:pPr>
              <w:numPr>
                <w:ilvl w:val="0"/>
                <w:numId w:val="7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" w:hAnsi="Times" w:cs="Times"/>
                <w:sz w:val="20"/>
                <w:szCs w:val="20"/>
              </w:rPr>
            </w:pPr>
            <w:r>
              <w:rPr>
                <w:rFonts w:ascii="Times" w:eastAsia="Times" w:hAnsi="Times" w:cs="Times"/>
                <w:sz w:val="20"/>
                <w:szCs w:val="20"/>
              </w:rPr>
              <w:t>Televisão</w:t>
            </w:r>
          </w:p>
        </w:tc>
        <w:tc>
          <w:tcPr>
            <w:tcW w:w="212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7A169299" w14:textId="77777777" w:rsidR="00AE3096" w:rsidRDefault="005529DC">
            <w:pPr>
              <w:numPr>
                <w:ilvl w:val="0"/>
                <w:numId w:val="10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" w:hAnsi="Times" w:cs="Times"/>
                <w:sz w:val="20"/>
                <w:szCs w:val="20"/>
              </w:rPr>
            </w:pPr>
            <w:r>
              <w:rPr>
                <w:rFonts w:ascii="Times" w:eastAsia="Times" w:hAnsi="Times" w:cs="Times"/>
                <w:sz w:val="20"/>
                <w:szCs w:val="20"/>
              </w:rPr>
              <w:t>Médico</w:t>
            </w:r>
          </w:p>
        </w:tc>
        <w:tc>
          <w:tcPr>
            <w:tcW w:w="212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nil"/>
            </w:tcBorders>
          </w:tcPr>
          <w:p w14:paraId="4F02DDEF" w14:textId="77777777" w:rsidR="00AE3096" w:rsidRDefault="005529DC">
            <w:pPr>
              <w:numPr>
                <w:ilvl w:val="0"/>
                <w:numId w:val="2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" w:hAnsi="Times" w:cs="Times"/>
                <w:sz w:val="20"/>
                <w:szCs w:val="20"/>
              </w:rPr>
            </w:pPr>
            <w:r>
              <w:rPr>
                <w:rFonts w:ascii="Times" w:eastAsia="Times" w:hAnsi="Times" w:cs="Times"/>
                <w:sz w:val="20"/>
                <w:szCs w:val="20"/>
              </w:rPr>
              <w:t>População</w:t>
            </w:r>
          </w:p>
        </w:tc>
      </w:tr>
      <w:tr w:rsidR="00AE3096" w14:paraId="65B31B66" w14:textId="77777777" w:rsidTr="00AE30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top w:val="single" w:sz="4" w:space="0" w:color="666666"/>
              <w:left w:val="nil"/>
              <w:bottom w:val="single" w:sz="4" w:space="0" w:color="666666"/>
              <w:right w:val="single" w:sz="4" w:space="0" w:color="666666"/>
            </w:tcBorders>
          </w:tcPr>
          <w:p w14:paraId="3F308A27" w14:textId="77777777" w:rsidR="00AE3096" w:rsidRDefault="005529DC">
            <w:pPr>
              <w:numPr>
                <w:ilvl w:val="0"/>
                <w:numId w:val="6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rPr>
                <w:rFonts w:ascii="Times" w:eastAsia="Times" w:hAnsi="Times" w:cs="Times"/>
                <w:sz w:val="20"/>
                <w:szCs w:val="20"/>
              </w:rPr>
            </w:pPr>
            <w:r>
              <w:rPr>
                <w:rFonts w:ascii="Times" w:eastAsia="Times" w:hAnsi="Times" w:cs="Times"/>
                <w:b w:val="0"/>
                <w:sz w:val="20"/>
                <w:szCs w:val="20"/>
              </w:rPr>
              <w:lastRenderedPageBreak/>
              <w:t>Tartaruga</w:t>
            </w:r>
          </w:p>
        </w:tc>
        <w:tc>
          <w:tcPr>
            <w:tcW w:w="212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4430D85A" w14:textId="77777777" w:rsidR="00AE3096" w:rsidRDefault="005529DC">
            <w:pPr>
              <w:numPr>
                <w:ilvl w:val="0"/>
                <w:numId w:val="7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eastAsia="Times" w:hAnsi="Times" w:cs="Times"/>
                <w:sz w:val="20"/>
                <w:szCs w:val="20"/>
              </w:rPr>
            </w:pPr>
            <w:r>
              <w:rPr>
                <w:rFonts w:ascii="Times" w:eastAsia="Times" w:hAnsi="Times" w:cs="Times"/>
                <w:sz w:val="20"/>
                <w:szCs w:val="20"/>
              </w:rPr>
              <w:t>Louça</w:t>
            </w:r>
          </w:p>
        </w:tc>
        <w:tc>
          <w:tcPr>
            <w:tcW w:w="212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20E8DAE6" w14:textId="77777777" w:rsidR="00AE3096" w:rsidRDefault="005529DC">
            <w:pPr>
              <w:numPr>
                <w:ilvl w:val="0"/>
                <w:numId w:val="10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eastAsia="Times" w:hAnsi="Times" w:cs="Times"/>
                <w:sz w:val="20"/>
                <w:szCs w:val="20"/>
              </w:rPr>
            </w:pPr>
            <w:r>
              <w:rPr>
                <w:rFonts w:ascii="Times" w:eastAsia="Times" w:hAnsi="Times" w:cs="Times"/>
                <w:sz w:val="20"/>
                <w:szCs w:val="20"/>
              </w:rPr>
              <w:t>Persiana</w:t>
            </w:r>
          </w:p>
        </w:tc>
        <w:tc>
          <w:tcPr>
            <w:tcW w:w="212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nil"/>
            </w:tcBorders>
          </w:tcPr>
          <w:p w14:paraId="20227A1B" w14:textId="77777777" w:rsidR="00AE3096" w:rsidRDefault="005529DC">
            <w:pPr>
              <w:numPr>
                <w:ilvl w:val="0"/>
                <w:numId w:val="2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eastAsia="Times" w:hAnsi="Times" w:cs="Times"/>
                <w:sz w:val="20"/>
                <w:szCs w:val="20"/>
              </w:rPr>
            </w:pPr>
            <w:r>
              <w:rPr>
                <w:rFonts w:ascii="Times" w:eastAsia="Times" w:hAnsi="Times" w:cs="Times"/>
                <w:sz w:val="20"/>
                <w:szCs w:val="20"/>
              </w:rPr>
              <w:t>Macho</w:t>
            </w:r>
          </w:p>
        </w:tc>
      </w:tr>
      <w:tr w:rsidR="00AE3096" w14:paraId="7B5FD9F4" w14:textId="77777777" w:rsidTr="00AE30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top w:val="single" w:sz="4" w:space="0" w:color="666666"/>
              <w:left w:val="nil"/>
              <w:bottom w:val="single" w:sz="4" w:space="0" w:color="666666"/>
              <w:right w:val="single" w:sz="4" w:space="0" w:color="666666"/>
            </w:tcBorders>
          </w:tcPr>
          <w:p w14:paraId="232EFDBC" w14:textId="77777777" w:rsidR="00AE3096" w:rsidRDefault="005529DC">
            <w:pPr>
              <w:numPr>
                <w:ilvl w:val="0"/>
                <w:numId w:val="6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rPr>
                <w:rFonts w:ascii="Times" w:eastAsia="Times" w:hAnsi="Times" w:cs="Times"/>
                <w:sz w:val="20"/>
                <w:szCs w:val="20"/>
              </w:rPr>
            </w:pPr>
            <w:r>
              <w:rPr>
                <w:rFonts w:ascii="Times" w:eastAsia="Times" w:hAnsi="Times" w:cs="Times"/>
                <w:b w:val="0"/>
                <w:sz w:val="20"/>
                <w:szCs w:val="20"/>
              </w:rPr>
              <w:t>Sala</w:t>
            </w:r>
          </w:p>
        </w:tc>
        <w:tc>
          <w:tcPr>
            <w:tcW w:w="212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5CC8DB6E" w14:textId="77777777" w:rsidR="00AE3096" w:rsidRDefault="005529DC">
            <w:pPr>
              <w:numPr>
                <w:ilvl w:val="0"/>
                <w:numId w:val="7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" w:hAnsi="Times" w:cs="Times"/>
                <w:sz w:val="20"/>
                <w:szCs w:val="20"/>
              </w:rPr>
            </w:pPr>
            <w:r>
              <w:rPr>
                <w:rFonts w:ascii="Times" w:eastAsia="Times" w:hAnsi="Times" w:cs="Times"/>
                <w:sz w:val="20"/>
                <w:szCs w:val="20"/>
              </w:rPr>
              <w:t>Igreja</w:t>
            </w:r>
          </w:p>
        </w:tc>
        <w:tc>
          <w:tcPr>
            <w:tcW w:w="212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2096E567" w14:textId="77777777" w:rsidR="00AE3096" w:rsidRDefault="005529DC">
            <w:pPr>
              <w:numPr>
                <w:ilvl w:val="0"/>
                <w:numId w:val="10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" w:hAnsi="Times" w:cs="Times"/>
                <w:sz w:val="20"/>
                <w:szCs w:val="20"/>
              </w:rPr>
            </w:pPr>
            <w:r>
              <w:rPr>
                <w:rFonts w:ascii="Times" w:eastAsia="Times" w:hAnsi="Times" w:cs="Times"/>
                <w:sz w:val="20"/>
                <w:szCs w:val="20"/>
              </w:rPr>
              <w:t>Rio</w:t>
            </w:r>
          </w:p>
        </w:tc>
        <w:tc>
          <w:tcPr>
            <w:tcW w:w="212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nil"/>
            </w:tcBorders>
          </w:tcPr>
          <w:p w14:paraId="57EB5D1C" w14:textId="77777777" w:rsidR="00AE3096" w:rsidRDefault="005529DC">
            <w:pPr>
              <w:numPr>
                <w:ilvl w:val="0"/>
                <w:numId w:val="2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" w:hAnsi="Times" w:cs="Times"/>
                <w:sz w:val="20"/>
                <w:szCs w:val="20"/>
              </w:rPr>
            </w:pPr>
            <w:r>
              <w:rPr>
                <w:rFonts w:ascii="Times" w:eastAsia="Times" w:hAnsi="Times" w:cs="Times"/>
                <w:sz w:val="20"/>
                <w:szCs w:val="20"/>
              </w:rPr>
              <w:t>Sujeira</w:t>
            </w:r>
          </w:p>
        </w:tc>
      </w:tr>
      <w:tr w:rsidR="00AE3096" w14:paraId="2AE99C9C" w14:textId="77777777" w:rsidTr="00AE30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top w:val="single" w:sz="4" w:space="0" w:color="666666"/>
              <w:left w:val="nil"/>
              <w:bottom w:val="single" w:sz="4" w:space="0" w:color="666666"/>
              <w:right w:val="single" w:sz="4" w:space="0" w:color="666666"/>
            </w:tcBorders>
          </w:tcPr>
          <w:p w14:paraId="27395D3A" w14:textId="77777777" w:rsidR="00AE3096" w:rsidRDefault="005529DC">
            <w:pPr>
              <w:numPr>
                <w:ilvl w:val="0"/>
                <w:numId w:val="6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rPr>
                <w:rFonts w:ascii="Times" w:eastAsia="Times" w:hAnsi="Times" w:cs="Times"/>
                <w:sz w:val="20"/>
                <w:szCs w:val="20"/>
              </w:rPr>
            </w:pPr>
            <w:r>
              <w:rPr>
                <w:rFonts w:ascii="Times" w:eastAsia="Times" w:hAnsi="Times" w:cs="Times"/>
                <w:b w:val="0"/>
                <w:sz w:val="20"/>
                <w:szCs w:val="20"/>
              </w:rPr>
              <w:t>Céu</w:t>
            </w:r>
          </w:p>
        </w:tc>
        <w:tc>
          <w:tcPr>
            <w:tcW w:w="212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5EBA5003" w14:textId="77777777" w:rsidR="00AE3096" w:rsidRDefault="005529DC">
            <w:pPr>
              <w:numPr>
                <w:ilvl w:val="0"/>
                <w:numId w:val="7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eastAsia="Times" w:hAnsi="Times" w:cs="Times"/>
                <w:sz w:val="20"/>
                <w:szCs w:val="20"/>
              </w:rPr>
            </w:pPr>
            <w:r>
              <w:rPr>
                <w:rFonts w:ascii="Times" w:eastAsia="Times" w:hAnsi="Times" w:cs="Times"/>
                <w:sz w:val="20"/>
                <w:szCs w:val="20"/>
              </w:rPr>
              <w:t>Haste</w:t>
            </w:r>
          </w:p>
        </w:tc>
        <w:tc>
          <w:tcPr>
            <w:tcW w:w="212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2C9C6A0B" w14:textId="77777777" w:rsidR="00AE3096" w:rsidRDefault="005529DC">
            <w:pPr>
              <w:numPr>
                <w:ilvl w:val="0"/>
                <w:numId w:val="10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eastAsia="Times" w:hAnsi="Times" w:cs="Times"/>
                <w:sz w:val="20"/>
                <w:szCs w:val="20"/>
              </w:rPr>
            </w:pPr>
            <w:r>
              <w:rPr>
                <w:rFonts w:ascii="Times" w:eastAsia="Times" w:hAnsi="Times" w:cs="Times"/>
                <w:sz w:val="20"/>
                <w:szCs w:val="20"/>
              </w:rPr>
              <w:t>Juba</w:t>
            </w:r>
          </w:p>
        </w:tc>
        <w:tc>
          <w:tcPr>
            <w:tcW w:w="212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nil"/>
            </w:tcBorders>
          </w:tcPr>
          <w:p w14:paraId="079CF181" w14:textId="77777777" w:rsidR="00AE3096" w:rsidRDefault="005529DC">
            <w:pPr>
              <w:numPr>
                <w:ilvl w:val="0"/>
                <w:numId w:val="2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eastAsia="Times" w:hAnsi="Times" w:cs="Times"/>
                <w:sz w:val="20"/>
                <w:szCs w:val="20"/>
              </w:rPr>
            </w:pPr>
            <w:r>
              <w:rPr>
                <w:rFonts w:ascii="Times" w:eastAsia="Times" w:hAnsi="Times" w:cs="Times"/>
                <w:sz w:val="20"/>
                <w:szCs w:val="20"/>
              </w:rPr>
              <w:t>Cozinha</w:t>
            </w:r>
          </w:p>
        </w:tc>
      </w:tr>
      <w:tr w:rsidR="00AE3096" w14:paraId="28287479" w14:textId="77777777" w:rsidTr="00AE30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top w:val="single" w:sz="4" w:space="0" w:color="666666"/>
              <w:left w:val="nil"/>
              <w:bottom w:val="single" w:sz="4" w:space="0" w:color="666666"/>
              <w:right w:val="single" w:sz="4" w:space="0" w:color="666666"/>
            </w:tcBorders>
          </w:tcPr>
          <w:p w14:paraId="5F29CFBB" w14:textId="77777777" w:rsidR="00AE3096" w:rsidRDefault="005529DC">
            <w:pPr>
              <w:numPr>
                <w:ilvl w:val="0"/>
                <w:numId w:val="6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rPr>
                <w:rFonts w:ascii="Times" w:eastAsia="Times" w:hAnsi="Times" w:cs="Times"/>
                <w:sz w:val="20"/>
                <w:szCs w:val="20"/>
              </w:rPr>
            </w:pPr>
            <w:r>
              <w:rPr>
                <w:rFonts w:ascii="Times" w:eastAsia="Times" w:hAnsi="Times" w:cs="Times"/>
                <w:b w:val="0"/>
                <w:sz w:val="20"/>
                <w:szCs w:val="20"/>
              </w:rPr>
              <w:t>Palheiro</w:t>
            </w:r>
          </w:p>
        </w:tc>
        <w:tc>
          <w:tcPr>
            <w:tcW w:w="212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62132893" w14:textId="77777777" w:rsidR="00AE3096" w:rsidRDefault="005529DC">
            <w:pPr>
              <w:numPr>
                <w:ilvl w:val="0"/>
                <w:numId w:val="7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" w:hAnsi="Times" w:cs="Times"/>
                <w:sz w:val="20"/>
                <w:szCs w:val="20"/>
              </w:rPr>
            </w:pPr>
            <w:r>
              <w:rPr>
                <w:rFonts w:ascii="Times" w:eastAsia="Times" w:hAnsi="Times" w:cs="Times"/>
                <w:sz w:val="20"/>
                <w:szCs w:val="20"/>
              </w:rPr>
              <w:t>Seringa</w:t>
            </w:r>
          </w:p>
        </w:tc>
        <w:tc>
          <w:tcPr>
            <w:tcW w:w="212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140881F9" w14:textId="77777777" w:rsidR="00AE3096" w:rsidRDefault="005529DC">
            <w:pPr>
              <w:numPr>
                <w:ilvl w:val="0"/>
                <w:numId w:val="10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" w:hAnsi="Times" w:cs="Times"/>
                <w:sz w:val="20"/>
                <w:szCs w:val="20"/>
              </w:rPr>
            </w:pPr>
            <w:r>
              <w:rPr>
                <w:rFonts w:ascii="Times" w:eastAsia="Times" w:hAnsi="Times" w:cs="Times"/>
                <w:sz w:val="20"/>
                <w:szCs w:val="20"/>
              </w:rPr>
              <w:t>Comércio</w:t>
            </w:r>
          </w:p>
        </w:tc>
        <w:tc>
          <w:tcPr>
            <w:tcW w:w="212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nil"/>
            </w:tcBorders>
          </w:tcPr>
          <w:p w14:paraId="256ED685" w14:textId="77777777" w:rsidR="00AE3096" w:rsidRDefault="005529DC">
            <w:pPr>
              <w:numPr>
                <w:ilvl w:val="0"/>
                <w:numId w:val="2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" w:hAnsi="Times" w:cs="Times"/>
                <w:sz w:val="20"/>
                <w:szCs w:val="20"/>
              </w:rPr>
            </w:pPr>
            <w:r>
              <w:rPr>
                <w:rFonts w:ascii="Times" w:eastAsia="Times" w:hAnsi="Times" w:cs="Times"/>
                <w:sz w:val="20"/>
                <w:szCs w:val="20"/>
              </w:rPr>
              <w:t>Gravata</w:t>
            </w:r>
          </w:p>
        </w:tc>
      </w:tr>
    </w:tbl>
    <w:p w14:paraId="33091CBA" w14:textId="77777777" w:rsidR="00AE3096" w:rsidRDefault="00AE30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" w:eastAsia="Times" w:hAnsi="Times" w:cs="Times"/>
          <w:sz w:val="20"/>
          <w:szCs w:val="20"/>
        </w:rPr>
      </w:pPr>
    </w:p>
    <w:p w14:paraId="7F9FCC14" w14:textId="77777777" w:rsidR="00AE3096" w:rsidRDefault="005529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" w:eastAsia="Times" w:hAnsi="Times" w:cs="Times"/>
          <w:sz w:val="20"/>
          <w:szCs w:val="20"/>
        </w:rPr>
      </w:pPr>
      <w:r>
        <w:rPr>
          <w:rFonts w:ascii="Times" w:eastAsia="Times" w:hAnsi="Times" w:cs="Times"/>
          <w:sz w:val="20"/>
          <w:szCs w:val="20"/>
        </w:rPr>
        <w:t>Tabela 2b. Estímulos apresentados na TEPP</w:t>
      </w:r>
    </w:p>
    <w:tbl>
      <w:tblPr>
        <w:tblStyle w:val="a5"/>
        <w:tblW w:w="8488" w:type="dxa"/>
        <w:tblInd w:w="0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2122"/>
        <w:gridCol w:w="2122"/>
        <w:gridCol w:w="2122"/>
      </w:tblGrid>
      <w:tr w:rsidR="00AE3096" w14:paraId="341D6246" w14:textId="77777777" w:rsidTr="00AE30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8" w:type="dxa"/>
            <w:gridSpan w:val="4"/>
            <w:tcBorders>
              <w:top w:val="single" w:sz="4" w:space="0" w:color="000000"/>
              <w:left w:val="nil"/>
              <w:right w:val="nil"/>
            </w:tcBorders>
          </w:tcPr>
          <w:p w14:paraId="30652A88" w14:textId="77777777" w:rsidR="00AE3096" w:rsidRDefault="00552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rFonts w:ascii="Times" w:eastAsia="Times" w:hAnsi="Times" w:cs="Times"/>
                <w:sz w:val="20"/>
                <w:szCs w:val="20"/>
              </w:rPr>
            </w:pPr>
            <w:proofErr w:type="spellStart"/>
            <w:r>
              <w:rPr>
                <w:rFonts w:ascii="Times" w:eastAsia="Times" w:hAnsi="Times" w:cs="Times"/>
                <w:b w:val="0"/>
                <w:sz w:val="20"/>
                <w:szCs w:val="20"/>
              </w:rPr>
              <w:t>Pseudopalavras</w:t>
            </w:r>
            <w:proofErr w:type="spellEnd"/>
          </w:p>
        </w:tc>
      </w:tr>
      <w:tr w:rsidR="00AE3096" w14:paraId="14A71617" w14:textId="77777777" w:rsidTr="00AE30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top w:val="single" w:sz="4" w:space="0" w:color="666666"/>
              <w:left w:val="nil"/>
              <w:bottom w:val="single" w:sz="4" w:space="0" w:color="666666"/>
              <w:right w:val="single" w:sz="4" w:space="0" w:color="666666"/>
            </w:tcBorders>
          </w:tcPr>
          <w:p w14:paraId="664FDA1D" w14:textId="77777777" w:rsidR="00AE3096" w:rsidRDefault="005529DC">
            <w:pPr>
              <w:numPr>
                <w:ilvl w:val="0"/>
                <w:numId w:val="1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rPr>
                <w:rFonts w:ascii="Times" w:eastAsia="Times" w:hAnsi="Times" w:cs="Times"/>
                <w:sz w:val="20"/>
                <w:szCs w:val="20"/>
              </w:rPr>
            </w:pPr>
            <w:proofErr w:type="spellStart"/>
            <w:r>
              <w:rPr>
                <w:rFonts w:ascii="Times" w:eastAsia="Times" w:hAnsi="Times" w:cs="Times"/>
                <w:b w:val="0"/>
                <w:sz w:val="20"/>
                <w:szCs w:val="20"/>
              </w:rPr>
              <w:t>Tro</w:t>
            </w:r>
            <w:r>
              <w:rPr>
                <w:rFonts w:ascii="Times" w:eastAsia="Times" w:hAnsi="Times" w:cs="Times"/>
                <w:b w:val="0"/>
                <w:sz w:val="20"/>
                <w:szCs w:val="20"/>
                <w:u w:val="single"/>
              </w:rPr>
              <w:t>lh</w:t>
            </w:r>
            <w:r>
              <w:rPr>
                <w:rFonts w:ascii="Times" w:eastAsia="Times" w:hAnsi="Times" w:cs="Times"/>
                <w:b w:val="0"/>
                <w:sz w:val="20"/>
                <w:szCs w:val="20"/>
              </w:rPr>
              <w:t>aba</w:t>
            </w:r>
            <w:proofErr w:type="spellEnd"/>
          </w:p>
        </w:tc>
        <w:tc>
          <w:tcPr>
            <w:tcW w:w="212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206F7DB4" w14:textId="77777777" w:rsidR="00AE3096" w:rsidRDefault="005529DC">
            <w:pPr>
              <w:numPr>
                <w:ilvl w:val="0"/>
                <w:numId w:val="12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" w:eastAsia="Times" w:hAnsi="Times" w:cs="Times"/>
                <w:b/>
                <w:sz w:val="20"/>
                <w:szCs w:val="20"/>
                <w:u w:val="single"/>
              </w:rPr>
              <w:t>Í</w:t>
            </w:r>
            <w:r>
              <w:rPr>
                <w:rFonts w:ascii="Times" w:eastAsia="Times" w:hAnsi="Times" w:cs="Times"/>
                <w:sz w:val="20"/>
                <w:szCs w:val="20"/>
              </w:rPr>
              <w:t>vua</w:t>
            </w:r>
            <w:proofErr w:type="spellEnd"/>
          </w:p>
        </w:tc>
        <w:tc>
          <w:tcPr>
            <w:tcW w:w="212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70361CD5" w14:textId="77777777" w:rsidR="00AE3096" w:rsidRDefault="005529DC">
            <w:pPr>
              <w:numPr>
                <w:ilvl w:val="0"/>
                <w:numId w:val="5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" w:eastAsia="Times" w:hAnsi="Times" w:cs="Times"/>
                <w:b/>
                <w:sz w:val="20"/>
                <w:szCs w:val="20"/>
                <w:u w:val="single"/>
              </w:rPr>
              <w:t>Dez</w:t>
            </w:r>
            <w:r>
              <w:rPr>
                <w:rFonts w:ascii="Times" w:eastAsia="Times" w:hAnsi="Times" w:cs="Times"/>
                <w:sz w:val="20"/>
                <w:szCs w:val="20"/>
              </w:rPr>
              <w:t>mu</w:t>
            </w:r>
            <w:proofErr w:type="spellEnd"/>
          </w:p>
        </w:tc>
        <w:tc>
          <w:tcPr>
            <w:tcW w:w="212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nil"/>
            </w:tcBorders>
          </w:tcPr>
          <w:p w14:paraId="66FD0B4A" w14:textId="77777777" w:rsidR="00AE3096" w:rsidRDefault="005529DC">
            <w:pPr>
              <w:numPr>
                <w:ilvl w:val="0"/>
                <w:numId w:val="11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" w:eastAsia="Times" w:hAnsi="Times" w:cs="Times"/>
                <w:sz w:val="20"/>
                <w:szCs w:val="20"/>
              </w:rPr>
              <w:t>Co</w:t>
            </w:r>
            <w:r>
              <w:rPr>
                <w:rFonts w:ascii="Times" w:eastAsia="Times" w:hAnsi="Times" w:cs="Times"/>
                <w:b/>
                <w:sz w:val="20"/>
                <w:szCs w:val="20"/>
                <w:u w:val="single"/>
              </w:rPr>
              <w:t>ni</w:t>
            </w:r>
            <w:r>
              <w:rPr>
                <w:rFonts w:ascii="Times" w:eastAsia="Times" w:hAnsi="Times" w:cs="Times"/>
                <w:sz w:val="20"/>
                <w:szCs w:val="20"/>
              </w:rPr>
              <w:t>va</w:t>
            </w:r>
            <w:proofErr w:type="spellEnd"/>
          </w:p>
        </w:tc>
      </w:tr>
      <w:tr w:rsidR="00AE3096" w14:paraId="49378F60" w14:textId="77777777" w:rsidTr="00AE30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top w:val="single" w:sz="4" w:space="0" w:color="666666"/>
              <w:left w:val="nil"/>
              <w:bottom w:val="single" w:sz="4" w:space="0" w:color="666666"/>
              <w:right w:val="single" w:sz="4" w:space="0" w:color="666666"/>
            </w:tcBorders>
          </w:tcPr>
          <w:p w14:paraId="69071BA9" w14:textId="77777777" w:rsidR="00AE3096" w:rsidRDefault="005529DC">
            <w:pPr>
              <w:numPr>
                <w:ilvl w:val="0"/>
                <w:numId w:val="1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rPr>
                <w:rFonts w:ascii="Times" w:eastAsia="Times" w:hAnsi="Times" w:cs="Times"/>
                <w:sz w:val="20"/>
                <w:szCs w:val="20"/>
              </w:rPr>
            </w:pPr>
            <w:proofErr w:type="spellStart"/>
            <w:r>
              <w:rPr>
                <w:rFonts w:ascii="Times" w:eastAsia="Times" w:hAnsi="Times" w:cs="Times"/>
                <w:b w:val="0"/>
                <w:sz w:val="20"/>
                <w:szCs w:val="20"/>
                <w:u w:val="single"/>
              </w:rPr>
              <w:t>Ch</w:t>
            </w:r>
            <w:r>
              <w:rPr>
                <w:rFonts w:ascii="Times" w:eastAsia="Times" w:hAnsi="Times" w:cs="Times"/>
                <w:b w:val="0"/>
                <w:sz w:val="20"/>
                <w:szCs w:val="20"/>
              </w:rPr>
              <w:t>eno</w:t>
            </w:r>
            <w:proofErr w:type="spellEnd"/>
          </w:p>
        </w:tc>
        <w:tc>
          <w:tcPr>
            <w:tcW w:w="212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50BD2226" w14:textId="77777777" w:rsidR="00AE3096" w:rsidRDefault="005529DC">
            <w:pPr>
              <w:numPr>
                <w:ilvl w:val="0"/>
                <w:numId w:val="12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" w:eastAsia="Times" w:hAnsi="Times" w:cs="Times"/>
                <w:sz w:val="20"/>
                <w:szCs w:val="20"/>
              </w:rPr>
              <w:t>Mi</w:t>
            </w:r>
            <w:r>
              <w:rPr>
                <w:rFonts w:ascii="Times" w:eastAsia="Times" w:hAnsi="Times" w:cs="Times"/>
                <w:b/>
                <w:sz w:val="20"/>
                <w:szCs w:val="20"/>
                <w:u w:val="single"/>
              </w:rPr>
              <w:t>di</w:t>
            </w:r>
            <w:r>
              <w:rPr>
                <w:rFonts w:ascii="Times" w:eastAsia="Times" w:hAnsi="Times" w:cs="Times"/>
                <w:sz w:val="20"/>
                <w:szCs w:val="20"/>
              </w:rPr>
              <w:t>ço</w:t>
            </w:r>
            <w:proofErr w:type="spellEnd"/>
          </w:p>
        </w:tc>
        <w:tc>
          <w:tcPr>
            <w:tcW w:w="212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02D3DA09" w14:textId="77777777" w:rsidR="00AE3096" w:rsidRDefault="005529DC">
            <w:pPr>
              <w:numPr>
                <w:ilvl w:val="0"/>
                <w:numId w:val="5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" w:eastAsia="Times" w:hAnsi="Times" w:cs="Times"/>
                <w:sz w:val="20"/>
                <w:szCs w:val="20"/>
              </w:rPr>
              <w:t>Gila</w:t>
            </w:r>
            <w:r>
              <w:rPr>
                <w:rFonts w:ascii="Times" w:eastAsia="Times" w:hAnsi="Times" w:cs="Times"/>
                <w:b/>
                <w:sz w:val="20"/>
                <w:szCs w:val="20"/>
                <w:u w:val="single"/>
              </w:rPr>
              <w:t>ne</w:t>
            </w:r>
            <w:r>
              <w:rPr>
                <w:rFonts w:ascii="Times" w:eastAsia="Times" w:hAnsi="Times" w:cs="Times"/>
                <w:sz w:val="20"/>
                <w:szCs w:val="20"/>
              </w:rPr>
              <w:t>ro</w:t>
            </w:r>
            <w:proofErr w:type="spellEnd"/>
          </w:p>
        </w:tc>
        <w:tc>
          <w:tcPr>
            <w:tcW w:w="212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nil"/>
            </w:tcBorders>
          </w:tcPr>
          <w:p w14:paraId="146030A9" w14:textId="77777777" w:rsidR="00AE3096" w:rsidRDefault="005529DC">
            <w:pPr>
              <w:numPr>
                <w:ilvl w:val="0"/>
                <w:numId w:val="11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" w:eastAsia="Times" w:hAnsi="Times" w:cs="Times"/>
                <w:sz w:val="20"/>
                <w:szCs w:val="20"/>
              </w:rPr>
              <w:t>Fe</w:t>
            </w:r>
            <w:r>
              <w:rPr>
                <w:rFonts w:ascii="Times" w:eastAsia="Times" w:hAnsi="Times" w:cs="Times"/>
                <w:b/>
                <w:sz w:val="20"/>
                <w:szCs w:val="20"/>
                <w:u w:val="single"/>
              </w:rPr>
              <w:t>ci</w:t>
            </w:r>
            <w:proofErr w:type="spellEnd"/>
          </w:p>
        </w:tc>
      </w:tr>
      <w:tr w:rsidR="00AE3096" w14:paraId="275AEC2F" w14:textId="77777777" w:rsidTr="00AE30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top w:val="single" w:sz="4" w:space="0" w:color="666666"/>
              <w:left w:val="nil"/>
              <w:bottom w:val="single" w:sz="4" w:space="0" w:color="666666"/>
              <w:right w:val="single" w:sz="4" w:space="0" w:color="666666"/>
            </w:tcBorders>
          </w:tcPr>
          <w:p w14:paraId="73842765" w14:textId="77777777" w:rsidR="00AE3096" w:rsidRDefault="005529DC">
            <w:pPr>
              <w:numPr>
                <w:ilvl w:val="0"/>
                <w:numId w:val="1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rPr>
                <w:rFonts w:ascii="Times" w:eastAsia="Times" w:hAnsi="Times" w:cs="Times"/>
                <w:sz w:val="20"/>
                <w:szCs w:val="20"/>
              </w:rPr>
            </w:pPr>
            <w:proofErr w:type="spellStart"/>
            <w:r>
              <w:rPr>
                <w:rFonts w:ascii="Times" w:eastAsia="Times" w:hAnsi="Times" w:cs="Times"/>
                <w:b w:val="0"/>
                <w:sz w:val="20"/>
                <w:szCs w:val="20"/>
                <w:u w:val="single"/>
              </w:rPr>
              <w:t>Bo</w:t>
            </w:r>
            <w:r>
              <w:rPr>
                <w:rFonts w:ascii="Times" w:eastAsia="Times" w:hAnsi="Times" w:cs="Times"/>
                <w:b w:val="0"/>
                <w:sz w:val="20"/>
                <w:szCs w:val="20"/>
              </w:rPr>
              <w:t>ve</w:t>
            </w:r>
            <w:proofErr w:type="spellEnd"/>
          </w:p>
        </w:tc>
        <w:tc>
          <w:tcPr>
            <w:tcW w:w="212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2FE83F82" w14:textId="77777777" w:rsidR="00AE3096" w:rsidRDefault="005529DC">
            <w:pPr>
              <w:numPr>
                <w:ilvl w:val="0"/>
                <w:numId w:val="12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" w:eastAsia="Times" w:hAnsi="Times" w:cs="Times"/>
                <w:sz w:val="20"/>
                <w:szCs w:val="20"/>
              </w:rPr>
              <w:t>Ve</w:t>
            </w:r>
            <w:r>
              <w:rPr>
                <w:rFonts w:ascii="Times" w:eastAsia="Times" w:hAnsi="Times" w:cs="Times"/>
                <w:b/>
                <w:sz w:val="20"/>
                <w:szCs w:val="20"/>
                <w:u w:val="single"/>
              </w:rPr>
              <w:t>zi</w:t>
            </w:r>
            <w:r>
              <w:rPr>
                <w:rFonts w:ascii="Times" w:eastAsia="Times" w:hAnsi="Times" w:cs="Times"/>
                <w:sz w:val="20"/>
                <w:szCs w:val="20"/>
              </w:rPr>
              <w:t>ona</w:t>
            </w:r>
            <w:proofErr w:type="spellEnd"/>
          </w:p>
        </w:tc>
        <w:tc>
          <w:tcPr>
            <w:tcW w:w="212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7BD934C4" w14:textId="77777777" w:rsidR="00AE3096" w:rsidRDefault="005529DC">
            <w:pPr>
              <w:numPr>
                <w:ilvl w:val="0"/>
                <w:numId w:val="5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" w:eastAsia="Times" w:hAnsi="Times" w:cs="Times"/>
                <w:b/>
                <w:sz w:val="20"/>
                <w:szCs w:val="20"/>
                <w:u w:val="single"/>
              </w:rPr>
              <w:t>Da</w:t>
            </w:r>
            <w:r>
              <w:rPr>
                <w:rFonts w:ascii="Times" w:eastAsia="Times" w:hAnsi="Times" w:cs="Times"/>
                <w:sz w:val="20"/>
                <w:szCs w:val="20"/>
              </w:rPr>
              <w:t>che</w:t>
            </w:r>
            <w:proofErr w:type="spellEnd"/>
          </w:p>
        </w:tc>
        <w:tc>
          <w:tcPr>
            <w:tcW w:w="212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nil"/>
            </w:tcBorders>
          </w:tcPr>
          <w:p w14:paraId="56CA3B89" w14:textId="77777777" w:rsidR="00AE3096" w:rsidRDefault="005529DC">
            <w:pPr>
              <w:numPr>
                <w:ilvl w:val="0"/>
                <w:numId w:val="11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" w:eastAsia="Times" w:hAnsi="Times" w:cs="Times"/>
                <w:b/>
                <w:sz w:val="20"/>
                <w:szCs w:val="20"/>
                <w:u w:val="single"/>
              </w:rPr>
              <w:t>Vi</w:t>
            </w:r>
            <w:r>
              <w:rPr>
                <w:rFonts w:ascii="Times" w:eastAsia="Times" w:hAnsi="Times" w:cs="Times"/>
                <w:sz w:val="20"/>
                <w:szCs w:val="20"/>
              </w:rPr>
              <w:t>ar</w:t>
            </w:r>
            <w:proofErr w:type="spellEnd"/>
          </w:p>
        </w:tc>
      </w:tr>
      <w:tr w:rsidR="00AE3096" w14:paraId="76A9D2FE" w14:textId="77777777" w:rsidTr="00AE30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top w:val="single" w:sz="4" w:space="0" w:color="666666"/>
              <w:left w:val="nil"/>
              <w:bottom w:val="single" w:sz="4" w:space="0" w:color="666666"/>
              <w:right w:val="single" w:sz="4" w:space="0" w:color="666666"/>
            </w:tcBorders>
          </w:tcPr>
          <w:p w14:paraId="662392C0" w14:textId="77777777" w:rsidR="00AE3096" w:rsidRDefault="005529DC">
            <w:pPr>
              <w:numPr>
                <w:ilvl w:val="0"/>
                <w:numId w:val="1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rPr>
                <w:rFonts w:ascii="Times" w:eastAsia="Times" w:hAnsi="Times" w:cs="Times"/>
                <w:sz w:val="20"/>
                <w:szCs w:val="20"/>
              </w:rPr>
            </w:pPr>
            <w:proofErr w:type="spellStart"/>
            <w:r>
              <w:rPr>
                <w:rFonts w:ascii="Times" w:eastAsia="Times" w:hAnsi="Times" w:cs="Times"/>
                <w:b w:val="0"/>
                <w:sz w:val="20"/>
                <w:szCs w:val="20"/>
              </w:rPr>
              <w:t>Tar</w:t>
            </w:r>
            <w:r>
              <w:rPr>
                <w:rFonts w:ascii="Times" w:eastAsia="Times" w:hAnsi="Times" w:cs="Times"/>
                <w:b w:val="0"/>
                <w:sz w:val="20"/>
                <w:szCs w:val="20"/>
                <w:u w:val="single"/>
              </w:rPr>
              <w:t>pu</w:t>
            </w:r>
            <w:r>
              <w:rPr>
                <w:rFonts w:ascii="Times" w:eastAsia="Times" w:hAnsi="Times" w:cs="Times"/>
                <w:b w:val="0"/>
                <w:sz w:val="20"/>
                <w:szCs w:val="20"/>
              </w:rPr>
              <w:t>ga</w:t>
            </w:r>
            <w:proofErr w:type="spellEnd"/>
          </w:p>
        </w:tc>
        <w:tc>
          <w:tcPr>
            <w:tcW w:w="212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7DC1BB1E" w14:textId="77777777" w:rsidR="00AE3096" w:rsidRDefault="005529DC">
            <w:pPr>
              <w:numPr>
                <w:ilvl w:val="0"/>
                <w:numId w:val="12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" w:eastAsia="Times" w:hAnsi="Times" w:cs="Times"/>
                <w:b/>
                <w:sz w:val="20"/>
                <w:szCs w:val="20"/>
                <w:u w:val="single"/>
              </w:rPr>
              <w:t>Mi</w:t>
            </w:r>
            <w:r>
              <w:rPr>
                <w:rFonts w:ascii="Times" w:eastAsia="Times" w:hAnsi="Times" w:cs="Times"/>
                <w:sz w:val="20"/>
                <w:szCs w:val="20"/>
              </w:rPr>
              <w:t>pa</w:t>
            </w:r>
            <w:proofErr w:type="spellEnd"/>
          </w:p>
        </w:tc>
        <w:tc>
          <w:tcPr>
            <w:tcW w:w="212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0C347945" w14:textId="77777777" w:rsidR="00AE3096" w:rsidRDefault="005529DC">
            <w:pPr>
              <w:numPr>
                <w:ilvl w:val="0"/>
                <w:numId w:val="5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" w:eastAsia="Times" w:hAnsi="Times" w:cs="Times"/>
                <w:sz w:val="20"/>
                <w:szCs w:val="20"/>
              </w:rPr>
              <w:t>Do</w:t>
            </w:r>
            <w:r>
              <w:rPr>
                <w:rFonts w:ascii="Times" w:eastAsia="Times" w:hAnsi="Times" w:cs="Times"/>
                <w:b/>
                <w:sz w:val="20"/>
                <w:szCs w:val="20"/>
                <w:u w:val="single"/>
              </w:rPr>
              <w:t>rri</w:t>
            </w:r>
            <w:r>
              <w:rPr>
                <w:rFonts w:ascii="Times" w:eastAsia="Times" w:hAnsi="Times" w:cs="Times"/>
                <w:sz w:val="20"/>
                <w:szCs w:val="20"/>
              </w:rPr>
              <w:t>na</w:t>
            </w:r>
            <w:proofErr w:type="spellEnd"/>
          </w:p>
        </w:tc>
        <w:tc>
          <w:tcPr>
            <w:tcW w:w="212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nil"/>
            </w:tcBorders>
          </w:tcPr>
          <w:p w14:paraId="541CF9D9" w14:textId="77777777" w:rsidR="00AE3096" w:rsidRDefault="005529DC">
            <w:pPr>
              <w:numPr>
                <w:ilvl w:val="0"/>
                <w:numId w:val="11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" w:eastAsia="Times" w:hAnsi="Times" w:cs="Times"/>
                <w:sz w:val="20"/>
                <w:szCs w:val="20"/>
              </w:rPr>
              <w:t>Ju</w:t>
            </w:r>
            <w:r>
              <w:rPr>
                <w:rFonts w:ascii="Times" w:eastAsia="Times" w:hAnsi="Times" w:cs="Times"/>
                <w:b/>
                <w:sz w:val="20"/>
                <w:szCs w:val="20"/>
                <w:u w:val="single"/>
              </w:rPr>
              <w:t>sei</w:t>
            </w:r>
            <w:r>
              <w:rPr>
                <w:rFonts w:ascii="Times" w:eastAsia="Times" w:hAnsi="Times" w:cs="Times"/>
                <w:sz w:val="20"/>
                <w:szCs w:val="20"/>
              </w:rPr>
              <w:t>ra</w:t>
            </w:r>
            <w:proofErr w:type="spellEnd"/>
          </w:p>
        </w:tc>
      </w:tr>
      <w:tr w:rsidR="00AE3096" w14:paraId="60E99B2C" w14:textId="77777777" w:rsidTr="00AE30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top w:val="single" w:sz="4" w:space="0" w:color="666666"/>
              <w:left w:val="nil"/>
              <w:bottom w:val="single" w:sz="4" w:space="0" w:color="666666"/>
              <w:right w:val="single" w:sz="4" w:space="0" w:color="666666"/>
            </w:tcBorders>
          </w:tcPr>
          <w:p w14:paraId="6C106051" w14:textId="77777777" w:rsidR="00AE3096" w:rsidRDefault="005529DC">
            <w:pPr>
              <w:numPr>
                <w:ilvl w:val="0"/>
                <w:numId w:val="1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rPr>
                <w:rFonts w:ascii="Times" w:eastAsia="Times" w:hAnsi="Times" w:cs="Times"/>
                <w:sz w:val="20"/>
                <w:szCs w:val="20"/>
              </w:rPr>
            </w:pPr>
            <w:proofErr w:type="spellStart"/>
            <w:r>
              <w:rPr>
                <w:rFonts w:ascii="Times" w:eastAsia="Times" w:hAnsi="Times" w:cs="Times"/>
                <w:b w:val="0"/>
                <w:sz w:val="20"/>
                <w:szCs w:val="20"/>
              </w:rPr>
              <w:t>Co</w:t>
            </w:r>
            <w:r>
              <w:rPr>
                <w:rFonts w:ascii="Times" w:eastAsia="Times" w:hAnsi="Times" w:cs="Times"/>
                <w:b w:val="0"/>
                <w:sz w:val="20"/>
                <w:szCs w:val="20"/>
                <w:u w:val="single"/>
              </w:rPr>
              <w:t>nha</w:t>
            </w:r>
            <w:r>
              <w:rPr>
                <w:rFonts w:ascii="Times" w:eastAsia="Times" w:hAnsi="Times" w:cs="Times"/>
                <w:b w:val="0"/>
                <w:sz w:val="20"/>
                <w:szCs w:val="20"/>
              </w:rPr>
              <w:t>zi</w:t>
            </w:r>
            <w:proofErr w:type="spellEnd"/>
          </w:p>
        </w:tc>
        <w:tc>
          <w:tcPr>
            <w:tcW w:w="212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4B4C01FB" w14:textId="77777777" w:rsidR="00AE3096" w:rsidRDefault="005529DC">
            <w:pPr>
              <w:numPr>
                <w:ilvl w:val="0"/>
                <w:numId w:val="12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" w:eastAsia="Times" w:hAnsi="Times" w:cs="Times"/>
                <w:sz w:val="20"/>
                <w:szCs w:val="20"/>
              </w:rPr>
              <w:t>Pir</w:t>
            </w:r>
            <w:r>
              <w:rPr>
                <w:rFonts w:ascii="Times" w:eastAsia="Times" w:hAnsi="Times" w:cs="Times"/>
                <w:b/>
                <w:sz w:val="20"/>
                <w:szCs w:val="20"/>
                <w:u w:val="single"/>
              </w:rPr>
              <w:t>sa</w:t>
            </w:r>
            <w:r>
              <w:rPr>
                <w:rFonts w:ascii="Times" w:eastAsia="Times" w:hAnsi="Times" w:cs="Times"/>
                <w:sz w:val="20"/>
                <w:szCs w:val="20"/>
              </w:rPr>
              <w:t>no</w:t>
            </w:r>
            <w:proofErr w:type="spellEnd"/>
          </w:p>
        </w:tc>
        <w:tc>
          <w:tcPr>
            <w:tcW w:w="212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3DF4CC15" w14:textId="77777777" w:rsidR="00AE3096" w:rsidRDefault="005529DC">
            <w:pPr>
              <w:numPr>
                <w:ilvl w:val="0"/>
                <w:numId w:val="5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" w:eastAsia="Times" w:hAnsi="Times" w:cs="Times"/>
                <w:sz w:val="20"/>
                <w:szCs w:val="20"/>
              </w:rPr>
              <w:t>Va</w:t>
            </w:r>
            <w:r>
              <w:rPr>
                <w:rFonts w:ascii="Times" w:eastAsia="Times" w:hAnsi="Times" w:cs="Times"/>
                <w:b/>
                <w:sz w:val="20"/>
                <w:szCs w:val="20"/>
                <w:u w:val="single"/>
              </w:rPr>
              <w:t>ta</w:t>
            </w:r>
            <w:r>
              <w:rPr>
                <w:rFonts w:ascii="Times" w:eastAsia="Times" w:hAnsi="Times" w:cs="Times"/>
                <w:sz w:val="20"/>
                <w:szCs w:val="20"/>
              </w:rPr>
              <w:t>ga</w:t>
            </w:r>
            <w:proofErr w:type="spellEnd"/>
          </w:p>
        </w:tc>
        <w:tc>
          <w:tcPr>
            <w:tcW w:w="212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nil"/>
            </w:tcBorders>
          </w:tcPr>
          <w:p w14:paraId="7346098F" w14:textId="77777777" w:rsidR="00AE3096" w:rsidRDefault="005529DC">
            <w:pPr>
              <w:numPr>
                <w:ilvl w:val="0"/>
                <w:numId w:val="11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" w:eastAsia="Times" w:hAnsi="Times" w:cs="Times"/>
                <w:b/>
                <w:sz w:val="20"/>
                <w:szCs w:val="20"/>
                <w:u w:val="single"/>
              </w:rPr>
              <w:t>Fe</w:t>
            </w:r>
            <w:r>
              <w:rPr>
                <w:rFonts w:ascii="Times" w:eastAsia="Times" w:hAnsi="Times" w:cs="Times"/>
                <w:sz w:val="20"/>
                <w:szCs w:val="20"/>
              </w:rPr>
              <w:t>lu</w:t>
            </w:r>
            <w:proofErr w:type="spellEnd"/>
          </w:p>
        </w:tc>
      </w:tr>
      <w:tr w:rsidR="00AE3096" w14:paraId="44237D33" w14:textId="77777777" w:rsidTr="00AE30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top w:val="single" w:sz="4" w:space="0" w:color="666666"/>
              <w:left w:val="nil"/>
              <w:bottom w:val="single" w:sz="4" w:space="0" w:color="666666"/>
              <w:right w:val="single" w:sz="4" w:space="0" w:color="666666"/>
            </w:tcBorders>
          </w:tcPr>
          <w:p w14:paraId="7CF2DA4C" w14:textId="77777777" w:rsidR="00AE3096" w:rsidRDefault="005529DC">
            <w:pPr>
              <w:numPr>
                <w:ilvl w:val="0"/>
                <w:numId w:val="1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rPr>
                <w:rFonts w:ascii="Times" w:eastAsia="Times" w:hAnsi="Times" w:cs="Times"/>
                <w:sz w:val="20"/>
                <w:szCs w:val="20"/>
              </w:rPr>
            </w:pPr>
            <w:proofErr w:type="spellStart"/>
            <w:r>
              <w:rPr>
                <w:rFonts w:ascii="Times" w:eastAsia="Times" w:hAnsi="Times" w:cs="Times"/>
                <w:b w:val="0"/>
                <w:sz w:val="20"/>
                <w:szCs w:val="20"/>
                <w:u w:val="single"/>
              </w:rPr>
              <w:t>Sou</w:t>
            </w:r>
            <w:r>
              <w:rPr>
                <w:rFonts w:ascii="Times" w:eastAsia="Times" w:hAnsi="Times" w:cs="Times"/>
                <w:b w:val="0"/>
                <w:sz w:val="20"/>
                <w:szCs w:val="20"/>
              </w:rPr>
              <w:t>fa</w:t>
            </w:r>
            <w:proofErr w:type="spellEnd"/>
          </w:p>
        </w:tc>
        <w:tc>
          <w:tcPr>
            <w:tcW w:w="212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0BAD845B" w14:textId="77777777" w:rsidR="00AE3096" w:rsidRDefault="005529DC">
            <w:pPr>
              <w:numPr>
                <w:ilvl w:val="0"/>
                <w:numId w:val="12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" w:eastAsia="Times" w:hAnsi="Times" w:cs="Times"/>
                <w:sz w:val="20"/>
                <w:szCs w:val="20"/>
              </w:rPr>
              <w:t>Fo</w:t>
            </w:r>
            <w:r>
              <w:rPr>
                <w:rFonts w:ascii="Times" w:eastAsia="Times" w:hAnsi="Times" w:cs="Times"/>
                <w:b/>
                <w:sz w:val="20"/>
                <w:szCs w:val="20"/>
                <w:u w:val="single"/>
              </w:rPr>
              <w:t>pel</w:t>
            </w:r>
            <w:proofErr w:type="spellEnd"/>
          </w:p>
        </w:tc>
        <w:tc>
          <w:tcPr>
            <w:tcW w:w="212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1ABB5C85" w14:textId="77777777" w:rsidR="00AE3096" w:rsidRDefault="005529DC">
            <w:pPr>
              <w:numPr>
                <w:ilvl w:val="0"/>
                <w:numId w:val="5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" w:eastAsia="Times" w:hAnsi="Times" w:cs="Times"/>
                <w:sz w:val="20"/>
                <w:szCs w:val="20"/>
              </w:rPr>
              <w:t>Lo</w:t>
            </w:r>
            <w:r>
              <w:rPr>
                <w:rFonts w:ascii="Times" w:eastAsia="Times" w:hAnsi="Times" w:cs="Times"/>
                <w:b/>
                <w:sz w:val="20"/>
                <w:szCs w:val="20"/>
                <w:u w:val="single"/>
              </w:rPr>
              <w:t>zei</w:t>
            </w:r>
            <w:r>
              <w:rPr>
                <w:rFonts w:ascii="Times" w:eastAsia="Times" w:hAnsi="Times" w:cs="Times"/>
                <w:sz w:val="20"/>
                <w:szCs w:val="20"/>
              </w:rPr>
              <w:t>na</w:t>
            </w:r>
            <w:proofErr w:type="spellEnd"/>
          </w:p>
        </w:tc>
        <w:tc>
          <w:tcPr>
            <w:tcW w:w="212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nil"/>
            </w:tcBorders>
          </w:tcPr>
          <w:p w14:paraId="20D91C68" w14:textId="77777777" w:rsidR="00AE3096" w:rsidRDefault="005529DC">
            <w:pPr>
              <w:numPr>
                <w:ilvl w:val="0"/>
                <w:numId w:val="11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" w:eastAsia="Times" w:hAnsi="Times" w:cs="Times"/>
                <w:sz w:val="20"/>
                <w:szCs w:val="20"/>
              </w:rPr>
              <w:t>Za</w:t>
            </w:r>
            <w:r>
              <w:rPr>
                <w:rFonts w:ascii="Times" w:eastAsia="Times" w:hAnsi="Times" w:cs="Times"/>
                <w:b/>
                <w:sz w:val="20"/>
                <w:szCs w:val="20"/>
                <w:u w:val="single"/>
              </w:rPr>
              <w:t>cré</w:t>
            </w:r>
            <w:proofErr w:type="spellEnd"/>
          </w:p>
        </w:tc>
      </w:tr>
    </w:tbl>
    <w:p w14:paraId="2086E8F1" w14:textId="77777777" w:rsidR="00AE3096" w:rsidRDefault="00AE30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" w:eastAsia="Times" w:hAnsi="Times" w:cs="Times"/>
          <w:sz w:val="24"/>
          <w:szCs w:val="24"/>
        </w:rPr>
      </w:pPr>
    </w:p>
    <w:p w14:paraId="72A3301A" w14:textId="77777777" w:rsidR="00AE3096" w:rsidRDefault="005529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" w:eastAsia="Times" w:hAnsi="Times" w:cs="Times"/>
          <w:i/>
          <w:sz w:val="24"/>
          <w:szCs w:val="24"/>
        </w:rPr>
      </w:pPr>
      <w:bookmarkStart w:id="3" w:name="_heading=h.3znysh7" w:colFirst="0" w:colLast="0"/>
      <w:bookmarkEnd w:id="3"/>
      <w:r>
        <w:rPr>
          <w:rFonts w:ascii="Times" w:eastAsia="Times" w:hAnsi="Times" w:cs="Times"/>
          <w:sz w:val="24"/>
          <w:szCs w:val="24"/>
        </w:rPr>
        <w:t>Para a realização da tarefa, foram seguidas as recomendações e instruções de aplicação do manual da TEPP (Rodrigues, 2017).</w:t>
      </w:r>
      <w:r>
        <w:rPr>
          <w:rFonts w:ascii="Times" w:eastAsia="Times" w:hAnsi="Times" w:cs="Times"/>
          <w:i/>
          <w:sz w:val="24"/>
          <w:szCs w:val="24"/>
        </w:rPr>
        <w:t xml:space="preserve"> </w:t>
      </w:r>
    </w:p>
    <w:p w14:paraId="79794B61" w14:textId="77777777" w:rsidR="00AE3096" w:rsidRDefault="00AE30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" w:eastAsia="Times" w:hAnsi="Times" w:cs="Times"/>
          <w:b/>
          <w:sz w:val="24"/>
          <w:szCs w:val="24"/>
        </w:rPr>
      </w:pPr>
    </w:p>
    <w:p w14:paraId="3D4DC4D8" w14:textId="77777777" w:rsidR="00AE3096" w:rsidRDefault="005529DC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" w:eastAsia="Times" w:hAnsi="Times" w:cs="Times"/>
          <w:b/>
          <w:sz w:val="24"/>
          <w:szCs w:val="24"/>
        </w:rPr>
      </w:pPr>
      <w:r>
        <w:rPr>
          <w:rFonts w:ascii="Times" w:eastAsia="Times" w:hAnsi="Times" w:cs="Times"/>
          <w:b/>
          <w:sz w:val="24"/>
          <w:szCs w:val="24"/>
        </w:rPr>
        <w:t>Caracterização dos aspectos cinemáticos da escrita</w:t>
      </w:r>
    </w:p>
    <w:p w14:paraId="6B856F01" w14:textId="77777777" w:rsidR="00AE3096" w:rsidRDefault="00AE30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" w:eastAsia="Times" w:hAnsi="Times" w:cs="Times"/>
          <w:sz w:val="24"/>
          <w:szCs w:val="24"/>
          <w:u w:val="single"/>
        </w:rPr>
      </w:pPr>
    </w:p>
    <w:p w14:paraId="79005FB6" w14:textId="77777777" w:rsidR="00AE3096" w:rsidRDefault="005529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" w:eastAsia="Times" w:hAnsi="Times" w:cs="Times"/>
          <w:color w:val="212121"/>
          <w:sz w:val="24"/>
          <w:szCs w:val="24"/>
        </w:rPr>
      </w:pPr>
      <w:r>
        <w:rPr>
          <w:rFonts w:ascii="Times" w:eastAsia="Times" w:hAnsi="Times" w:cs="Times"/>
          <w:color w:val="212121"/>
          <w:sz w:val="24"/>
          <w:szCs w:val="24"/>
        </w:rPr>
        <w:tab/>
        <w:t>Com o objetivo de caracterizar os parâmetros cinemáticos da escrita, foi dese</w:t>
      </w:r>
      <w:r>
        <w:rPr>
          <w:rFonts w:ascii="Times" w:eastAsia="Times" w:hAnsi="Times" w:cs="Times"/>
          <w:color w:val="212121"/>
          <w:sz w:val="24"/>
          <w:szCs w:val="24"/>
        </w:rPr>
        <w:t>nvolvido um protocolo de avaliação da escrita sobre papel (vide a seguir), sobre mesa digitalizadora, com caneta sensível. Optou-se por afixar o papel sobre a lousa digitalizadora de modo a tornar o ambiente mais ecológico e minimizar o efeito de redução d</w:t>
      </w:r>
      <w:r>
        <w:rPr>
          <w:rFonts w:ascii="Times" w:eastAsia="Times" w:hAnsi="Times" w:cs="Times"/>
          <w:color w:val="212121"/>
          <w:sz w:val="24"/>
          <w:szCs w:val="24"/>
        </w:rPr>
        <w:t>o feedback sensório motor caracterizado pela superfície lisa da lousa. (</w:t>
      </w:r>
      <w:proofErr w:type="spellStart"/>
      <w:r>
        <w:rPr>
          <w:rFonts w:ascii="Times" w:eastAsia="Times" w:hAnsi="Times" w:cs="Times"/>
          <w:color w:val="212121"/>
          <w:sz w:val="24"/>
          <w:szCs w:val="24"/>
        </w:rPr>
        <w:t>Guerth</w:t>
      </w:r>
      <w:proofErr w:type="spellEnd"/>
      <w:r>
        <w:rPr>
          <w:rFonts w:ascii="Times" w:eastAsia="Times" w:hAnsi="Times" w:cs="Times"/>
          <w:color w:val="212121"/>
          <w:sz w:val="24"/>
          <w:szCs w:val="24"/>
        </w:rPr>
        <w:t>, 2015; Guilbert, 2018).</w:t>
      </w:r>
    </w:p>
    <w:p w14:paraId="1E64CE1E" w14:textId="77777777" w:rsidR="00AE3096" w:rsidRDefault="005529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" w:eastAsia="Times" w:hAnsi="Times" w:cs="Times"/>
          <w:color w:val="212121"/>
          <w:sz w:val="24"/>
          <w:szCs w:val="24"/>
        </w:rPr>
      </w:pPr>
      <w:r>
        <w:rPr>
          <w:rFonts w:ascii="Times" w:eastAsia="Times" w:hAnsi="Times" w:cs="Times"/>
          <w:color w:val="212121"/>
          <w:sz w:val="24"/>
          <w:szCs w:val="24"/>
        </w:rPr>
        <w:tab/>
        <w:t xml:space="preserve"> </w:t>
      </w:r>
    </w:p>
    <w:p w14:paraId="1C441843" w14:textId="3F56EBBD" w:rsidR="00AE3096" w:rsidRDefault="005529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" w:eastAsia="Times" w:hAnsi="Times" w:cs="Times"/>
          <w:color w:val="212121"/>
          <w:sz w:val="24"/>
          <w:szCs w:val="24"/>
        </w:rPr>
      </w:pPr>
      <w:r>
        <w:rPr>
          <w:rFonts w:ascii="Times" w:eastAsia="Times" w:hAnsi="Times" w:cs="Times"/>
          <w:color w:val="212121"/>
          <w:sz w:val="24"/>
          <w:szCs w:val="24"/>
        </w:rPr>
        <w:tab/>
      </w:r>
      <w:r>
        <w:rPr>
          <w:rFonts w:ascii="Times" w:eastAsia="Times" w:hAnsi="Times" w:cs="Times"/>
          <w:color w:val="212121"/>
          <w:sz w:val="24"/>
          <w:szCs w:val="24"/>
        </w:rPr>
        <w:t xml:space="preserve">Para a realização do experimento será utilizada a mesa digitalizadora </w:t>
      </w:r>
      <w:proofErr w:type="spellStart"/>
      <w:r>
        <w:rPr>
          <w:rFonts w:ascii="Times" w:eastAsia="Times" w:hAnsi="Times" w:cs="Times"/>
          <w:color w:val="212121"/>
          <w:sz w:val="24"/>
          <w:szCs w:val="24"/>
        </w:rPr>
        <w:t>Wacon</w:t>
      </w:r>
      <w:proofErr w:type="spellEnd"/>
      <w:r>
        <w:rPr>
          <w:rFonts w:ascii="Times" w:eastAsia="Times" w:hAnsi="Times" w:cs="Times"/>
          <w:color w:val="212121"/>
          <w:sz w:val="24"/>
          <w:szCs w:val="24"/>
        </w:rPr>
        <w:t xml:space="preserve"> </w:t>
      </w:r>
      <w:proofErr w:type="spellStart"/>
      <w:r>
        <w:rPr>
          <w:rFonts w:ascii="Times" w:eastAsia="Times" w:hAnsi="Times" w:cs="Times"/>
          <w:color w:val="212121"/>
          <w:sz w:val="24"/>
          <w:szCs w:val="24"/>
        </w:rPr>
        <w:t>Intuos</w:t>
      </w:r>
      <w:proofErr w:type="spellEnd"/>
      <w:r>
        <w:rPr>
          <w:rFonts w:ascii="Times" w:eastAsia="Times" w:hAnsi="Times" w:cs="Times"/>
          <w:color w:val="212121"/>
          <w:sz w:val="24"/>
          <w:szCs w:val="24"/>
        </w:rPr>
        <w:t xml:space="preserve"> 5 com caneta de tinta </w:t>
      </w:r>
      <w:proofErr w:type="spellStart"/>
      <w:r>
        <w:rPr>
          <w:rFonts w:ascii="Times" w:eastAsia="Times" w:hAnsi="Times" w:cs="Times"/>
          <w:color w:val="212121"/>
          <w:sz w:val="24"/>
          <w:szCs w:val="24"/>
        </w:rPr>
        <w:t>Wacom</w:t>
      </w:r>
      <w:proofErr w:type="spellEnd"/>
      <w:r>
        <w:rPr>
          <w:rFonts w:ascii="Times" w:eastAsia="Times" w:hAnsi="Times" w:cs="Times"/>
          <w:color w:val="212121"/>
          <w:sz w:val="24"/>
          <w:szCs w:val="24"/>
        </w:rPr>
        <w:t xml:space="preserve"> KP 1302. A caneta será configurada para 100 Hz, acurácia de 0,01 cm e pressão máxima de 1024. Durante a execução do experimento o tempo máximo de</w:t>
      </w:r>
      <w:r>
        <w:rPr>
          <w:rFonts w:ascii="Times" w:eastAsia="Times" w:hAnsi="Times" w:cs="Times"/>
          <w:color w:val="212121"/>
          <w:sz w:val="24"/>
          <w:szCs w:val="24"/>
        </w:rPr>
        <w:t xml:space="preserve"> gravação será configurado a 120 segundos por condição e o teclado da mesa digital foi bloqueado. A mesa será conectada ao computador Dell </w:t>
      </w:r>
      <w:proofErr w:type="spellStart"/>
      <w:r>
        <w:rPr>
          <w:rFonts w:ascii="Times" w:eastAsia="Times" w:hAnsi="Times" w:cs="Times"/>
          <w:color w:val="212121"/>
          <w:sz w:val="24"/>
          <w:szCs w:val="24"/>
        </w:rPr>
        <w:t>Inspiron</w:t>
      </w:r>
      <w:proofErr w:type="spellEnd"/>
      <w:r>
        <w:rPr>
          <w:rFonts w:ascii="Times" w:eastAsia="Times" w:hAnsi="Times" w:cs="Times"/>
          <w:color w:val="212121"/>
          <w:sz w:val="24"/>
          <w:szCs w:val="24"/>
        </w:rPr>
        <w:t xml:space="preserve"> 7472. Sobre a mesa digitalizadora foi fixada uma folha de papel A4, pautada, em posição horizontal com espaç</w:t>
      </w:r>
      <w:r>
        <w:rPr>
          <w:rFonts w:ascii="Times" w:eastAsia="Times" w:hAnsi="Times" w:cs="Times"/>
          <w:color w:val="212121"/>
          <w:sz w:val="24"/>
          <w:szCs w:val="24"/>
        </w:rPr>
        <w:t>amento de 0,5 cm entre as linhas.</w:t>
      </w:r>
      <w:r w:rsidR="0025255D">
        <w:rPr>
          <w:rFonts w:ascii="Times" w:eastAsia="Times" w:hAnsi="Times" w:cs="Times"/>
          <w:color w:val="212121"/>
          <w:sz w:val="24"/>
          <w:szCs w:val="24"/>
        </w:rPr>
        <w:t xml:space="preserve"> </w:t>
      </w:r>
      <w:proofErr w:type="gramStart"/>
      <w:r>
        <w:rPr>
          <w:rFonts w:ascii="Times" w:eastAsia="Times" w:hAnsi="Times" w:cs="Times"/>
          <w:color w:val="212121"/>
          <w:sz w:val="24"/>
          <w:szCs w:val="24"/>
        </w:rPr>
        <w:t>O</w:t>
      </w:r>
      <w:proofErr w:type="gramEnd"/>
      <w:r>
        <w:rPr>
          <w:rFonts w:ascii="Times" w:eastAsia="Times" w:hAnsi="Times" w:cs="Times"/>
          <w:color w:val="212121"/>
          <w:sz w:val="24"/>
          <w:szCs w:val="24"/>
        </w:rPr>
        <w:t xml:space="preserve"> procedimento de avaliação da escrita foi utilizado com escolares em estudo anterior e as figuras 3-4 mostram o set </w:t>
      </w:r>
      <w:proofErr w:type="spellStart"/>
      <w:r>
        <w:rPr>
          <w:rFonts w:ascii="Times" w:eastAsia="Times" w:hAnsi="Times" w:cs="Times"/>
          <w:color w:val="212121"/>
          <w:sz w:val="24"/>
          <w:szCs w:val="24"/>
        </w:rPr>
        <w:t>up</w:t>
      </w:r>
      <w:proofErr w:type="spellEnd"/>
      <w:r>
        <w:rPr>
          <w:rFonts w:ascii="Times" w:eastAsia="Times" w:hAnsi="Times" w:cs="Times"/>
          <w:color w:val="212121"/>
          <w:sz w:val="24"/>
          <w:szCs w:val="24"/>
        </w:rPr>
        <w:t xml:space="preserve"> da avaliação.</w:t>
      </w:r>
    </w:p>
    <w:p w14:paraId="7B638120" w14:textId="77777777" w:rsidR="00AE3096" w:rsidRDefault="00AE30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" w:eastAsia="Times" w:hAnsi="Times" w:cs="Times"/>
          <w:color w:val="212121"/>
          <w:sz w:val="24"/>
          <w:szCs w:val="24"/>
        </w:rPr>
      </w:pPr>
    </w:p>
    <w:p w14:paraId="335DB112" w14:textId="77777777" w:rsidR="00AE3096" w:rsidRDefault="005529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" w:eastAsia="Times" w:hAnsi="Times" w:cs="Times"/>
          <w:color w:val="212121"/>
          <w:sz w:val="20"/>
          <w:szCs w:val="20"/>
        </w:rPr>
      </w:pPr>
      <w:r>
        <w:rPr>
          <w:rFonts w:ascii="Times" w:eastAsia="Times" w:hAnsi="Times" w:cs="Times"/>
          <w:color w:val="212121"/>
          <w:sz w:val="24"/>
          <w:szCs w:val="24"/>
        </w:rPr>
        <w:tab/>
      </w:r>
      <w:r>
        <w:rPr>
          <w:rFonts w:ascii="Times" w:eastAsia="Times" w:hAnsi="Times" w:cs="Times"/>
          <w:color w:val="212121"/>
          <w:sz w:val="20"/>
          <w:szCs w:val="20"/>
        </w:rPr>
        <w:t xml:space="preserve">Figura3. Execução da tarefa de escrita sem o feedback visual (Figura cedida por </w:t>
      </w:r>
      <w:proofErr w:type="spellStart"/>
      <w:r>
        <w:rPr>
          <w:rFonts w:ascii="Times" w:eastAsia="Times" w:hAnsi="Times" w:cs="Times"/>
          <w:color w:val="212121"/>
          <w:sz w:val="20"/>
          <w:szCs w:val="20"/>
        </w:rPr>
        <w:t>Carin</w:t>
      </w:r>
      <w:proofErr w:type="spellEnd"/>
      <w:r>
        <w:rPr>
          <w:rFonts w:ascii="Times" w:eastAsia="Times" w:hAnsi="Times" w:cs="Times"/>
          <w:color w:val="212121"/>
          <w:sz w:val="20"/>
          <w:szCs w:val="20"/>
        </w:rPr>
        <w:t xml:space="preserve"> </w:t>
      </w:r>
      <w:proofErr w:type="spellStart"/>
      <w:r>
        <w:rPr>
          <w:rFonts w:ascii="Times" w:eastAsia="Times" w:hAnsi="Times" w:cs="Times"/>
          <w:color w:val="212121"/>
          <w:sz w:val="20"/>
          <w:szCs w:val="20"/>
        </w:rPr>
        <w:t>G</w:t>
      </w:r>
      <w:r>
        <w:rPr>
          <w:rFonts w:ascii="Times" w:eastAsia="Times" w:hAnsi="Times" w:cs="Times"/>
          <w:color w:val="212121"/>
          <w:sz w:val="20"/>
          <w:szCs w:val="20"/>
        </w:rPr>
        <w:t>orescu</w:t>
      </w:r>
      <w:proofErr w:type="spellEnd"/>
      <w:r>
        <w:rPr>
          <w:rFonts w:ascii="Times" w:eastAsia="Times" w:hAnsi="Times" w:cs="Times"/>
          <w:color w:val="212121"/>
          <w:sz w:val="20"/>
          <w:szCs w:val="20"/>
        </w:rPr>
        <w:t>, 2022).</w:t>
      </w:r>
    </w:p>
    <w:p w14:paraId="2C5ED08A" w14:textId="77777777" w:rsidR="00AE3096" w:rsidRDefault="005529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" w:eastAsia="Times" w:hAnsi="Times" w:cs="Times"/>
          <w:color w:val="212121"/>
          <w:sz w:val="20"/>
          <w:szCs w:val="20"/>
        </w:rPr>
      </w:pPr>
      <w:r>
        <w:rPr>
          <w:rFonts w:ascii="Times" w:eastAsia="Times" w:hAnsi="Times" w:cs="Times"/>
          <w:noProof/>
          <w:color w:val="212121"/>
          <w:sz w:val="20"/>
          <w:szCs w:val="20"/>
        </w:rPr>
        <w:lastRenderedPageBreak/>
        <w:drawing>
          <wp:inline distT="0" distB="0" distL="0" distR="0" wp14:anchorId="56EF787D" wp14:editId="3BEE2DC6">
            <wp:extent cx="4413250" cy="3124200"/>
            <wp:effectExtent l="0" t="0" r="0" b="0"/>
            <wp:docPr id="69" name="image4.png" descr="Desenho de uma pessoa&#10;&#10;Descrição gerada automaticamente com confiança mé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Desenho de uma pessoa&#10;&#10;Descrição gerada automaticamente com confiança média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72FF2C" w14:textId="77777777" w:rsidR="00AE3096" w:rsidRDefault="00AE30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" w:eastAsia="Times" w:hAnsi="Times" w:cs="Times"/>
          <w:color w:val="212121"/>
          <w:sz w:val="24"/>
          <w:szCs w:val="24"/>
        </w:rPr>
      </w:pPr>
    </w:p>
    <w:p w14:paraId="72B407EF" w14:textId="77777777" w:rsidR="00AE3096" w:rsidRDefault="00AE30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" w:eastAsia="Times" w:hAnsi="Times" w:cs="Times"/>
          <w:color w:val="212121"/>
          <w:sz w:val="24"/>
          <w:szCs w:val="24"/>
        </w:rPr>
      </w:pPr>
    </w:p>
    <w:p w14:paraId="7FA14A91" w14:textId="77777777" w:rsidR="00AE3096" w:rsidRDefault="005529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" w:eastAsia="Times" w:hAnsi="Times" w:cs="Times"/>
          <w:color w:val="212121"/>
          <w:sz w:val="20"/>
          <w:szCs w:val="20"/>
        </w:rPr>
      </w:pPr>
      <w:r>
        <w:rPr>
          <w:rFonts w:ascii="Times" w:eastAsia="Times" w:hAnsi="Times" w:cs="Times"/>
          <w:color w:val="212121"/>
          <w:sz w:val="20"/>
          <w:szCs w:val="20"/>
        </w:rPr>
        <w:t xml:space="preserve">Figura 4. Apresentação visual do estímulo para cópia sobre mesa digitalizadora. (Figura cedida por </w:t>
      </w:r>
      <w:proofErr w:type="spellStart"/>
      <w:r>
        <w:rPr>
          <w:rFonts w:ascii="Times" w:eastAsia="Times" w:hAnsi="Times" w:cs="Times"/>
          <w:color w:val="212121"/>
          <w:sz w:val="20"/>
          <w:szCs w:val="20"/>
        </w:rPr>
        <w:t>Carin</w:t>
      </w:r>
      <w:proofErr w:type="spellEnd"/>
      <w:r>
        <w:rPr>
          <w:rFonts w:ascii="Times" w:eastAsia="Times" w:hAnsi="Times" w:cs="Times"/>
          <w:color w:val="212121"/>
          <w:sz w:val="20"/>
          <w:szCs w:val="20"/>
        </w:rPr>
        <w:t xml:space="preserve"> </w:t>
      </w:r>
      <w:proofErr w:type="spellStart"/>
      <w:r>
        <w:rPr>
          <w:rFonts w:ascii="Times" w:eastAsia="Times" w:hAnsi="Times" w:cs="Times"/>
          <w:color w:val="212121"/>
          <w:sz w:val="20"/>
          <w:szCs w:val="20"/>
        </w:rPr>
        <w:t>Gorescu</w:t>
      </w:r>
      <w:proofErr w:type="spellEnd"/>
      <w:r>
        <w:rPr>
          <w:rFonts w:ascii="Times" w:eastAsia="Times" w:hAnsi="Times" w:cs="Times"/>
          <w:color w:val="212121"/>
          <w:sz w:val="20"/>
          <w:szCs w:val="20"/>
        </w:rPr>
        <w:t>, 2022)</w:t>
      </w:r>
    </w:p>
    <w:p w14:paraId="69B6887F" w14:textId="77777777" w:rsidR="00AE3096" w:rsidRDefault="005529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" w:eastAsia="Times" w:hAnsi="Times" w:cs="Times"/>
          <w:color w:val="212121"/>
          <w:sz w:val="20"/>
          <w:szCs w:val="20"/>
        </w:rPr>
      </w:pPr>
      <w:r>
        <w:rPr>
          <w:rFonts w:ascii="Times" w:eastAsia="Times" w:hAnsi="Times" w:cs="Times"/>
          <w:noProof/>
          <w:color w:val="212121"/>
          <w:sz w:val="20"/>
          <w:szCs w:val="20"/>
        </w:rPr>
        <w:drawing>
          <wp:inline distT="0" distB="0" distL="0" distR="0" wp14:anchorId="3B5EE104" wp14:editId="41EB395C">
            <wp:extent cx="2914650" cy="3854450"/>
            <wp:effectExtent l="0" t="0" r="0" b="0"/>
            <wp:docPr id="68" name="image1.png" descr="Pessoa sentada em frente a computador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Pessoa sentada em frente a computador&#10;&#10;Descrição gerada automaticamente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854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9F58AA" w14:textId="77777777" w:rsidR="00AE3096" w:rsidRDefault="00AE30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" w:eastAsia="Times" w:hAnsi="Times" w:cs="Times"/>
          <w:color w:val="212121"/>
          <w:sz w:val="24"/>
          <w:szCs w:val="24"/>
        </w:rPr>
      </w:pPr>
    </w:p>
    <w:p w14:paraId="6E193424" w14:textId="77777777" w:rsidR="00AE3096" w:rsidRDefault="00AE30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" w:eastAsia="Times" w:hAnsi="Times" w:cs="Times"/>
          <w:color w:val="212121"/>
          <w:sz w:val="24"/>
          <w:szCs w:val="24"/>
        </w:rPr>
      </w:pPr>
    </w:p>
    <w:p w14:paraId="57F246BB" w14:textId="77777777" w:rsidR="00AE3096" w:rsidRDefault="005529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" w:eastAsia="Times" w:hAnsi="Times" w:cs="Times"/>
          <w:color w:val="212121"/>
          <w:sz w:val="24"/>
          <w:szCs w:val="24"/>
        </w:rPr>
      </w:pPr>
      <w:r>
        <w:rPr>
          <w:rFonts w:ascii="Times" w:eastAsia="Times" w:hAnsi="Times" w:cs="Times"/>
          <w:color w:val="212121"/>
          <w:sz w:val="24"/>
          <w:szCs w:val="24"/>
        </w:rPr>
        <w:tab/>
      </w:r>
    </w:p>
    <w:p w14:paraId="0490654E" w14:textId="77777777" w:rsidR="00AE3096" w:rsidRDefault="005529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" w:eastAsia="Times" w:hAnsi="Times" w:cs="Times"/>
          <w:color w:val="212121"/>
          <w:sz w:val="24"/>
          <w:szCs w:val="24"/>
        </w:rPr>
      </w:pPr>
      <w:r>
        <w:rPr>
          <w:rFonts w:ascii="Times" w:eastAsia="Times" w:hAnsi="Times" w:cs="Times"/>
          <w:color w:val="212121"/>
          <w:sz w:val="24"/>
          <w:szCs w:val="24"/>
        </w:rPr>
        <w:tab/>
        <w:t>Os estímulos serão apresentados em papel impresso em preto e branco, com letra de fôrma maiúscula (fonte Arial, tamanho 90). Será</w:t>
      </w:r>
      <w:r>
        <w:rPr>
          <w:rFonts w:ascii="Times" w:eastAsia="Times" w:hAnsi="Times" w:cs="Times"/>
          <w:color w:val="212121"/>
          <w:sz w:val="24"/>
          <w:szCs w:val="24"/>
        </w:rPr>
        <w:t xml:space="preserve"> solicitada a conversão da letra de forma em letra cursiva. </w:t>
      </w:r>
    </w:p>
    <w:p w14:paraId="328B0DFF" w14:textId="77777777" w:rsidR="00AE3096" w:rsidRDefault="00AE30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" w:eastAsia="Times" w:hAnsi="Times" w:cs="Times"/>
          <w:i/>
          <w:sz w:val="24"/>
          <w:szCs w:val="24"/>
        </w:rPr>
      </w:pPr>
    </w:p>
    <w:p w14:paraId="1BA4AD01" w14:textId="77777777" w:rsidR="00AE3096" w:rsidRDefault="005529DC">
      <w:pPr>
        <w:spacing w:after="0" w:line="240" w:lineRule="auto"/>
        <w:jc w:val="both"/>
        <w:rPr>
          <w:rFonts w:ascii="Times" w:eastAsia="Times" w:hAnsi="Times" w:cs="Times"/>
          <w:b/>
          <w:i/>
          <w:color w:val="212121"/>
          <w:sz w:val="24"/>
          <w:szCs w:val="24"/>
        </w:rPr>
      </w:pPr>
      <w:r>
        <w:rPr>
          <w:rFonts w:ascii="Times" w:eastAsia="Times" w:hAnsi="Times" w:cs="Times"/>
          <w:b/>
          <w:i/>
          <w:color w:val="212121"/>
          <w:sz w:val="24"/>
          <w:szCs w:val="24"/>
        </w:rPr>
        <w:lastRenderedPageBreak/>
        <w:t xml:space="preserve">Protocolo de avaliação dos parâmetros cinemáticos da escrita </w:t>
      </w:r>
    </w:p>
    <w:p w14:paraId="178DD024" w14:textId="77777777" w:rsidR="00AE3096" w:rsidRDefault="005529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" w:eastAsia="Times" w:hAnsi="Times" w:cs="Times"/>
          <w:color w:val="212121"/>
          <w:sz w:val="24"/>
          <w:szCs w:val="24"/>
        </w:rPr>
      </w:pPr>
      <w:r>
        <w:rPr>
          <w:rFonts w:ascii="Times" w:eastAsia="Times" w:hAnsi="Times" w:cs="Times"/>
          <w:color w:val="212121"/>
          <w:sz w:val="24"/>
          <w:szCs w:val="24"/>
        </w:rPr>
        <w:tab/>
      </w:r>
    </w:p>
    <w:p w14:paraId="3676A136" w14:textId="1735CA2C" w:rsidR="00AE3096" w:rsidRDefault="005529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" w:eastAsia="Times" w:hAnsi="Times" w:cs="Times"/>
          <w:color w:val="212121"/>
          <w:sz w:val="24"/>
          <w:szCs w:val="24"/>
        </w:rPr>
      </w:pPr>
      <w:r>
        <w:rPr>
          <w:rFonts w:ascii="Times" w:eastAsia="Times" w:hAnsi="Times" w:cs="Times"/>
          <w:color w:val="212121"/>
          <w:sz w:val="24"/>
          <w:szCs w:val="24"/>
        </w:rPr>
        <w:tab/>
        <w:t>Os grafemas utilizados para a tarefa de cópia serão “a – o – l – m – p – z”, pois eles apresentam variedade de projeção nos eixos</w:t>
      </w:r>
      <w:r>
        <w:rPr>
          <w:rFonts w:ascii="Times" w:eastAsia="Times" w:hAnsi="Times" w:cs="Times"/>
          <w:color w:val="212121"/>
          <w:sz w:val="24"/>
          <w:szCs w:val="24"/>
        </w:rPr>
        <w:t xml:space="preserve"> x e y, horizontal e vertical. O grafema (m) tem maior projeção horizontal, os grafemas (l, p, z) têm projeção vertical para cima e para baixo; e (m) é um grafema aberto enquanto (a e o) são fechados. Também variam em extensão, de modo que (a e o) são curt</w:t>
      </w:r>
      <w:r>
        <w:rPr>
          <w:rFonts w:ascii="Times" w:eastAsia="Times" w:hAnsi="Times" w:cs="Times"/>
          <w:color w:val="212121"/>
          <w:sz w:val="24"/>
          <w:szCs w:val="24"/>
        </w:rPr>
        <w:t>os e (m e p) são longos (Guilbert</w:t>
      </w:r>
      <w:r>
        <w:rPr>
          <w:rFonts w:ascii="Times" w:eastAsia="Times" w:hAnsi="Times" w:cs="Times"/>
          <w:color w:val="212121"/>
          <w:sz w:val="24"/>
          <w:szCs w:val="24"/>
        </w:rPr>
        <w:t xml:space="preserve"> et al, 2018). A tabela 4 mostra as condições que serão avaliadas.</w:t>
      </w:r>
    </w:p>
    <w:p w14:paraId="00136DF0" w14:textId="77777777" w:rsidR="00AE3096" w:rsidRDefault="00AE30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" w:eastAsia="Times" w:hAnsi="Times" w:cs="Times"/>
          <w:color w:val="212121"/>
          <w:sz w:val="24"/>
          <w:szCs w:val="24"/>
        </w:rPr>
      </w:pPr>
    </w:p>
    <w:p w14:paraId="046D3116" w14:textId="77777777" w:rsidR="00AE3096" w:rsidRDefault="005529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" w:eastAsia="Times" w:hAnsi="Times" w:cs="Times"/>
          <w:color w:val="212121"/>
          <w:sz w:val="20"/>
          <w:szCs w:val="20"/>
        </w:rPr>
      </w:pPr>
      <w:r>
        <w:rPr>
          <w:rFonts w:ascii="Times" w:eastAsia="Times" w:hAnsi="Times" w:cs="Times"/>
          <w:color w:val="212121"/>
          <w:sz w:val="20"/>
          <w:szCs w:val="20"/>
        </w:rPr>
        <w:t>Tabela 4. Descrição das condições usadas na tarefa de escrita sobre mesa digitalizadora</w:t>
      </w:r>
    </w:p>
    <w:tbl>
      <w:tblPr>
        <w:tblStyle w:val="a6"/>
        <w:tblW w:w="8488" w:type="dxa"/>
        <w:tblInd w:w="-5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2551"/>
        <w:gridCol w:w="3686"/>
        <w:gridCol w:w="1405"/>
      </w:tblGrid>
      <w:tr w:rsidR="00AE3096" w14:paraId="03D73967" w14:textId="77777777" w:rsidTr="00AE30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46" w:type="dxa"/>
            <w:tcBorders>
              <w:top w:val="single" w:sz="4" w:space="0" w:color="000000"/>
            </w:tcBorders>
          </w:tcPr>
          <w:p w14:paraId="6C00C280" w14:textId="77777777" w:rsidR="00AE3096" w:rsidRDefault="00AE309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rFonts w:ascii="Times" w:eastAsia="Times" w:hAnsi="Times" w:cs="Times"/>
                <w:color w:val="212121"/>
                <w:sz w:val="20"/>
                <w:szCs w:val="20"/>
              </w:rPr>
            </w:pPr>
          </w:p>
        </w:tc>
        <w:tc>
          <w:tcPr>
            <w:tcW w:w="6237" w:type="dxa"/>
            <w:gridSpan w:val="2"/>
            <w:tcBorders>
              <w:top w:val="single" w:sz="4" w:space="0" w:color="000000"/>
              <w:bottom w:val="single" w:sz="4" w:space="0" w:color="666666"/>
            </w:tcBorders>
            <w:vAlign w:val="center"/>
          </w:tcPr>
          <w:p w14:paraId="7432A81E" w14:textId="77777777" w:rsidR="00AE3096" w:rsidRDefault="00552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" w:hAnsi="Times" w:cs="Times"/>
                <w:color w:val="212121"/>
                <w:sz w:val="20"/>
                <w:szCs w:val="20"/>
              </w:rPr>
            </w:pPr>
            <w:r>
              <w:rPr>
                <w:rFonts w:ascii="Times" w:eastAsia="Times" w:hAnsi="Times" w:cs="Times"/>
                <w:b w:val="0"/>
                <w:color w:val="212121"/>
                <w:sz w:val="20"/>
                <w:szCs w:val="20"/>
              </w:rPr>
              <w:t>Condição</w:t>
            </w:r>
          </w:p>
        </w:tc>
        <w:tc>
          <w:tcPr>
            <w:tcW w:w="1405" w:type="dxa"/>
            <w:tcBorders>
              <w:top w:val="single" w:sz="4" w:space="0" w:color="000000"/>
              <w:bottom w:val="single" w:sz="4" w:space="0" w:color="666666"/>
            </w:tcBorders>
          </w:tcPr>
          <w:p w14:paraId="56688C32" w14:textId="77777777" w:rsidR="00AE3096" w:rsidRDefault="00552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" w:hAnsi="Times" w:cs="Times"/>
                <w:color w:val="212121"/>
                <w:sz w:val="20"/>
                <w:szCs w:val="20"/>
              </w:rPr>
            </w:pPr>
            <w:r>
              <w:rPr>
                <w:rFonts w:ascii="Times" w:eastAsia="Times" w:hAnsi="Times" w:cs="Times"/>
                <w:b w:val="0"/>
                <w:color w:val="212121"/>
                <w:sz w:val="20"/>
                <w:szCs w:val="20"/>
              </w:rPr>
              <w:t>Repetições</w:t>
            </w:r>
          </w:p>
        </w:tc>
      </w:tr>
      <w:tr w:rsidR="00AE3096" w14:paraId="5A7F1115" w14:textId="77777777" w:rsidTr="00AE30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666666"/>
            </w:tcBorders>
          </w:tcPr>
          <w:p w14:paraId="72C1D2B9" w14:textId="77777777" w:rsidR="00AE3096" w:rsidRDefault="00552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rFonts w:ascii="Times" w:eastAsia="Times" w:hAnsi="Times" w:cs="Times"/>
                <w:color w:val="212121"/>
                <w:sz w:val="20"/>
                <w:szCs w:val="20"/>
              </w:rPr>
            </w:pPr>
            <w:r>
              <w:rPr>
                <w:rFonts w:ascii="Times" w:eastAsia="Times" w:hAnsi="Times" w:cs="Times"/>
                <w:i w:val="0"/>
                <w:color w:val="212121"/>
                <w:sz w:val="20"/>
                <w:szCs w:val="20"/>
              </w:rPr>
              <w:t>Treino</w:t>
            </w:r>
          </w:p>
        </w:tc>
        <w:tc>
          <w:tcPr>
            <w:tcW w:w="255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10BDE6CA" w14:textId="77777777" w:rsidR="00AE3096" w:rsidRDefault="00552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eastAsia="Times" w:hAnsi="Times" w:cs="Times"/>
                <w:i/>
                <w:color w:val="212121"/>
                <w:sz w:val="20"/>
                <w:szCs w:val="20"/>
              </w:rPr>
            </w:pPr>
            <w:r>
              <w:rPr>
                <w:rFonts w:ascii="Times" w:eastAsia="Times" w:hAnsi="Times" w:cs="Times"/>
                <w:i/>
                <w:color w:val="212121"/>
                <w:sz w:val="20"/>
                <w:szCs w:val="20"/>
              </w:rPr>
              <w:t xml:space="preserve">Escrita espontânea </w:t>
            </w:r>
          </w:p>
        </w:tc>
        <w:tc>
          <w:tcPr>
            <w:tcW w:w="368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604B964B" w14:textId="77777777" w:rsidR="00AE3096" w:rsidRDefault="00552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eastAsia="Times" w:hAnsi="Times" w:cs="Times"/>
                <w:color w:val="212121"/>
                <w:sz w:val="20"/>
                <w:szCs w:val="20"/>
              </w:rPr>
            </w:pPr>
            <w:r>
              <w:rPr>
                <w:rFonts w:ascii="Times" w:eastAsia="Times" w:hAnsi="Times" w:cs="Times"/>
                <w:color w:val="212121"/>
                <w:sz w:val="20"/>
                <w:szCs w:val="20"/>
              </w:rPr>
              <w:t>Nome completo</w:t>
            </w:r>
          </w:p>
        </w:tc>
        <w:tc>
          <w:tcPr>
            <w:tcW w:w="1405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4ED19CF4" w14:textId="77777777" w:rsidR="00AE3096" w:rsidRDefault="00552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eastAsia="Times" w:hAnsi="Times" w:cs="Times"/>
                <w:color w:val="212121"/>
                <w:sz w:val="20"/>
                <w:szCs w:val="20"/>
              </w:rPr>
            </w:pPr>
            <w:r>
              <w:rPr>
                <w:rFonts w:ascii="Times" w:eastAsia="Times" w:hAnsi="Times" w:cs="Times"/>
                <w:color w:val="212121"/>
                <w:sz w:val="20"/>
                <w:szCs w:val="20"/>
              </w:rPr>
              <w:t>1</w:t>
            </w:r>
          </w:p>
        </w:tc>
      </w:tr>
      <w:tr w:rsidR="00AE3096" w14:paraId="1F5D479D" w14:textId="77777777" w:rsidTr="00AE30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666666"/>
            </w:tcBorders>
          </w:tcPr>
          <w:p w14:paraId="57BF47AA" w14:textId="77777777" w:rsidR="00AE3096" w:rsidRDefault="00552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rFonts w:ascii="Times" w:eastAsia="Times" w:hAnsi="Times" w:cs="Times"/>
                <w:color w:val="212121"/>
                <w:sz w:val="20"/>
                <w:szCs w:val="20"/>
              </w:rPr>
            </w:pPr>
            <w:r>
              <w:rPr>
                <w:rFonts w:ascii="Times" w:eastAsia="Times" w:hAnsi="Times" w:cs="Times"/>
                <w:i w:val="0"/>
                <w:color w:val="212121"/>
                <w:sz w:val="20"/>
                <w:szCs w:val="20"/>
              </w:rPr>
              <w:t>Treino</w:t>
            </w:r>
          </w:p>
        </w:tc>
        <w:tc>
          <w:tcPr>
            <w:tcW w:w="255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602D3A52" w14:textId="77777777" w:rsidR="00AE3096" w:rsidRDefault="00552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" w:hAnsi="Times" w:cs="Times"/>
                <w:i/>
                <w:color w:val="212121"/>
                <w:sz w:val="20"/>
                <w:szCs w:val="20"/>
              </w:rPr>
            </w:pPr>
            <w:r>
              <w:rPr>
                <w:rFonts w:ascii="Times" w:eastAsia="Times" w:hAnsi="Times" w:cs="Times"/>
                <w:i/>
                <w:color w:val="212121"/>
                <w:sz w:val="20"/>
                <w:szCs w:val="20"/>
              </w:rPr>
              <w:t>Escrita espontânea</w:t>
            </w:r>
          </w:p>
        </w:tc>
        <w:tc>
          <w:tcPr>
            <w:tcW w:w="368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42233567" w14:textId="77777777" w:rsidR="00AE3096" w:rsidRDefault="00552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" w:hAnsi="Times" w:cs="Times"/>
                <w:color w:val="212121"/>
                <w:sz w:val="20"/>
                <w:szCs w:val="20"/>
              </w:rPr>
            </w:pPr>
            <w:r>
              <w:rPr>
                <w:rFonts w:ascii="Times" w:eastAsia="Times" w:hAnsi="Times" w:cs="Times"/>
                <w:color w:val="212121"/>
                <w:sz w:val="20"/>
                <w:szCs w:val="20"/>
              </w:rPr>
              <w:t>Casa</w:t>
            </w:r>
          </w:p>
        </w:tc>
        <w:tc>
          <w:tcPr>
            <w:tcW w:w="1405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5BC4938C" w14:textId="77777777" w:rsidR="00AE3096" w:rsidRDefault="00552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" w:hAnsi="Times" w:cs="Times"/>
                <w:color w:val="212121"/>
                <w:sz w:val="20"/>
                <w:szCs w:val="20"/>
              </w:rPr>
            </w:pPr>
            <w:r>
              <w:rPr>
                <w:rFonts w:ascii="Times" w:eastAsia="Times" w:hAnsi="Times" w:cs="Times"/>
                <w:color w:val="212121"/>
                <w:sz w:val="20"/>
                <w:szCs w:val="20"/>
              </w:rPr>
              <w:t>1</w:t>
            </w:r>
          </w:p>
        </w:tc>
      </w:tr>
      <w:tr w:rsidR="00AE3096" w14:paraId="5CB13BFE" w14:textId="77777777" w:rsidTr="00AE30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666666"/>
            </w:tcBorders>
          </w:tcPr>
          <w:p w14:paraId="58911F23" w14:textId="77777777" w:rsidR="00AE3096" w:rsidRDefault="00552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rFonts w:ascii="Times" w:eastAsia="Times" w:hAnsi="Times" w:cs="Times"/>
                <w:color w:val="212121"/>
                <w:sz w:val="20"/>
                <w:szCs w:val="20"/>
              </w:rPr>
            </w:pPr>
            <w:r>
              <w:rPr>
                <w:rFonts w:ascii="Times" w:eastAsia="Times" w:hAnsi="Times" w:cs="Times"/>
                <w:i w:val="0"/>
                <w:color w:val="212121"/>
                <w:sz w:val="20"/>
                <w:szCs w:val="20"/>
              </w:rPr>
              <w:t>1</w:t>
            </w:r>
          </w:p>
        </w:tc>
        <w:tc>
          <w:tcPr>
            <w:tcW w:w="255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52645808" w14:textId="77777777" w:rsidR="00AE3096" w:rsidRDefault="00552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eastAsia="Times" w:hAnsi="Times" w:cs="Times"/>
                <w:i/>
                <w:color w:val="212121"/>
                <w:sz w:val="20"/>
                <w:szCs w:val="20"/>
              </w:rPr>
            </w:pPr>
            <w:r>
              <w:rPr>
                <w:rFonts w:ascii="Times" w:eastAsia="Times" w:hAnsi="Times" w:cs="Times"/>
                <w:i/>
                <w:color w:val="212121"/>
                <w:sz w:val="20"/>
                <w:szCs w:val="20"/>
              </w:rPr>
              <w:t xml:space="preserve">Escrita espontânea </w:t>
            </w:r>
          </w:p>
        </w:tc>
        <w:tc>
          <w:tcPr>
            <w:tcW w:w="368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6E920E55" w14:textId="77777777" w:rsidR="00AE3096" w:rsidRDefault="00552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eastAsia="Times" w:hAnsi="Times" w:cs="Times"/>
                <w:color w:val="212121"/>
                <w:sz w:val="20"/>
                <w:szCs w:val="20"/>
              </w:rPr>
            </w:pPr>
            <w:r>
              <w:rPr>
                <w:rFonts w:ascii="Times" w:eastAsia="Times" w:hAnsi="Times" w:cs="Times"/>
                <w:color w:val="212121"/>
                <w:sz w:val="20"/>
                <w:szCs w:val="20"/>
              </w:rPr>
              <w:t>Nome completo</w:t>
            </w:r>
          </w:p>
        </w:tc>
        <w:tc>
          <w:tcPr>
            <w:tcW w:w="1405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743CD481" w14:textId="77777777" w:rsidR="00AE3096" w:rsidRDefault="00552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eastAsia="Times" w:hAnsi="Times" w:cs="Times"/>
                <w:color w:val="212121"/>
                <w:sz w:val="20"/>
                <w:szCs w:val="20"/>
              </w:rPr>
            </w:pPr>
            <w:r>
              <w:rPr>
                <w:rFonts w:ascii="Times" w:eastAsia="Times" w:hAnsi="Times" w:cs="Times"/>
                <w:color w:val="212121"/>
                <w:sz w:val="20"/>
                <w:szCs w:val="20"/>
              </w:rPr>
              <w:t>1</w:t>
            </w:r>
          </w:p>
        </w:tc>
      </w:tr>
      <w:tr w:rsidR="00AE3096" w14:paraId="1125556B" w14:textId="77777777" w:rsidTr="00AE30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666666"/>
            </w:tcBorders>
          </w:tcPr>
          <w:p w14:paraId="1657651B" w14:textId="77777777" w:rsidR="00AE3096" w:rsidRDefault="00552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rFonts w:ascii="Times" w:eastAsia="Times" w:hAnsi="Times" w:cs="Times"/>
                <w:color w:val="212121"/>
                <w:sz w:val="20"/>
                <w:szCs w:val="20"/>
              </w:rPr>
            </w:pPr>
            <w:r>
              <w:rPr>
                <w:rFonts w:ascii="Times" w:eastAsia="Times" w:hAnsi="Times" w:cs="Times"/>
                <w:i w:val="0"/>
                <w:color w:val="212121"/>
                <w:sz w:val="20"/>
                <w:szCs w:val="20"/>
              </w:rPr>
              <w:t>2</w:t>
            </w:r>
          </w:p>
        </w:tc>
        <w:tc>
          <w:tcPr>
            <w:tcW w:w="255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31CE6A84" w14:textId="77777777" w:rsidR="00AE3096" w:rsidRDefault="00552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" w:hAnsi="Times" w:cs="Times"/>
                <w:i/>
                <w:color w:val="212121"/>
                <w:sz w:val="20"/>
                <w:szCs w:val="20"/>
              </w:rPr>
            </w:pPr>
            <w:r>
              <w:rPr>
                <w:rFonts w:ascii="Times" w:eastAsia="Times" w:hAnsi="Times" w:cs="Times"/>
                <w:i/>
                <w:color w:val="212121"/>
                <w:sz w:val="20"/>
                <w:szCs w:val="20"/>
              </w:rPr>
              <w:t>Cópia de letras</w:t>
            </w:r>
          </w:p>
        </w:tc>
        <w:tc>
          <w:tcPr>
            <w:tcW w:w="368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56D91C26" w14:textId="77777777" w:rsidR="00AE3096" w:rsidRDefault="00552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" w:hAnsi="Times" w:cs="Times"/>
                <w:color w:val="212121"/>
                <w:sz w:val="20"/>
                <w:szCs w:val="20"/>
              </w:rPr>
            </w:pPr>
            <w:r>
              <w:rPr>
                <w:rFonts w:ascii="Times" w:eastAsia="Times" w:hAnsi="Times" w:cs="Times"/>
                <w:color w:val="212121"/>
                <w:sz w:val="20"/>
                <w:szCs w:val="20"/>
              </w:rPr>
              <w:t xml:space="preserve">a – </w:t>
            </w:r>
            <w:proofErr w:type="gramStart"/>
            <w:r>
              <w:rPr>
                <w:rFonts w:ascii="Times" w:eastAsia="Times" w:hAnsi="Times" w:cs="Times"/>
                <w:color w:val="212121"/>
                <w:sz w:val="20"/>
                <w:szCs w:val="20"/>
              </w:rPr>
              <w:t>o</w:t>
            </w:r>
            <w:proofErr w:type="gramEnd"/>
            <w:r>
              <w:rPr>
                <w:rFonts w:ascii="Times" w:eastAsia="Times" w:hAnsi="Times" w:cs="Times"/>
                <w:color w:val="212121"/>
                <w:sz w:val="20"/>
                <w:szCs w:val="20"/>
              </w:rPr>
              <w:t xml:space="preserve"> – l – m – p – z</w:t>
            </w:r>
          </w:p>
        </w:tc>
        <w:tc>
          <w:tcPr>
            <w:tcW w:w="1405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6219C19B" w14:textId="77777777" w:rsidR="00AE3096" w:rsidRDefault="00552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" w:hAnsi="Times" w:cs="Times"/>
                <w:color w:val="212121"/>
                <w:sz w:val="20"/>
                <w:szCs w:val="20"/>
              </w:rPr>
            </w:pPr>
            <w:r>
              <w:rPr>
                <w:rFonts w:ascii="Times" w:eastAsia="Times" w:hAnsi="Times" w:cs="Times"/>
                <w:color w:val="212121"/>
                <w:sz w:val="20"/>
                <w:szCs w:val="20"/>
              </w:rPr>
              <w:t>2</w:t>
            </w:r>
          </w:p>
        </w:tc>
      </w:tr>
      <w:tr w:rsidR="00AE3096" w14:paraId="7C0CDBE6" w14:textId="77777777" w:rsidTr="00AE30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666666"/>
            </w:tcBorders>
          </w:tcPr>
          <w:p w14:paraId="604A91E2" w14:textId="77777777" w:rsidR="00AE3096" w:rsidRDefault="00552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rFonts w:ascii="Times" w:eastAsia="Times" w:hAnsi="Times" w:cs="Times"/>
                <w:color w:val="212121"/>
                <w:sz w:val="20"/>
                <w:szCs w:val="20"/>
              </w:rPr>
            </w:pPr>
            <w:r>
              <w:rPr>
                <w:rFonts w:ascii="Times" w:eastAsia="Times" w:hAnsi="Times" w:cs="Times"/>
                <w:i w:val="0"/>
                <w:color w:val="212121"/>
                <w:sz w:val="20"/>
                <w:szCs w:val="20"/>
              </w:rPr>
              <w:t>3</w:t>
            </w:r>
          </w:p>
        </w:tc>
        <w:tc>
          <w:tcPr>
            <w:tcW w:w="255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27CB64CB" w14:textId="77777777" w:rsidR="00AE3096" w:rsidRDefault="00552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eastAsia="Times" w:hAnsi="Times" w:cs="Times"/>
                <w:i/>
                <w:color w:val="212121"/>
                <w:sz w:val="20"/>
                <w:szCs w:val="20"/>
              </w:rPr>
            </w:pPr>
            <w:r>
              <w:rPr>
                <w:rFonts w:ascii="Times" w:eastAsia="Times" w:hAnsi="Times" w:cs="Times"/>
                <w:i/>
                <w:color w:val="212121"/>
                <w:sz w:val="20"/>
                <w:szCs w:val="20"/>
              </w:rPr>
              <w:t>Cópia de palavra</w:t>
            </w:r>
          </w:p>
        </w:tc>
        <w:tc>
          <w:tcPr>
            <w:tcW w:w="368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40E6837B" w14:textId="77777777" w:rsidR="00AE3096" w:rsidRDefault="00552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eastAsia="Times" w:hAnsi="Times" w:cs="Times"/>
                <w:color w:val="212121"/>
                <w:sz w:val="20"/>
                <w:szCs w:val="20"/>
              </w:rPr>
            </w:pPr>
            <w:r>
              <w:rPr>
                <w:rFonts w:ascii="Times" w:eastAsia="Times" w:hAnsi="Times" w:cs="Times"/>
                <w:color w:val="212121"/>
                <w:sz w:val="20"/>
                <w:szCs w:val="20"/>
              </w:rPr>
              <w:t>POMADA</w:t>
            </w:r>
          </w:p>
        </w:tc>
        <w:tc>
          <w:tcPr>
            <w:tcW w:w="1405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664EE750" w14:textId="77777777" w:rsidR="00AE3096" w:rsidRDefault="00552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eastAsia="Times" w:hAnsi="Times" w:cs="Times"/>
                <w:color w:val="212121"/>
                <w:sz w:val="20"/>
                <w:szCs w:val="20"/>
              </w:rPr>
            </w:pPr>
            <w:r>
              <w:rPr>
                <w:rFonts w:ascii="Times" w:eastAsia="Times" w:hAnsi="Times" w:cs="Times"/>
                <w:color w:val="212121"/>
                <w:sz w:val="20"/>
                <w:szCs w:val="20"/>
              </w:rPr>
              <w:t>2</w:t>
            </w:r>
          </w:p>
        </w:tc>
      </w:tr>
      <w:tr w:rsidR="00AE3096" w14:paraId="2B7C1C99" w14:textId="77777777" w:rsidTr="00AE30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666666"/>
            </w:tcBorders>
          </w:tcPr>
          <w:p w14:paraId="145CFFB7" w14:textId="77777777" w:rsidR="00AE3096" w:rsidRDefault="00552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rFonts w:ascii="Times" w:eastAsia="Times" w:hAnsi="Times" w:cs="Times"/>
                <w:color w:val="212121"/>
                <w:sz w:val="20"/>
                <w:szCs w:val="20"/>
              </w:rPr>
            </w:pPr>
            <w:r>
              <w:rPr>
                <w:rFonts w:ascii="Times" w:eastAsia="Times" w:hAnsi="Times" w:cs="Times"/>
                <w:i w:val="0"/>
                <w:color w:val="212121"/>
                <w:sz w:val="20"/>
                <w:szCs w:val="20"/>
              </w:rPr>
              <w:t>4</w:t>
            </w:r>
          </w:p>
        </w:tc>
        <w:tc>
          <w:tcPr>
            <w:tcW w:w="255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4ECADE61" w14:textId="77777777" w:rsidR="00AE3096" w:rsidRDefault="00552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" w:hAnsi="Times" w:cs="Times"/>
                <w:i/>
                <w:color w:val="212121"/>
                <w:sz w:val="20"/>
                <w:szCs w:val="20"/>
              </w:rPr>
            </w:pPr>
            <w:r>
              <w:rPr>
                <w:rFonts w:ascii="Times" w:eastAsia="Times" w:hAnsi="Times" w:cs="Times"/>
                <w:i/>
                <w:color w:val="212121"/>
                <w:sz w:val="20"/>
                <w:szCs w:val="20"/>
              </w:rPr>
              <w:t>Cópia de sentença</w:t>
            </w:r>
          </w:p>
        </w:tc>
        <w:tc>
          <w:tcPr>
            <w:tcW w:w="368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57C21357" w14:textId="77777777" w:rsidR="00AE3096" w:rsidRDefault="00552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" w:hAnsi="Times" w:cs="Times"/>
                <w:color w:val="212121"/>
                <w:sz w:val="20"/>
                <w:szCs w:val="20"/>
              </w:rPr>
            </w:pPr>
            <w:r>
              <w:rPr>
                <w:rFonts w:ascii="Times" w:eastAsia="Times" w:hAnsi="Times" w:cs="Times"/>
                <w:color w:val="212121"/>
                <w:sz w:val="20"/>
                <w:szCs w:val="20"/>
              </w:rPr>
              <w:t>A raposa esperta persegue o cachorro preguiçoso.</w:t>
            </w:r>
          </w:p>
        </w:tc>
        <w:tc>
          <w:tcPr>
            <w:tcW w:w="1405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4B6CE438" w14:textId="77777777" w:rsidR="00AE3096" w:rsidRDefault="00552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" w:hAnsi="Times" w:cs="Times"/>
                <w:color w:val="212121"/>
                <w:sz w:val="20"/>
                <w:szCs w:val="20"/>
              </w:rPr>
            </w:pPr>
            <w:r>
              <w:rPr>
                <w:rFonts w:ascii="Times" w:eastAsia="Times" w:hAnsi="Times" w:cs="Times"/>
                <w:color w:val="212121"/>
                <w:sz w:val="20"/>
                <w:szCs w:val="20"/>
              </w:rPr>
              <w:t>2</w:t>
            </w:r>
          </w:p>
        </w:tc>
      </w:tr>
    </w:tbl>
    <w:p w14:paraId="5361F4C5" w14:textId="77777777" w:rsidR="00AE3096" w:rsidRDefault="00AE30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" w:eastAsia="Times" w:hAnsi="Times" w:cs="Times"/>
          <w:color w:val="212121"/>
          <w:sz w:val="24"/>
          <w:szCs w:val="24"/>
        </w:rPr>
      </w:pPr>
    </w:p>
    <w:p w14:paraId="6FF80593" w14:textId="77777777" w:rsidR="00AE3096" w:rsidRDefault="00AE30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" w:eastAsia="Times" w:hAnsi="Times" w:cs="Times"/>
          <w:color w:val="212121"/>
          <w:sz w:val="24"/>
          <w:szCs w:val="24"/>
        </w:rPr>
      </w:pPr>
    </w:p>
    <w:p w14:paraId="18FADAB5" w14:textId="77777777" w:rsidR="00AE3096" w:rsidRDefault="005529D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" w:eastAsia="Times" w:hAnsi="Times" w:cs="Times"/>
          <w:b/>
          <w:i/>
          <w:color w:val="212121"/>
          <w:sz w:val="24"/>
          <w:szCs w:val="24"/>
        </w:rPr>
      </w:pPr>
      <w:r>
        <w:rPr>
          <w:rFonts w:ascii="Times" w:eastAsia="Times" w:hAnsi="Times" w:cs="Times"/>
          <w:b/>
          <w:i/>
          <w:color w:val="212121"/>
          <w:sz w:val="24"/>
          <w:szCs w:val="24"/>
        </w:rPr>
        <w:t xml:space="preserve">2) </w:t>
      </w:r>
      <w:r>
        <w:rPr>
          <w:rFonts w:ascii="Times" w:eastAsia="Times" w:hAnsi="Times" w:cs="Times"/>
          <w:b/>
          <w:i/>
          <w:color w:val="212121"/>
          <w:sz w:val="24"/>
          <w:szCs w:val="24"/>
        </w:rPr>
        <w:t>Análise</w:t>
      </w:r>
      <w:r>
        <w:rPr>
          <w:rFonts w:ascii="Times" w:eastAsia="Times" w:hAnsi="Times" w:cs="Times"/>
          <w:b/>
          <w:i/>
          <w:color w:val="212121"/>
          <w:sz w:val="24"/>
          <w:szCs w:val="24"/>
        </w:rPr>
        <w:t xml:space="preserve"> dos Resultados</w:t>
      </w:r>
    </w:p>
    <w:p w14:paraId="6AA5006F" w14:textId="77777777" w:rsidR="00AE3096" w:rsidRDefault="00AE309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" w:eastAsia="Times" w:hAnsi="Times" w:cs="Times"/>
          <w:b/>
          <w:i/>
          <w:color w:val="212121"/>
          <w:sz w:val="24"/>
          <w:szCs w:val="24"/>
        </w:rPr>
      </w:pPr>
    </w:p>
    <w:p w14:paraId="570E8262" w14:textId="77777777" w:rsidR="00AE3096" w:rsidRDefault="005529D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20"/>
        <w:jc w:val="both"/>
        <w:rPr>
          <w:rFonts w:ascii="Times" w:eastAsia="Times" w:hAnsi="Times" w:cs="Times"/>
          <w:color w:val="4F81BD"/>
          <w:sz w:val="24"/>
          <w:szCs w:val="24"/>
        </w:rPr>
      </w:pPr>
      <w:r>
        <w:rPr>
          <w:rFonts w:ascii="Times" w:eastAsia="Times" w:hAnsi="Times" w:cs="Times"/>
          <w:b/>
          <w:i/>
          <w:color w:val="212121"/>
          <w:sz w:val="24"/>
          <w:szCs w:val="24"/>
        </w:rPr>
        <w:t xml:space="preserve"> a) Análise dos dados cinemáticos:</w:t>
      </w:r>
    </w:p>
    <w:p w14:paraId="62ACBE32" w14:textId="77777777" w:rsidR="00AE3096" w:rsidRDefault="005529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" w:eastAsia="Times" w:hAnsi="Times" w:cs="Times"/>
          <w:color w:val="212121"/>
          <w:sz w:val="24"/>
          <w:szCs w:val="24"/>
        </w:rPr>
      </w:pPr>
      <w:r>
        <w:rPr>
          <w:rFonts w:ascii="Times" w:eastAsia="Times" w:hAnsi="Times" w:cs="Times"/>
          <w:color w:val="212121"/>
          <w:sz w:val="24"/>
          <w:szCs w:val="24"/>
        </w:rPr>
        <w:t xml:space="preserve">Para a análise </w:t>
      </w:r>
      <w:r>
        <w:rPr>
          <w:rFonts w:ascii="Times" w:eastAsia="Times" w:hAnsi="Times" w:cs="Times"/>
          <w:i/>
          <w:color w:val="212121"/>
          <w:sz w:val="24"/>
          <w:szCs w:val="24"/>
        </w:rPr>
        <w:t>on-line</w:t>
      </w:r>
      <w:r>
        <w:rPr>
          <w:rFonts w:ascii="Times" w:eastAsia="Times" w:hAnsi="Times" w:cs="Times"/>
          <w:color w:val="212121"/>
          <w:sz w:val="24"/>
          <w:szCs w:val="24"/>
        </w:rPr>
        <w:t xml:space="preserve"> dos movimentos e do processo de escrita, será utilizado o aplicativo </w:t>
      </w:r>
      <w:proofErr w:type="spellStart"/>
      <w:r>
        <w:rPr>
          <w:rFonts w:ascii="Times" w:eastAsia="Times" w:hAnsi="Times" w:cs="Times"/>
          <w:color w:val="212121"/>
          <w:sz w:val="24"/>
          <w:szCs w:val="24"/>
        </w:rPr>
        <w:t>Movalyzer</w:t>
      </w:r>
      <w:proofErr w:type="spellEnd"/>
      <w:r>
        <w:rPr>
          <w:rFonts w:ascii="Times" w:eastAsia="Times" w:hAnsi="Times" w:cs="Times"/>
          <w:color w:val="212121"/>
          <w:sz w:val="24"/>
          <w:szCs w:val="24"/>
        </w:rPr>
        <w:t>® (</w:t>
      </w:r>
      <w:proofErr w:type="spellStart"/>
      <w:r>
        <w:rPr>
          <w:rFonts w:ascii="Times" w:eastAsia="Times" w:hAnsi="Times" w:cs="Times"/>
          <w:color w:val="212121"/>
          <w:sz w:val="24"/>
          <w:szCs w:val="24"/>
        </w:rPr>
        <w:t>Neuroscript</w:t>
      </w:r>
      <w:proofErr w:type="spellEnd"/>
      <w:r>
        <w:rPr>
          <w:rFonts w:ascii="Times" w:eastAsia="Times" w:hAnsi="Times" w:cs="Times"/>
          <w:color w:val="212121"/>
          <w:sz w:val="24"/>
          <w:szCs w:val="24"/>
        </w:rPr>
        <w:t>®) e extraídos os seguintes parâmetros: número de traços (</w:t>
      </w:r>
      <w:proofErr w:type="spellStart"/>
      <w:r>
        <w:rPr>
          <w:rFonts w:ascii="Times" w:eastAsia="Times" w:hAnsi="Times" w:cs="Times"/>
          <w:color w:val="212121"/>
          <w:sz w:val="24"/>
          <w:szCs w:val="24"/>
        </w:rPr>
        <w:t>strokes</w:t>
      </w:r>
      <w:proofErr w:type="spellEnd"/>
      <w:r>
        <w:rPr>
          <w:rFonts w:ascii="Times" w:eastAsia="Times" w:hAnsi="Times" w:cs="Times"/>
          <w:color w:val="212121"/>
          <w:sz w:val="24"/>
          <w:szCs w:val="24"/>
        </w:rPr>
        <w:t>),</w:t>
      </w:r>
      <w:r>
        <w:rPr>
          <w:rFonts w:ascii="Times" w:eastAsia="Times" w:hAnsi="Times" w:cs="Times"/>
          <w:color w:val="4F81BD"/>
          <w:sz w:val="24"/>
          <w:szCs w:val="24"/>
        </w:rPr>
        <w:t xml:space="preserve"> </w:t>
      </w:r>
      <w:r>
        <w:rPr>
          <w:rFonts w:ascii="Times" w:eastAsia="Times" w:hAnsi="Times" w:cs="Times"/>
          <w:color w:val="212121"/>
          <w:sz w:val="24"/>
          <w:szCs w:val="24"/>
        </w:rPr>
        <w:t>velocidade média (cm/s), tremor normalizado por traço, tempo relativo da caneta sobre o papel e</w:t>
      </w:r>
      <w:r>
        <w:rPr>
          <w:rFonts w:ascii="Times" w:eastAsia="Times" w:hAnsi="Times" w:cs="Times"/>
          <w:color w:val="212121"/>
          <w:sz w:val="24"/>
          <w:szCs w:val="24"/>
        </w:rPr>
        <w:t xml:space="preserve"> pressão da caneta na superfície da mesa digitalizadora. Também será calculado o tempo da caneta no ar (s) a partir do tempo relativo da caneta sobre o papel. Os parâmetros cinemáticos que fazem parte desta investigação consideraram o traço (</w:t>
      </w:r>
      <w:proofErr w:type="spellStart"/>
      <w:r>
        <w:rPr>
          <w:rFonts w:ascii="Times" w:eastAsia="Times" w:hAnsi="Times" w:cs="Times"/>
          <w:i/>
          <w:color w:val="212121"/>
          <w:sz w:val="24"/>
          <w:szCs w:val="24"/>
        </w:rPr>
        <w:t>stroke</w:t>
      </w:r>
      <w:proofErr w:type="spellEnd"/>
      <w:r>
        <w:rPr>
          <w:rFonts w:ascii="Times" w:eastAsia="Times" w:hAnsi="Times" w:cs="Times"/>
          <w:color w:val="212121"/>
          <w:sz w:val="24"/>
          <w:szCs w:val="24"/>
        </w:rPr>
        <w:t>) como u</w:t>
      </w:r>
      <w:r>
        <w:rPr>
          <w:rFonts w:ascii="Times" w:eastAsia="Times" w:hAnsi="Times" w:cs="Times"/>
          <w:color w:val="212121"/>
          <w:sz w:val="24"/>
          <w:szCs w:val="24"/>
        </w:rPr>
        <w:t>nidade básica da escrita.</w:t>
      </w:r>
    </w:p>
    <w:p w14:paraId="180960C7" w14:textId="77777777" w:rsidR="00AE3096" w:rsidRDefault="00AE30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" w:eastAsia="Times" w:hAnsi="Times" w:cs="Times"/>
          <w:color w:val="212121"/>
          <w:sz w:val="20"/>
          <w:szCs w:val="20"/>
        </w:rPr>
      </w:pPr>
    </w:p>
    <w:p w14:paraId="3AD27940" w14:textId="77777777" w:rsidR="00AE3096" w:rsidRDefault="00AE30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" w:eastAsia="Times" w:hAnsi="Times" w:cs="Times"/>
          <w:color w:val="212121"/>
          <w:sz w:val="20"/>
          <w:szCs w:val="20"/>
        </w:rPr>
      </w:pPr>
    </w:p>
    <w:p w14:paraId="3782669D" w14:textId="77777777" w:rsidR="00AE3096" w:rsidRDefault="005529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" w:eastAsia="Times" w:hAnsi="Times" w:cs="Times"/>
          <w:color w:val="212121"/>
          <w:sz w:val="20"/>
          <w:szCs w:val="20"/>
        </w:rPr>
      </w:pPr>
      <w:r>
        <w:rPr>
          <w:rFonts w:ascii="Times" w:eastAsia="Times" w:hAnsi="Times" w:cs="Times"/>
          <w:color w:val="212121"/>
          <w:sz w:val="20"/>
          <w:szCs w:val="20"/>
        </w:rPr>
        <w:t>Figura 5. Configuração de segmentos e traço na escrita manual de uma letra</w:t>
      </w:r>
    </w:p>
    <w:p w14:paraId="20A77120" w14:textId="77777777" w:rsidR="00AE3096" w:rsidRDefault="00AE30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" w:eastAsia="Times" w:hAnsi="Times" w:cs="Times"/>
          <w:color w:val="212121"/>
          <w:sz w:val="20"/>
          <w:szCs w:val="20"/>
        </w:rPr>
      </w:pPr>
    </w:p>
    <w:bookmarkStart w:id="4" w:name="bookmark=id.2et92p0" w:colFirst="0" w:colLast="0"/>
    <w:bookmarkStart w:id="5" w:name="bookmark=id.tyjcwt" w:colFirst="0" w:colLast="0"/>
    <w:bookmarkEnd w:id="4"/>
    <w:bookmarkEnd w:id="5"/>
    <w:p w14:paraId="52AB952B" w14:textId="77777777" w:rsidR="00AE3096" w:rsidRDefault="005529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" w:eastAsia="Times" w:hAnsi="Times" w:cs="Times"/>
          <w:color w:val="212121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78044F44" wp14:editId="5861E388">
                <wp:simplePos x="0" y="0"/>
                <wp:positionH relativeFrom="column">
                  <wp:posOffset>304800</wp:posOffset>
                </wp:positionH>
                <wp:positionV relativeFrom="paragraph">
                  <wp:posOffset>76200</wp:posOffset>
                </wp:positionV>
                <wp:extent cx="3966845" cy="2056130"/>
                <wp:effectExtent l="0" t="0" r="0" b="0"/>
                <wp:wrapNone/>
                <wp:docPr id="63" name="Agrupar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6845" cy="2056130"/>
                          <a:chOff x="3362578" y="2751935"/>
                          <a:chExt cx="3966845" cy="2056130"/>
                        </a:xfrm>
                      </wpg:grpSpPr>
                      <wpg:grpSp>
                        <wpg:cNvPr id="53" name="Agrupar 53"/>
                        <wpg:cNvGrpSpPr/>
                        <wpg:grpSpPr>
                          <a:xfrm>
                            <a:off x="3362578" y="2751935"/>
                            <a:ext cx="3966845" cy="2056130"/>
                            <a:chOff x="3362578" y="2752253"/>
                            <a:chExt cx="3966845" cy="2055495"/>
                          </a:xfrm>
                        </wpg:grpSpPr>
                        <wps:wsp>
                          <wps:cNvPr id="54" name="Retângulo 54"/>
                          <wps:cNvSpPr/>
                          <wps:spPr>
                            <a:xfrm>
                              <a:off x="3362578" y="2752253"/>
                              <a:ext cx="3966825" cy="20554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DDF51C" w14:textId="77777777" w:rsidR="00AE3096" w:rsidRDefault="00AE3096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55" name="Agrupar 55"/>
                          <wpg:cNvGrpSpPr/>
                          <wpg:grpSpPr>
                            <a:xfrm>
                              <a:off x="3362578" y="2752253"/>
                              <a:ext cx="3966845" cy="2055495"/>
                              <a:chOff x="0" y="0"/>
                              <a:chExt cx="7200000" cy="3514324"/>
                            </a:xfrm>
                          </wpg:grpSpPr>
                          <wps:wsp>
                            <wps:cNvPr id="56" name="Retângulo 56"/>
                            <wps:cNvSpPr/>
                            <wps:spPr>
                              <a:xfrm>
                                <a:off x="0" y="0"/>
                                <a:ext cx="7200000" cy="35143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D0FBC87" w14:textId="77777777" w:rsidR="00AE3096" w:rsidRDefault="00AE3096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57" name="Shape 6"/>
                              <pic:cNvPicPr preferRelativeResize="0"/>
                            </pic:nvPicPr>
                            <pic:blipFill rotWithShape="1">
                              <a:blip r:embed="rId13">
                                <a:alphaModFix/>
                              </a:blip>
                              <a:srcRect t="11005" b="4402"/>
                              <a:stretch/>
                            </pic:blipFill>
                            <pic:spPr>
                              <a:xfrm>
                                <a:off x="0" y="0"/>
                                <a:ext cx="7200000" cy="351432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>
                                <a:outerShdw blurRad="292100" dist="139700" dir="2700000" algn="tl" rotWithShape="0">
                                  <a:srgbClr val="333333">
                                    <a:alpha val="64313"/>
                                  </a:srgbClr>
                                </a:outerShdw>
                              </a:effectLst>
                            </pic:spPr>
                          </pic:pic>
                          <wps:wsp>
                            <wps:cNvPr id="58" name="Retângulo 58"/>
                            <wps:cNvSpPr/>
                            <wps:spPr>
                              <a:xfrm>
                                <a:off x="578683" y="2171326"/>
                                <a:ext cx="2144864" cy="58688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EC258C6" w14:textId="77777777" w:rsidR="00AE3096" w:rsidRDefault="005529DC">
                                  <w:pPr>
                                    <w:spacing w:before="143" w:after="0" w:line="240" w:lineRule="auto"/>
                                    <w:jc w:val="right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</w:rPr>
                                    <w:t>Segmentação 1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  <wps:wsp>
                            <wps:cNvPr id="59" name="Retângulo 59"/>
                            <wps:cNvSpPr/>
                            <wps:spPr>
                              <a:xfrm>
                                <a:off x="4855128" y="222324"/>
                                <a:ext cx="2144864" cy="58688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D693F9B" w14:textId="77777777" w:rsidR="00AE3096" w:rsidRDefault="005529DC">
                                  <w:pPr>
                                    <w:spacing w:before="143" w:after="0" w:line="240" w:lineRule="auto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</w:rPr>
                                    <w:t>Segmentação 2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  <wps:wsp>
                            <wps:cNvPr id="60" name="Retângulo 60"/>
                            <wps:cNvSpPr/>
                            <wps:spPr>
                              <a:xfrm>
                                <a:off x="4602473" y="2429638"/>
                                <a:ext cx="2145894" cy="58688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1E3152C" w14:textId="77777777" w:rsidR="00AE3096" w:rsidRDefault="005529DC">
                                  <w:pPr>
                                    <w:spacing w:before="143" w:after="0" w:line="240" w:lineRule="auto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</w:rPr>
                                    <w:t>Segmentação 3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  <wps:wsp>
                            <wps:cNvPr id="61" name="Retângulo 61"/>
                            <wps:cNvSpPr/>
                            <wps:spPr>
                              <a:xfrm rot="-3986594">
                                <a:off x="2754684" y="651474"/>
                                <a:ext cx="1394551" cy="6487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9E16A20" w14:textId="77777777" w:rsidR="00AE3096" w:rsidRDefault="005529DC">
                                  <w:pPr>
                                    <w:spacing w:before="143" w:after="0" w:line="240" w:lineRule="auto"/>
                                    <w:textDirection w:val="btLr"/>
                                  </w:pPr>
                                  <w:r>
                                    <w:rPr>
                                      <w:color w:val="FF0000"/>
                                      <w:sz w:val="24"/>
                                    </w:rPr>
                                    <w:t>Tra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FF0000"/>
                                      <w:sz w:val="24"/>
                                    </w:rPr>
                                    <w:t>ç</w:t>
                                  </w:r>
                                  <w:r>
                                    <w:rPr>
                                      <w:color w:val="FF0000"/>
                                      <w:sz w:val="24"/>
                                    </w:rPr>
                                    <w:t>o 2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  <wps:wsp>
                            <wps:cNvPr id="62" name="Retângulo 62"/>
                            <wps:cNvSpPr/>
                            <wps:spPr>
                              <a:xfrm rot="-2969107">
                                <a:off x="3951160" y="1122074"/>
                                <a:ext cx="1481186" cy="6487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BC09CE9" w14:textId="77777777" w:rsidR="00AE3096" w:rsidRDefault="005529DC">
                                  <w:pPr>
                                    <w:spacing w:before="143" w:after="0" w:line="240" w:lineRule="auto"/>
                                    <w:textDirection w:val="btLr"/>
                                  </w:pPr>
                                  <w:r>
                                    <w:rPr>
                                      <w:color w:val="0033CC"/>
                                      <w:sz w:val="24"/>
                                    </w:rPr>
                                    <w:t>Traço 1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304800</wp:posOffset>
                </wp:positionH>
                <wp:positionV relativeFrom="paragraph">
                  <wp:posOffset>76200</wp:posOffset>
                </wp:positionV>
                <wp:extent cx="3966845" cy="2056130"/>
                <wp:effectExtent b="0" l="0" r="0" t="0"/>
                <wp:wrapNone/>
                <wp:docPr id="63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66845" cy="20561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B866379" w14:textId="77777777" w:rsidR="00AE3096" w:rsidRDefault="00AE30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" w:eastAsia="Times" w:hAnsi="Times" w:cs="Times"/>
          <w:color w:val="212121"/>
          <w:sz w:val="24"/>
          <w:szCs w:val="24"/>
        </w:rPr>
      </w:pPr>
    </w:p>
    <w:p w14:paraId="0DA2CC10" w14:textId="77777777" w:rsidR="00AE3096" w:rsidRDefault="00AE30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" w:eastAsia="Times" w:hAnsi="Times" w:cs="Times"/>
          <w:color w:val="212121"/>
          <w:sz w:val="24"/>
          <w:szCs w:val="24"/>
        </w:rPr>
      </w:pPr>
    </w:p>
    <w:p w14:paraId="397B30A5" w14:textId="77777777" w:rsidR="00AE3096" w:rsidRDefault="00AE30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" w:eastAsia="Times" w:hAnsi="Times" w:cs="Times"/>
          <w:color w:val="212121"/>
          <w:sz w:val="24"/>
          <w:szCs w:val="24"/>
        </w:rPr>
      </w:pPr>
    </w:p>
    <w:p w14:paraId="4605F193" w14:textId="77777777" w:rsidR="00AE3096" w:rsidRDefault="00AE30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" w:eastAsia="Times" w:hAnsi="Times" w:cs="Times"/>
          <w:color w:val="212121"/>
          <w:sz w:val="24"/>
          <w:szCs w:val="24"/>
        </w:rPr>
      </w:pPr>
    </w:p>
    <w:p w14:paraId="6D1160C0" w14:textId="77777777" w:rsidR="00AE3096" w:rsidRDefault="00AE30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" w:eastAsia="Times" w:hAnsi="Times" w:cs="Times"/>
          <w:color w:val="212121"/>
          <w:sz w:val="24"/>
          <w:szCs w:val="24"/>
        </w:rPr>
      </w:pPr>
    </w:p>
    <w:p w14:paraId="4EB9A979" w14:textId="77777777" w:rsidR="00AE3096" w:rsidRDefault="00AE30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" w:eastAsia="Times" w:hAnsi="Times" w:cs="Times"/>
          <w:color w:val="212121"/>
          <w:sz w:val="24"/>
          <w:szCs w:val="24"/>
        </w:rPr>
      </w:pPr>
    </w:p>
    <w:p w14:paraId="43A76D62" w14:textId="77777777" w:rsidR="00AE3096" w:rsidRDefault="00AE30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" w:eastAsia="Times" w:hAnsi="Times" w:cs="Times"/>
          <w:color w:val="212121"/>
          <w:sz w:val="24"/>
          <w:szCs w:val="24"/>
        </w:rPr>
      </w:pPr>
    </w:p>
    <w:p w14:paraId="091C2E0F" w14:textId="77777777" w:rsidR="00AE3096" w:rsidRDefault="005529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" w:eastAsia="Times" w:hAnsi="Times" w:cs="Times"/>
          <w:color w:val="212121"/>
          <w:sz w:val="24"/>
          <w:szCs w:val="24"/>
        </w:rPr>
      </w:pPr>
      <w:r>
        <w:rPr>
          <w:rFonts w:ascii="Times" w:eastAsia="Times" w:hAnsi="Times" w:cs="Times"/>
          <w:color w:val="212121"/>
          <w:sz w:val="24"/>
          <w:szCs w:val="24"/>
        </w:rPr>
        <w:tab/>
      </w:r>
    </w:p>
    <w:p w14:paraId="191FA6AE" w14:textId="77777777" w:rsidR="00AE3096" w:rsidRDefault="00AE30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" w:eastAsia="Times" w:hAnsi="Times" w:cs="Times"/>
          <w:color w:val="212121"/>
          <w:sz w:val="24"/>
          <w:szCs w:val="24"/>
        </w:rPr>
      </w:pPr>
    </w:p>
    <w:p w14:paraId="6E4A21A6" w14:textId="77777777" w:rsidR="00AE3096" w:rsidRDefault="00AE30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" w:eastAsia="Times" w:hAnsi="Times" w:cs="Times"/>
          <w:color w:val="212121"/>
          <w:sz w:val="24"/>
          <w:szCs w:val="24"/>
        </w:rPr>
      </w:pPr>
    </w:p>
    <w:p w14:paraId="2CF9BF3D" w14:textId="77777777" w:rsidR="00AE3096" w:rsidRDefault="005529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" w:eastAsia="Times" w:hAnsi="Times" w:cs="Times"/>
          <w:color w:val="212121"/>
          <w:sz w:val="24"/>
          <w:szCs w:val="24"/>
        </w:rPr>
      </w:pPr>
      <w:r>
        <w:rPr>
          <w:rFonts w:ascii="Times" w:eastAsia="Times" w:hAnsi="Times" w:cs="Times"/>
          <w:b/>
          <w:i/>
          <w:color w:val="212121"/>
          <w:sz w:val="24"/>
          <w:szCs w:val="24"/>
        </w:rPr>
        <w:t>Traço</w:t>
      </w:r>
      <w:r>
        <w:rPr>
          <w:rFonts w:ascii="Times" w:eastAsia="Times" w:hAnsi="Times" w:cs="Times"/>
          <w:color w:val="212121"/>
          <w:sz w:val="24"/>
          <w:szCs w:val="24"/>
        </w:rPr>
        <w:t xml:space="preserve"> ou “</w:t>
      </w:r>
      <w:proofErr w:type="spellStart"/>
      <w:r>
        <w:rPr>
          <w:rFonts w:ascii="Times" w:eastAsia="Times" w:hAnsi="Times" w:cs="Times"/>
          <w:i/>
          <w:color w:val="212121"/>
          <w:sz w:val="24"/>
          <w:szCs w:val="24"/>
        </w:rPr>
        <w:t>stroke</w:t>
      </w:r>
      <w:proofErr w:type="spellEnd"/>
      <w:r>
        <w:rPr>
          <w:rFonts w:ascii="Times" w:eastAsia="Times" w:hAnsi="Times" w:cs="Times"/>
          <w:color w:val="212121"/>
          <w:sz w:val="24"/>
          <w:szCs w:val="24"/>
        </w:rPr>
        <w:t>” é um movimento completo para cima ou para baixo que une dois segmentos adjacentes (Figura 5). Cada segmento é um ponto obtido no cruzamento da velocidade vertical (eixo y) igual a zero (</w:t>
      </w:r>
      <w:proofErr w:type="spellStart"/>
      <w:r>
        <w:rPr>
          <w:rFonts w:ascii="Times" w:eastAsia="Times" w:hAnsi="Times" w:cs="Times"/>
          <w:color w:val="212121"/>
          <w:sz w:val="24"/>
          <w:szCs w:val="24"/>
        </w:rPr>
        <w:t>Teulings</w:t>
      </w:r>
      <w:proofErr w:type="spellEnd"/>
      <w:r>
        <w:rPr>
          <w:rFonts w:ascii="Times" w:eastAsia="Times" w:hAnsi="Times" w:cs="Times"/>
          <w:color w:val="212121"/>
          <w:sz w:val="24"/>
          <w:szCs w:val="24"/>
        </w:rPr>
        <w:t>, H.L, 1996). Também pode ser definido como uma linha sequen</w:t>
      </w:r>
      <w:r>
        <w:rPr>
          <w:rFonts w:ascii="Times" w:eastAsia="Times" w:hAnsi="Times" w:cs="Times"/>
          <w:color w:val="212121"/>
          <w:sz w:val="24"/>
          <w:szCs w:val="24"/>
        </w:rPr>
        <w:t>cial escrita a partir do ponto em que a caneta toca o papel (aplicando uma pressão de mais de 50 unidades, dentro de uma faixa de 0 a 1024 unidades, sem escala) até o ponto que deixa o papel (</w:t>
      </w:r>
      <w:proofErr w:type="spellStart"/>
      <w:r>
        <w:rPr>
          <w:rFonts w:ascii="Times" w:eastAsia="Times" w:hAnsi="Times" w:cs="Times"/>
          <w:color w:val="212121"/>
          <w:sz w:val="24"/>
          <w:szCs w:val="24"/>
        </w:rPr>
        <w:t>Rosemblum</w:t>
      </w:r>
      <w:proofErr w:type="spellEnd"/>
      <w:r>
        <w:rPr>
          <w:rFonts w:ascii="Times" w:eastAsia="Times" w:hAnsi="Times" w:cs="Times"/>
          <w:color w:val="212121"/>
          <w:sz w:val="24"/>
          <w:szCs w:val="24"/>
        </w:rPr>
        <w:t xml:space="preserve">, 2015). </w:t>
      </w:r>
    </w:p>
    <w:p w14:paraId="042A4A3A" w14:textId="77777777" w:rsidR="00AE3096" w:rsidRDefault="00AE30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" w:eastAsia="Times" w:hAnsi="Times" w:cs="Times"/>
          <w:color w:val="212121"/>
          <w:sz w:val="24"/>
          <w:szCs w:val="24"/>
        </w:rPr>
      </w:pPr>
    </w:p>
    <w:p w14:paraId="656E35FC" w14:textId="77777777" w:rsidR="00AE3096" w:rsidRDefault="005529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" w:eastAsia="Times" w:hAnsi="Times" w:cs="Times"/>
          <w:b/>
          <w:i/>
          <w:color w:val="212121"/>
          <w:sz w:val="24"/>
          <w:szCs w:val="24"/>
        </w:rPr>
      </w:pPr>
      <w:r>
        <w:rPr>
          <w:rFonts w:ascii="Times" w:eastAsia="Times" w:hAnsi="Times" w:cs="Times"/>
          <w:b/>
          <w:i/>
          <w:color w:val="212121"/>
          <w:sz w:val="24"/>
          <w:szCs w:val="24"/>
        </w:rPr>
        <w:lastRenderedPageBreak/>
        <w:t>Parâmetros cinemáticos:</w:t>
      </w:r>
    </w:p>
    <w:p w14:paraId="5019F71D" w14:textId="77777777" w:rsidR="00AE3096" w:rsidRDefault="00AE30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" w:eastAsia="Times" w:hAnsi="Times" w:cs="Times"/>
          <w:color w:val="212121"/>
          <w:sz w:val="24"/>
          <w:szCs w:val="24"/>
        </w:rPr>
      </w:pPr>
    </w:p>
    <w:p w14:paraId="0F29E2F6" w14:textId="77777777" w:rsidR="00AE3096" w:rsidRDefault="005529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" w:eastAsia="Times" w:hAnsi="Times" w:cs="Times"/>
          <w:color w:val="212121"/>
          <w:sz w:val="24"/>
          <w:szCs w:val="24"/>
        </w:rPr>
      </w:pPr>
      <w:r>
        <w:rPr>
          <w:rFonts w:ascii="Times" w:eastAsia="Times" w:hAnsi="Times" w:cs="Times"/>
          <w:b/>
          <w:i/>
          <w:color w:val="212121"/>
          <w:sz w:val="24"/>
          <w:szCs w:val="24"/>
        </w:rPr>
        <w:t>Velocidade média ab</w:t>
      </w:r>
      <w:r>
        <w:rPr>
          <w:rFonts w:ascii="Times" w:eastAsia="Times" w:hAnsi="Times" w:cs="Times"/>
          <w:b/>
          <w:i/>
          <w:color w:val="212121"/>
          <w:sz w:val="24"/>
          <w:szCs w:val="24"/>
        </w:rPr>
        <w:t>soluta</w:t>
      </w:r>
      <w:r>
        <w:rPr>
          <w:rFonts w:ascii="Times" w:eastAsia="Times" w:hAnsi="Times" w:cs="Times"/>
          <w:color w:val="212121"/>
          <w:sz w:val="24"/>
          <w:szCs w:val="24"/>
        </w:rPr>
        <w:t>: é uma variável temporal calculada a partir da média das distâncias (cm) percorridas pelos traços em uma palavra ou letra e dividida pelo tempo de duração (s) dos traços usados para a escrita dessa mesma palavra ou letra. Essa variável pode ser obti</w:t>
      </w:r>
      <w:r>
        <w:rPr>
          <w:rFonts w:ascii="Times" w:eastAsia="Times" w:hAnsi="Times" w:cs="Times"/>
          <w:color w:val="212121"/>
          <w:sz w:val="24"/>
          <w:szCs w:val="24"/>
        </w:rPr>
        <w:t>da pela divisão da distância total percorrida pelo tempo total e pelo número de traços ou pela divisão da média da distância de cada traço pela média do tempo de cada traço (cm/s).</w:t>
      </w:r>
    </w:p>
    <w:p w14:paraId="54F4BF86" w14:textId="77777777" w:rsidR="00AE3096" w:rsidRDefault="005529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" w:eastAsia="Times" w:hAnsi="Times" w:cs="Times"/>
          <w:color w:val="212121"/>
          <w:sz w:val="24"/>
          <w:szCs w:val="24"/>
        </w:rPr>
      </w:pPr>
      <w:r>
        <w:rPr>
          <w:rFonts w:ascii="Times" w:eastAsia="Times" w:hAnsi="Times" w:cs="Times"/>
          <w:color w:val="212121"/>
          <w:sz w:val="24"/>
          <w:szCs w:val="24"/>
        </w:rPr>
        <w:t xml:space="preserve"> </w:t>
      </w:r>
    </w:p>
    <w:p w14:paraId="4C644E72" w14:textId="5CF7BDEF" w:rsidR="00AE3096" w:rsidRDefault="005529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b/>
          <w:i/>
          <w:color w:val="212121"/>
          <w:sz w:val="24"/>
          <w:szCs w:val="24"/>
        </w:rPr>
        <w:t>Tremor normalizado por traço</w:t>
      </w:r>
      <w:r>
        <w:rPr>
          <w:rFonts w:ascii="Times" w:eastAsia="Times" w:hAnsi="Times" w:cs="Times"/>
          <w:color w:val="212121"/>
          <w:sz w:val="24"/>
          <w:szCs w:val="24"/>
        </w:rPr>
        <w:t>:</w:t>
      </w:r>
      <w:r>
        <w:rPr>
          <w:rFonts w:ascii="Times" w:eastAsia="Times" w:hAnsi="Times" w:cs="Times"/>
          <w:color w:val="212121"/>
          <w:sz w:val="24"/>
          <w:szCs w:val="24"/>
        </w:rPr>
        <w:tab/>
        <w:t>O tremor ocorre por mudança na aceleração d</w:t>
      </w:r>
      <w:r>
        <w:rPr>
          <w:rFonts w:ascii="Times" w:eastAsia="Times" w:hAnsi="Times" w:cs="Times"/>
          <w:color w:val="212121"/>
          <w:sz w:val="24"/>
          <w:szCs w:val="24"/>
        </w:rPr>
        <w:t xml:space="preserve">urante a escrita, possui unidade de comprimento em função da duração e pode ser usado como medida de </w:t>
      </w:r>
      <w:proofErr w:type="spellStart"/>
      <w:r>
        <w:rPr>
          <w:rFonts w:ascii="Times" w:eastAsia="Times" w:hAnsi="Times" w:cs="Times"/>
          <w:color w:val="212121"/>
          <w:sz w:val="24"/>
          <w:szCs w:val="24"/>
        </w:rPr>
        <w:t>disfluência</w:t>
      </w:r>
      <w:proofErr w:type="spellEnd"/>
      <w:r>
        <w:rPr>
          <w:rFonts w:ascii="Times" w:eastAsia="Times" w:hAnsi="Times" w:cs="Times"/>
          <w:color w:val="212121"/>
          <w:sz w:val="24"/>
          <w:szCs w:val="24"/>
        </w:rPr>
        <w:t>. Como o tremor pode variar muito em função da duração e do tamanho do traço, adota-se o seu valor normalizado, que é obtido pela divisão da int</w:t>
      </w:r>
      <w:r>
        <w:rPr>
          <w:rFonts w:ascii="Times" w:eastAsia="Times" w:hAnsi="Times" w:cs="Times"/>
          <w:color w:val="212121"/>
          <w:sz w:val="24"/>
          <w:szCs w:val="24"/>
        </w:rPr>
        <w:t>egral do quadrado do tremor pelo comprimento</w:t>
      </w:r>
      <w:r>
        <w:rPr>
          <w:rFonts w:ascii="Times" w:eastAsia="Times" w:hAnsi="Times" w:cs="Times"/>
          <w:color w:val="212121"/>
          <w:sz w:val="24"/>
          <w:szCs w:val="24"/>
          <w:vertAlign w:val="superscript"/>
        </w:rPr>
        <w:t>2</w:t>
      </w:r>
      <w:r>
        <w:rPr>
          <w:rFonts w:ascii="Times" w:eastAsia="Times" w:hAnsi="Times" w:cs="Times"/>
          <w:color w:val="212121"/>
          <w:sz w:val="24"/>
          <w:szCs w:val="24"/>
        </w:rPr>
        <w:t xml:space="preserve"> e duração</w:t>
      </w:r>
      <w:r>
        <w:rPr>
          <w:rFonts w:ascii="Times" w:eastAsia="Times" w:hAnsi="Times" w:cs="Times"/>
          <w:color w:val="212121"/>
          <w:sz w:val="24"/>
          <w:szCs w:val="24"/>
          <w:vertAlign w:val="superscript"/>
        </w:rPr>
        <w:t>5</w:t>
      </w:r>
      <w:r>
        <w:rPr>
          <w:rFonts w:ascii="Times" w:eastAsia="Times" w:hAnsi="Times" w:cs="Times"/>
          <w:color w:val="212121"/>
          <w:sz w:val="24"/>
          <w:szCs w:val="24"/>
        </w:rPr>
        <w:t xml:space="preserve"> do traço. Por esse motivo o tremor normalizado é uma variável sem medidas e pode ser usado para comparar traços de diferentes tamanhos e durações. </w:t>
      </w:r>
      <w:r>
        <w:rPr>
          <w:rFonts w:ascii="Times" w:eastAsia="Times" w:hAnsi="Times" w:cs="Times"/>
          <w:sz w:val="24"/>
          <w:szCs w:val="24"/>
        </w:rPr>
        <w:t>Um traço com o máximo de harmonia, suavidade e retid</w:t>
      </w:r>
      <w:r>
        <w:rPr>
          <w:rFonts w:ascii="Times" w:eastAsia="Times" w:hAnsi="Times" w:cs="Times"/>
          <w:sz w:val="24"/>
          <w:szCs w:val="24"/>
        </w:rPr>
        <w:t xml:space="preserve">ão produz um valor de 7,75, enquanto um traço circular de velocidade constante produz um valor de 10,96, mas o valor aumenta com a duração, pois o sistema motor com largura de banda limitada tem mais opções para gerar </w:t>
      </w:r>
      <w:proofErr w:type="spellStart"/>
      <w:r>
        <w:rPr>
          <w:rFonts w:ascii="Times" w:eastAsia="Times" w:hAnsi="Times" w:cs="Times"/>
          <w:sz w:val="24"/>
          <w:szCs w:val="24"/>
        </w:rPr>
        <w:t>disfluências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 (</w:t>
      </w:r>
      <w:proofErr w:type="spellStart"/>
      <w:r>
        <w:rPr>
          <w:rFonts w:ascii="Times" w:eastAsia="Times" w:hAnsi="Times" w:cs="Times"/>
          <w:sz w:val="24"/>
          <w:szCs w:val="24"/>
        </w:rPr>
        <w:t>Teullings</w:t>
      </w:r>
      <w:proofErr w:type="spellEnd"/>
      <w:r>
        <w:rPr>
          <w:rFonts w:ascii="Times" w:eastAsia="Times" w:hAnsi="Times" w:cs="Times"/>
          <w:sz w:val="24"/>
          <w:szCs w:val="24"/>
        </w:rPr>
        <w:t>, 1997).</w:t>
      </w:r>
      <w:r>
        <w:rPr>
          <w:rFonts w:ascii="Times" w:eastAsia="Times" w:hAnsi="Times" w:cs="Times"/>
          <w:sz w:val="24"/>
          <w:szCs w:val="24"/>
        </w:rPr>
        <w:t xml:space="preserve"> </w:t>
      </w:r>
    </w:p>
    <w:p w14:paraId="3F22524A" w14:textId="77777777" w:rsidR="00AE3096" w:rsidRDefault="005529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" w:eastAsia="Times" w:hAnsi="Times" w:cs="Times"/>
          <w:color w:val="212121"/>
          <w:sz w:val="24"/>
          <w:szCs w:val="24"/>
        </w:rPr>
      </w:pPr>
      <w:r>
        <w:rPr>
          <w:rFonts w:ascii="Times" w:eastAsia="Times" w:hAnsi="Times" w:cs="Times"/>
          <w:color w:val="212121"/>
          <w:sz w:val="24"/>
          <w:szCs w:val="24"/>
        </w:rPr>
        <w:tab/>
        <w:t xml:space="preserve">O valor do tremor normalizado por traço (sem unidades) será obtido pelo software durante o processamento dos dados de acordo com a seguinte fórmula: </w:t>
      </w:r>
    </w:p>
    <w:p w14:paraId="22BBC9C9" w14:textId="77777777" w:rsidR="00AE3096" w:rsidRDefault="00AE30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" w:eastAsia="Times" w:hAnsi="Times" w:cs="Times"/>
          <w:color w:val="212121"/>
          <w:sz w:val="24"/>
          <w:szCs w:val="24"/>
        </w:rPr>
      </w:pPr>
    </w:p>
    <w:p w14:paraId="1938E2E3" w14:textId="77777777" w:rsidR="00AE3096" w:rsidRDefault="005529D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" w:eastAsia="Times" w:hAnsi="Times" w:cs="Times"/>
          <w:color w:val="212121"/>
          <w:sz w:val="24"/>
          <w:szCs w:val="24"/>
        </w:rPr>
      </w:pPr>
      <w:proofErr w:type="spellStart"/>
      <w:r>
        <w:rPr>
          <w:rFonts w:ascii="Times" w:eastAsia="Times" w:hAnsi="Times" w:cs="Times"/>
          <w:color w:val="212121"/>
          <w:sz w:val="24"/>
          <w:szCs w:val="24"/>
        </w:rPr>
        <w:t>Jerk</w:t>
      </w:r>
      <w:proofErr w:type="spellEnd"/>
      <w:r>
        <w:rPr>
          <w:rFonts w:ascii="Times" w:eastAsia="Times" w:hAnsi="Times" w:cs="Times"/>
          <w:color w:val="212121"/>
          <w:sz w:val="24"/>
          <w:szCs w:val="24"/>
        </w:rPr>
        <w:t xml:space="preserve"> normalizado = </w:t>
      </w:r>
      <m:oMath>
        <m:d>
          <m:dPr>
            <m:begChr m:val="{"/>
            <m:endChr m:val="}"/>
            <m:ctrlPr>
              <w:rPr>
                <w:rFonts w:ascii="Times" w:eastAsia="Times" w:hAnsi="Times" w:cs="Times"/>
                <w:color w:val="212121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Times" w:eastAsia="Times" w:hAnsi="Times" w:cs="Times"/>
                    <w:color w:val="212121"/>
                    <w:sz w:val="24"/>
                    <w:szCs w:val="24"/>
                  </w:rPr>
                </m:ctrlPr>
              </m:fPr>
              <m:num>
                <m:r>
                  <w:rPr>
                    <w:rFonts w:ascii="Times" w:eastAsia="Times" w:hAnsi="Times" w:cs="Times"/>
                    <w:color w:val="212121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Times" w:eastAsia="Times" w:hAnsi="Times" w:cs="Times"/>
                    <w:color w:val="212121"/>
                    <w:sz w:val="24"/>
                    <w:szCs w:val="24"/>
                  </w:rPr>
                  <m:t>2</m:t>
                </m:r>
              </m:den>
            </m:f>
            <m:r>
              <w:rPr>
                <w:rFonts w:ascii="Times" w:eastAsia="Times" w:hAnsi="Times" w:cs="Times"/>
                <w:color w:val="212121"/>
                <w:sz w:val="24"/>
                <w:szCs w:val="24"/>
              </w:rPr>
              <m:t>*</m:t>
            </m:r>
            <m:r>
              <w:rPr>
                <w:rFonts w:ascii="Times" w:eastAsia="Times" w:hAnsi="Times" w:cs="Times"/>
                <w:color w:val="212121"/>
                <w:sz w:val="24"/>
                <w:szCs w:val="24"/>
              </w:rPr>
              <m:t xml:space="preserve"> ∫</m:t>
            </m:r>
            <m:r>
              <w:rPr>
                <w:rFonts w:ascii="Times" w:eastAsia="Times" w:hAnsi="Times" w:cs="Times"/>
                <w:color w:val="212121"/>
                <w:sz w:val="24"/>
                <w:szCs w:val="24"/>
              </w:rPr>
              <m:t>dt</m:t>
            </m:r>
            <m:r>
              <w:rPr>
                <w:rFonts w:ascii="Times" w:eastAsia="Times" w:hAnsi="Times" w:cs="Times"/>
                <w:color w:val="212121"/>
                <w:sz w:val="24"/>
                <w:szCs w:val="24"/>
              </w:rPr>
              <m:t xml:space="preserve"> </m:t>
            </m:r>
            <m:sSup>
              <m:sSupPr>
                <m:ctrlPr>
                  <w:rPr>
                    <w:rFonts w:ascii="Times" w:eastAsia="Times" w:hAnsi="Times" w:cs="Times"/>
                    <w:color w:val="212121"/>
                    <w:sz w:val="24"/>
                    <w:szCs w:val="24"/>
                  </w:rPr>
                </m:ctrlPr>
              </m:sSupPr>
              <m:e>
                <m:r>
                  <w:rPr>
                    <w:rFonts w:ascii="Times" w:eastAsia="Times" w:hAnsi="Times" w:cs="Times"/>
                    <w:color w:val="212121"/>
                    <w:sz w:val="24"/>
                    <w:szCs w:val="24"/>
                  </w:rPr>
                  <m:t>Jerk</m:t>
                </m:r>
              </m:e>
              <m:sup>
                <m:r>
                  <w:rPr>
                    <w:rFonts w:ascii="Times" w:eastAsia="Times" w:hAnsi="Times" w:cs="Times"/>
                    <w:color w:val="212121"/>
                    <w:sz w:val="24"/>
                    <w:szCs w:val="24"/>
                  </w:rPr>
                  <m:t>2</m:t>
                </m:r>
              </m:sup>
            </m:sSup>
            <m:d>
              <m:dPr>
                <m:ctrlPr>
                  <w:rPr>
                    <w:rFonts w:ascii="Times" w:eastAsia="Times" w:hAnsi="Times" w:cs="Times"/>
                    <w:color w:val="212121"/>
                    <w:sz w:val="24"/>
                    <w:szCs w:val="24"/>
                  </w:rPr>
                </m:ctrlPr>
              </m:dPr>
              <m:e>
                <m:r>
                  <w:rPr>
                    <w:rFonts w:ascii="Times" w:eastAsia="Times" w:hAnsi="Times" w:cs="Times"/>
                    <w:color w:val="212121"/>
                    <w:sz w:val="24"/>
                    <w:szCs w:val="24"/>
                  </w:rPr>
                  <m:t>t</m:t>
                </m:r>
              </m:e>
            </m:d>
          </m:e>
        </m:d>
        <m:r>
          <w:rPr>
            <w:rFonts w:ascii="Times" w:eastAsia="Times" w:hAnsi="Times" w:cs="Times"/>
            <w:color w:val="212121"/>
            <w:sz w:val="24"/>
            <w:szCs w:val="24"/>
          </w:rPr>
          <m:t>*</m:t>
        </m:r>
        <m:f>
          <m:fPr>
            <m:ctrlPr>
              <w:rPr>
                <w:rFonts w:ascii="Times" w:eastAsia="Times" w:hAnsi="Times" w:cs="Times"/>
                <w:color w:val="212121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Times" w:eastAsia="Times" w:hAnsi="Times" w:cs="Times"/>
                    <w:color w:val="212121"/>
                    <w:sz w:val="24"/>
                    <w:szCs w:val="24"/>
                  </w:rPr>
                </m:ctrlPr>
              </m:sSupPr>
              <m:e>
                <m:r>
                  <w:rPr>
                    <w:rFonts w:ascii="Times" w:eastAsia="Times" w:hAnsi="Times" w:cs="Times"/>
                    <w:color w:val="212121"/>
                    <w:sz w:val="24"/>
                    <w:szCs w:val="24"/>
                  </w:rPr>
                  <m:t>Dura</m:t>
                </m:r>
                <m:r>
                  <w:rPr>
                    <w:rFonts w:ascii="Times" w:eastAsia="Times" w:hAnsi="Times" w:cs="Times"/>
                    <w:color w:val="212121"/>
                    <w:sz w:val="24"/>
                    <w:szCs w:val="24"/>
                  </w:rPr>
                  <m:t>çã</m:t>
                </m:r>
                <m:r>
                  <w:rPr>
                    <w:rFonts w:ascii="Times" w:eastAsia="Times" w:hAnsi="Times" w:cs="Times"/>
                    <w:color w:val="212121"/>
                    <w:sz w:val="24"/>
                    <w:szCs w:val="24"/>
                  </w:rPr>
                  <m:t>o</m:t>
                </m:r>
              </m:e>
              <m:sup>
                <m:r>
                  <w:rPr>
                    <w:rFonts w:ascii="Times" w:eastAsia="Times" w:hAnsi="Times" w:cs="Times"/>
                    <w:color w:val="212121"/>
                    <w:sz w:val="24"/>
                    <w:szCs w:val="24"/>
                  </w:rPr>
                  <m:t>5</m:t>
                </m:r>
              </m:sup>
            </m:sSup>
          </m:num>
          <m:den>
            <m:sSup>
              <m:sSupPr>
                <m:ctrlPr>
                  <w:rPr>
                    <w:rFonts w:ascii="Times" w:eastAsia="Times" w:hAnsi="Times" w:cs="Times"/>
                    <w:color w:val="212121"/>
                    <w:sz w:val="24"/>
                    <w:szCs w:val="24"/>
                  </w:rPr>
                </m:ctrlPr>
              </m:sSupPr>
              <m:e>
                <m:r>
                  <w:rPr>
                    <w:rFonts w:ascii="Times" w:eastAsia="Times" w:hAnsi="Times" w:cs="Times"/>
                    <w:color w:val="212121"/>
                    <w:sz w:val="24"/>
                    <w:szCs w:val="24"/>
                  </w:rPr>
                  <m:t>Taman</m:t>
                </m:r>
                <m:r>
                  <w:rPr>
                    <w:rFonts w:ascii="Times" w:eastAsia="Times" w:hAnsi="Times" w:cs="Times"/>
                    <w:color w:val="212121"/>
                    <w:sz w:val="24"/>
                    <w:szCs w:val="24"/>
                  </w:rPr>
                  <m:t>h</m:t>
                </m:r>
                <m:r>
                  <w:rPr>
                    <w:rFonts w:ascii="Times" w:eastAsia="Times" w:hAnsi="Times" w:cs="Times"/>
                    <w:color w:val="212121"/>
                    <w:sz w:val="24"/>
                    <w:szCs w:val="24"/>
                  </w:rPr>
                  <m:t>o</m:t>
                </m:r>
              </m:e>
              <m:sup>
                <m:r>
                  <w:rPr>
                    <w:rFonts w:ascii="Times" w:eastAsia="Times" w:hAnsi="Times" w:cs="Times"/>
                    <w:color w:val="212121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Times" w:eastAsia="Times" w:hAnsi="Times" w:cs="Times"/>
            <w:color w:val="212121"/>
            <w:sz w:val="24"/>
            <w:szCs w:val="24"/>
          </w:rPr>
          <m:t xml:space="preserve"> </m:t>
        </m:r>
      </m:oMath>
    </w:p>
    <w:p w14:paraId="3664E127" w14:textId="77777777" w:rsidR="00AE3096" w:rsidRDefault="00AE3096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  <w:highlight w:val="white"/>
        </w:rPr>
      </w:pPr>
    </w:p>
    <w:p w14:paraId="571E61F8" w14:textId="77777777" w:rsidR="00AE3096" w:rsidRDefault="005529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" w:eastAsia="Times" w:hAnsi="Times" w:cs="Times"/>
          <w:color w:val="212121"/>
          <w:sz w:val="24"/>
          <w:szCs w:val="24"/>
        </w:rPr>
      </w:pPr>
      <w:r>
        <w:rPr>
          <w:rFonts w:ascii="Times" w:eastAsia="Times" w:hAnsi="Times" w:cs="Times"/>
          <w:color w:val="212121"/>
          <w:sz w:val="24"/>
          <w:szCs w:val="24"/>
        </w:rPr>
        <w:t xml:space="preserve">Onde, </w:t>
      </w:r>
      <w:r>
        <w:rPr>
          <w:rFonts w:ascii="Times" w:eastAsia="Times" w:hAnsi="Times" w:cs="Times"/>
          <w:i/>
          <w:color w:val="212121"/>
          <w:sz w:val="24"/>
          <w:szCs w:val="24"/>
        </w:rPr>
        <w:t xml:space="preserve">t = tempo (s), </w:t>
      </w:r>
      <w:proofErr w:type="spellStart"/>
      <w:r>
        <w:rPr>
          <w:rFonts w:ascii="Times" w:eastAsia="Times" w:hAnsi="Times" w:cs="Times"/>
          <w:i/>
          <w:color w:val="212121"/>
          <w:sz w:val="24"/>
          <w:szCs w:val="24"/>
        </w:rPr>
        <w:t>Jerk</w:t>
      </w:r>
      <w:proofErr w:type="spellEnd"/>
      <w:r>
        <w:rPr>
          <w:rFonts w:ascii="Times" w:eastAsia="Times" w:hAnsi="Times" w:cs="Times"/>
          <w:i/>
          <w:color w:val="212121"/>
          <w:sz w:val="24"/>
          <w:szCs w:val="24"/>
        </w:rPr>
        <w:t xml:space="preserve"> = tremor (cm/s</w:t>
      </w:r>
      <w:r>
        <w:rPr>
          <w:rFonts w:ascii="Times" w:eastAsia="Times" w:hAnsi="Times" w:cs="Times"/>
          <w:i/>
          <w:color w:val="212121"/>
          <w:sz w:val="24"/>
          <w:szCs w:val="24"/>
          <w:vertAlign w:val="superscript"/>
        </w:rPr>
        <w:t>3</w:t>
      </w:r>
      <w:r>
        <w:rPr>
          <w:rFonts w:ascii="Times" w:eastAsia="Times" w:hAnsi="Times" w:cs="Times"/>
          <w:i/>
          <w:color w:val="212121"/>
          <w:sz w:val="24"/>
          <w:szCs w:val="24"/>
        </w:rPr>
        <w:t>), duração (s), tamanho (cm)</w:t>
      </w:r>
      <w:r>
        <w:rPr>
          <w:rFonts w:ascii="Times" w:eastAsia="Times" w:hAnsi="Times" w:cs="Times"/>
          <w:color w:val="212121"/>
          <w:sz w:val="24"/>
          <w:szCs w:val="24"/>
        </w:rPr>
        <w:t>.</w:t>
      </w:r>
    </w:p>
    <w:p w14:paraId="43A147E7" w14:textId="77777777" w:rsidR="00AE3096" w:rsidRDefault="00AE30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" w:eastAsia="Times" w:hAnsi="Times" w:cs="Times"/>
          <w:color w:val="212121"/>
          <w:sz w:val="24"/>
          <w:szCs w:val="24"/>
        </w:rPr>
      </w:pPr>
    </w:p>
    <w:p w14:paraId="1D503679" w14:textId="77777777" w:rsidR="00AE3096" w:rsidRDefault="005529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" w:eastAsia="Times" w:hAnsi="Times" w:cs="Times"/>
          <w:color w:val="212121"/>
          <w:sz w:val="24"/>
          <w:szCs w:val="24"/>
        </w:rPr>
      </w:pPr>
      <w:r>
        <w:rPr>
          <w:rFonts w:ascii="Times" w:eastAsia="Times" w:hAnsi="Times" w:cs="Times"/>
          <w:b/>
          <w:i/>
          <w:color w:val="212121"/>
          <w:sz w:val="24"/>
          <w:szCs w:val="24"/>
        </w:rPr>
        <w:t xml:space="preserve">Tempo relativo da caneta sobre o papel: </w:t>
      </w:r>
      <w:r>
        <w:rPr>
          <w:rFonts w:ascii="Times" w:eastAsia="Times" w:hAnsi="Times" w:cs="Times"/>
          <w:color w:val="212121"/>
          <w:sz w:val="24"/>
          <w:szCs w:val="24"/>
        </w:rPr>
        <w:t>variável temporal extraída do software após o processamento da escrita e que retrata um valor relativo (sem unidades) entre o tempo que a caneta se ma</w:t>
      </w:r>
      <w:r>
        <w:rPr>
          <w:rFonts w:ascii="Times" w:eastAsia="Times" w:hAnsi="Times" w:cs="Times"/>
          <w:color w:val="212121"/>
          <w:sz w:val="24"/>
          <w:szCs w:val="24"/>
        </w:rPr>
        <w:t xml:space="preserve">ntém no papel (exercendo pressão sobre a mesa) e no ar durante a escrita do estímulo. O tempo relativo da caneta sobre o papel varia de 0 a 1 de modo que 0 indica todo o tempo no ar e 1 indica todo o tempo da caneta sobre o papel. </w:t>
      </w:r>
    </w:p>
    <w:p w14:paraId="2946735C" w14:textId="77777777" w:rsidR="00AE3096" w:rsidRDefault="00AE30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" w:eastAsia="Times" w:hAnsi="Times" w:cs="Times"/>
          <w:b/>
          <w:i/>
          <w:color w:val="212121"/>
          <w:sz w:val="24"/>
          <w:szCs w:val="24"/>
        </w:rPr>
      </w:pPr>
    </w:p>
    <w:p w14:paraId="0EC45B21" w14:textId="5BB5CFFE" w:rsidR="00AE3096" w:rsidRDefault="005529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" w:eastAsia="Times" w:hAnsi="Times" w:cs="Times"/>
          <w:color w:val="212121"/>
          <w:sz w:val="24"/>
          <w:szCs w:val="24"/>
        </w:rPr>
      </w:pPr>
      <w:r>
        <w:rPr>
          <w:rFonts w:ascii="Times" w:eastAsia="Times" w:hAnsi="Times" w:cs="Times"/>
          <w:b/>
          <w:i/>
          <w:color w:val="212121"/>
          <w:sz w:val="24"/>
          <w:szCs w:val="24"/>
        </w:rPr>
        <w:t>Tempo da caneta no ar:</w:t>
      </w:r>
      <w:r>
        <w:rPr>
          <w:rFonts w:ascii="Times" w:eastAsia="Times" w:hAnsi="Times" w:cs="Times"/>
          <w:color w:val="212121"/>
          <w:sz w:val="24"/>
          <w:szCs w:val="24"/>
        </w:rPr>
        <w:t xml:space="preserve"> </w:t>
      </w:r>
      <w:r>
        <w:rPr>
          <w:rFonts w:ascii="Times" w:eastAsia="Times" w:hAnsi="Times" w:cs="Times"/>
          <w:color w:val="212121"/>
          <w:sz w:val="24"/>
          <w:szCs w:val="24"/>
        </w:rPr>
        <w:t>variável temporal que corresponde ao tempo (segundos) em que a caneta é levantada do papel durante a escrita. Pode ser determinada a partir da média dos valores em um estímulo aplicado e permite determinar a fluência na escrita (</w:t>
      </w:r>
      <w:proofErr w:type="spellStart"/>
      <w:r>
        <w:rPr>
          <w:rFonts w:ascii="Times" w:eastAsia="Times" w:hAnsi="Times" w:cs="Times"/>
          <w:sz w:val="24"/>
          <w:szCs w:val="24"/>
        </w:rPr>
        <w:t>Rosenblum</w:t>
      </w:r>
      <w:proofErr w:type="spellEnd"/>
      <w:r>
        <w:rPr>
          <w:rFonts w:ascii="Times" w:eastAsia="Times" w:hAnsi="Times" w:cs="Times"/>
          <w:color w:val="212121"/>
          <w:sz w:val="24"/>
          <w:szCs w:val="24"/>
        </w:rPr>
        <w:t xml:space="preserve"> et al, 2003; </w:t>
      </w:r>
      <w:proofErr w:type="spellStart"/>
      <w:r>
        <w:rPr>
          <w:rFonts w:ascii="Times" w:eastAsia="Times" w:hAnsi="Times" w:cs="Times"/>
          <w:color w:val="212121"/>
          <w:sz w:val="24"/>
          <w:szCs w:val="24"/>
        </w:rPr>
        <w:t>Poon</w:t>
      </w:r>
      <w:proofErr w:type="spellEnd"/>
      <w:r>
        <w:rPr>
          <w:rFonts w:ascii="Times" w:eastAsia="Times" w:hAnsi="Times" w:cs="Times"/>
          <w:color w:val="212121"/>
          <w:sz w:val="24"/>
          <w:szCs w:val="24"/>
        </w:rPr>
        <w:t xml:space="preserve"> et al, 2019). É calculado a partir do tempo relativo da caneta sobre o papel a partir da seguinte fórmula:</w:t>
      </w:r>
    </w:p>
    <w:p w14:paraId="1DE8B823" w14:textId="77777777" w:rsidR="00AE3096" w:rsidRDefault="00AE3096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  <w:highlight w:val="white"/>
        </w:rPr>
      </w:pPr>
    </w:p>
    <w:p w14:paraId="03ECE492" w14:textId="77777777" w:rsidR="00AE3096" w:rsidRDefault="005529D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" w:eastAsia="Times" w:hAnsi="Times" w:cs="Times"/>
          <w:color w:val="212121"/>
          <w:sz w:val="24"/>
          <w:szCs w:val="24"/>
        </w:rPr>
      </w:pPr>
      <w:r>
        <w:rPr>
          <w:rFonts w:ascii="Times" w:eastAsia="Times" w:hAnsi="Times" w:cs="Times"/>
          <w:color w:val="212121"/>
          <w:sz w:val="24"/>
          <w:szCs w:val="24"/>
        </w:rPr>
        <w:t>Tempo da caneta no ar = duração * (1 – Tempo relativo da caneta sobre papel)</w:t>
      </w:r>
    </w:p>
    <w:p w14:paraId="32095DF3" w14:textId="77777777" w:rsidR="00AE3096" w:rsidRDefault="00AE3096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  <w:highlight w:val="white"/>
        </w:rPr>
      </w:pPr>
    </w:p>
    <w:p w14:paraId="2C6613DD" w14:textId="77777777" w:rsidR="00AE3096" w:rsidRDefault="005529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" w:eastAsia="Times" w:hAnsi="Times" w:cs="Times"/>
          <w:i/>
          <w:color w:val="212121"/>
          <w:sz w:val="24"/>
          <w:szCs w:val="24"/>
        </w:rPr>
      </w:pPr>
      <w:r>
        <w:rPr>
          <w:rFonts w:ascii="Times" w:eastAsia="Times" w:hAnsi="Times" w:cs="Times"/>
          <w:i/>
          <w:color w:val="212121"/>
          <w:sz w:val="24"/>
          <w:szCs w:val="24"/>
        </w:rPr>
        <w:t xml:space="preserve">Sendo, a duração dada em segundos, o tempo relativo da caneta sobre o papel sem unidades e o tempo da caneta no ar, em segundos. </w:t>
      </w:r>
    </w:p>
    <w:p w14:paraId="6314BDEE" w14:textId="77777777" w:rsidR="00AE3096" w:rsidRDefault="00AE30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" w:eastAsia="Times" w:hAnsi="Times" w:cs="Times"/>
          <w:color w:val="212121"/>
          <w:sz w:val="24"/>
          <w:szCs w:val="24"/>
        </w:rPr>
      </w:pPr>
    </w:p>
    <w:p w14:paraId="2DC73997" w14:textId="1E6A2796" w:rsidR="00AE3096" w:rsidRDefault="005529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" w:eastAsia="Times" w:hAnsi="Times" w:cs="Times"/>
          <w:color w:val="212121"/>
          <w:sz w:val="24"/>
          <w:szCs w:val="24"/>
        </w:rPr>
      </w:pPr>
      <w:r>
        <w:rPr>
          <w:rFonts w:ascii="Times" w:eastAsia="Times" w:hAnsi="Times" w:cs="Times"/>
          <w:b/>
          <w:i/>
          <w:color w:val="212121"/>
          <w:sz w:val="24"/>
          <w:szCs w:val="24"/>
        </w:rPr>
        <w:t>Pressão:</w:t>
      </w:r>
      <w:r>
        <w:rPr>
          <w:rFonts w:ascii="Times" w:eastAsia="Times" w:hAnsi="Times" w:cs="Times"/>
          <w:color w:val="212121"/>
          <w:sz w:val="24"/>
          <w:szCs w:val="24"/>
        </w:rPr>
        <w:t xml:space="preserve"> é a média da pressão exercida pela can</w:t>
      </w:r>
      <w:r>
        <w:rPr>
          <w:rFonts w:ascii="Times" w:eastAsia="Times" w:hAnsi="Times" w:cs="Times"/>
          <w:color w:val="212121"/>
          <w:sz w:val="24"/>
          <w:szCs w:val="24"/>
        </w:rPr>
        <w:t>eta sobre a mesa digitalizadora durante a execução da tarefa. Os valores são obtidos sem unidades e podem variar de 0 a 1024 (</w:t>
      </w:r>
      <w:proofErr w:type="spellStart"/>
      <w:r>
        <w:rPr>
          <w:rFonts w:ascii="Times" w:eastAsia="Times" w:hAnsi="Times" w:cs="Times"/>
          <w:color w:val="212121"/>
          <w:sz w:val="24"/>
          <w:szCs w:val="24"/>
        </w:rPr>
        <w:t>Rosemblum</w:t>
      </w:r>
      <w:proofErr w:type="spellEnd"/>
      <w:r w:rsidR="0025255D">
        <w:rPr>
          <w:rFonts w:ascii="Times" w:eastAsia="Times" w:hAnsi="Times" w:cs="Times"/>
          <w:color w:val="212121"/>
          <w:sz w:val="24"/>
          <w:szCs w:val="24"/>
        </w:rPr>
        <w:t>,</w:t>
      </w:r>
      <w:r>
        <w:rPr>
          <w:rFonts w:ascii="Times" w:eastAsia="Times" w:hAnsi="Times" w:cs="Times"/>
          <w:color w:val="212121"/>
          <w:sz w:val="24"/>
          <w:szCs w:val="24"/>
        </w:rPr>
        <w:t xml:space="preserve"> 2015; </w:t>
      </w:r>
      <w:proofErr w:type="spellStart"/>
      <w:r>
        <w:rPr>
          <w:rFonts w:ascii="Times" w:eastAsia="Times" w:hAnsi="Times" w:cs="Times"/>
          <w:color w:val="212121"/>
          <w:sz w:val="24"/>
          <w:szCs w:val="24"/>
        </w:rPr>
        <w:t>Teulings</w:t>
      </w:r>
      <w:proofErr w:type="spellEnd"/>
      <w:r>
        <w:rPr>
          <w:rFonts w:ascii="Times" w:eastAsia="Times" w:hAnsi="Times" w:cs="Times"/>
          <w:color w:val="212121"/>
          <w:sz w:val="24"/>
          <w:szCs w:val="24"/>
        </w:rPr>
        <w:t xml:space="preserve">, </w:t>
      </w:r>
      <w:r>
        <w:rPr>
          <w:rFonts w:ascii="Times" w:eastAsia="Times" w:hAnsi="Times" w:cs="Times"/>
          <w:color w:val="212121"/>
          <w:sz w:val="24"/>
          <w:szCs w:val="24"/>
        </w:rPr>
        <w:t xml:space="preserve">1996) </w:t>
      </w:r>
    </w:p>
    <w:p w14:paraId="4EF91F6F" w14:textId="77777777" w:rsidR="00AE3096" w:rsidRDefault="00AE30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" w:eastAsia="Times" w:hAnsi="Times" w:cs="Times"/>
          <w:color w:val="212121"/>
          <w:sz w:val="24"/>
          <w:szCs w:val="24"/>
        </w:rPr>
      </w:pPr>
    </w:p>
    <w:p w14:paraId="4637CD66" w14:textId="77777777" w:rsidR="00AE3096" w:rsidRDefault="005529DC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" w:eastAsia="Times" w:hAnsi="Times" w:cs="Times"/>
          <w:b/>
          <w:color w:val="000000"/>
          <w:sz w:val="24"/>
          <w:szCs w:val="24"/>
        </w:rPr>
      </w:pPr>
      <w:r>
        <w:rPr>
          <w:rFonts w:ascii="Times" w:eastAsia="Times" w:hAnsi="Times" w:cs="Times"/>
          <w:b/>
          <w:color w:val="000000"/>
          <w:sz w:val="24"/>
          <w:szCs w:val="24"/>
        </w:rPr>
        <w:t xml:space="preserve">Comparações entre e </w:t>
      </w:r>
      <w:proofErr w:type="spellStart"/>
      <w:proofErr w:type="gramStart"/>
      <w:r>
        <w:rPr>
          <w:rFonts w:ascii="Times" w:eastAsia="Times" w:hAnsi="Times" w:cs="Times"/>
          <w:b/>
          <w:color w:val="000000"/>
          <w:sz w:val="24"/>
          <w:szCs w:val="24"/>
        </w:rPr>
        <w:t>intra</w:t>
      </w:r>
      <w:proofErr w:type="spellEnd"/>
      <w:r>
        <w:rPr>
          <w:rFonts w:ascii="Times" w:eastAsia="Times" w:hAnsi="Times" w:cs="Times"/>
          <w:b/>
          <w:color w:val="000000"/>
          <w:sz w:val="24"/>
          <w:szCs w:val="24"/>
        </w:rPr>
        <w:t xml:space="preserve"> grupos</w:t>
      </w:r>
      <w:proofErr w:type="gramEnd"/>
      <w:r>
        <w:rPr>
          <w:rFonts w:ascii="Times" w:eastAsia="Times" w:hAnsi="Times" w:cs="Times"/>
          <w:b/>
          <w:color w:val="000000"/>
          <w:sz w:val="24"/>
          <w:szCs w:val="24"/>
        </w:rPr>
        <w:t xml:space="preserve"> </w:t>
      </w:r>
    </w:p>
    <w:p w14:paraId="65CFA75B" w14:textId="77777777" w:rsidR="00AE3096" w:rsidRDefault="00AE3096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</w:rPr>
      </w:pPr>
    </w:p>
    <w:p w14:paraId="6A543E13" w14:textId="77777777" w:rsidR="00AE3096" w:rsidRDefault="005529DC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lastRenderedPageBreak/>
        <w:t>Será realizada a análise descritiva das tarefas em cada grupo (controle/ Parkinson). Os resultados entre os grupos serão comparados por meio de testes paramétricos ou não paramétricos como apropriado a partir da análise da distribuição das variáveis (teste</w:t>
      </w:r>
      <w:r>
        <w:rPr>
          <w:rFonts w:ascii="Times" w:eastAsia="Times" w:hAnsi="Times" w:cs="Times"/>
          <w:sz w:val="24"/>
          <w:szCs w:val="24"/>
        </w:rPr>
        <w:t xml:space="preserve"> t ou </w:t>
      </w:r>
      <w:proofErr w:type="spellStart"/>
      <w:r>
        <w:rPr>
          <w:rFonts w:ascii="Times" w:eastAsia="Times" w:hAnsi="Times" w:cs="Times"/>
          <w:sz w:val="24"/>
          <w:szCs w:val="24"/>
        </w:rPr>
        <w:t>mann-whitney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). Também serão usados testes de regressão linear simples e múltipla para avaliar a relação entre o tempo de doença e as manifestações da escrita. </w:t>
      </w:r>
    </w:p>
    <w:p w14:paraId="3CDE4DF2" w14:textId="77777777" w:rsidR="00AE3096" w:rsidRDefault="00AE30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" w:eastAsia="Times" w:hAnsi="Times" w:cs="Times"/>
          <w:color w:val="212121"/>
          <w:sz w:val="24"/>
          <w:szCs w:val="24"/>
        </w:rPr>
      </w:pPr>
    </w:p>
    <w:p w14:paraId="37611E19" w14:textId="77777777" w:rsidR="00AE3096" w:rsidRDefault="00AE30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" w:eastAsia="Times" w:hAnsi="Times" w:cs="Times"/>
          <w:color w:val="212121"/>
          <w:sz w:val="24"/>
          <w:szCs w:val="24"/>
        </w:rPr>
      </w:pPr>
    </w:p>
    <w:p w14:paraId="23CC6F1D" w14:textId="77777777" w:rsidR="00AE3096" w:rsidRDefault="005529DC">
      <w:pPr>
        <w:pStyle w:val="Ttulo1"/>
        <w:spacing w:before="0" w:line="240" w:lineRule="auto"/>
        <w:jc w:val="both"/>
        <w:rPr>
          <w:rFonts w:ascii="Times" w:eastAsia="Times" w:hAnsi="Times" w:cs="Times"/>
        </w:rPr>
      </w:pPr>
      <w:bookmarkStart w:id="6" w:name="_heading=h.3dy6vkm" w:colFirst="0" w:colLast="0"/>
      <w:bookmarkEnd w:id="6"/>
      <w:r>
        <w:rPr>
          <w:rFonts w:ascii="Times" w:eastAsia="Times" w:hAnsi="Times" w:cs="Times"/>
        </w:rPr>
        <w:t>5 Viabilidade</w:t>
      </w:r>
    </w:p>
    <w:p w14:paraId="74CF70B1" w14:textId="77777777" w:rsidR="00AE3096" w:rsidRDefault="00AE3096"/>
    <w:p w14:paraId="5523293D" w14:textId="77777777" w:rsidR="00AE3096" w:rsidRDefault="005529DC">
      <w:pPr>
        <w:spacing w:after="0" w:line="240" w:lineRule="auto"/>
        <w:ind w:firstLine="720"/>
        <w:jc w:val="both"/>
        <w:rPr>
          <w:rFonts w:ascii="Times" w:eastAsia="Times" w:hAnsi="Times" w:cs="Times"/>
          <w:b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Por se tratar de um estudo com seres humanos é importante ressaltar que o</w:t>
      </w:r>
      <w:r>
        <w:rPr>
          <w:rFonts w:ascii="Times" w:eastAsia="Times" w:hAnsi="Times" w:cs="Times"/>
          <w:sz w:val="24"/>
          <w:szCs w:val="24"/>
        </w:rPr>
        <w:t>s procedimentos foram aprovados pelo Comitê de ética em Pesquisa da Universidade Federal do ABC e fazem parte do projeto intitulado “</w:t>
      </w:r>
      <w:r>
        <w:rPr>
          <w:rFonts w:ascii="Times" w:eastAsia="Times" w:hAnsi="Times" w:cs="Times"/>
          <w:b/>
          <w:sz w:val="24"/>
          <w:szCs w:val="24"/>
        </w:rPr>
        <w:t>Investigação do efeito da neuromodulação e dos correlatos corticais motores nas alterações cognitivo-motoras da doença de P</w:t>
      </w:r>
      <w:r>
        <w:rPr>
          <w:rFonts w:ascii="Times" w:eastAsia="Times" w:hAnsi="Times" w:cs="Times"/>
          <w:b/>
          <w:sz w:val="24"/>
          <w:szCs w:val="24"/>
        </w:rPr>
        <w:t>arkinson”</w:t>
      </w:r>
    </w:p>
    <w:p w14:paraId="40F1FB93" w14:textId="77777777" w:rsidR="00AE3096" w:rsidRDefault="005529DC">
      <w:pPr>
        <w:spacing w:after="0" w:line="240" w:lineRule="auto"/>
        <w:jc w:val="both"/>
        <w:rPr>
          <w:rFonts w:ascii="Times" w:eastAsia="Times" w:hAnsi="Times" w:cs="Times"/>
          <w:color w:val="212121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ab/>
        <w:t xml:space="preserve">Como citado anteriormente, para coleta das amostras será utilizado uma mesa digitalizadora </w:t>
      </w:r>
      <w:proofErr w:type="spellStart"/>
      <w:r>
        <w:rPr>
          <w:rFonts w:ascii="Times" w:eastAsia="Times" w:hAnsi="Times" w:cs="Times"/>
          <w:color w:val="212121"/>
          <w:sz w:val="24"/>
          <w:szCs w:val="24"/>
        </w:rPr>
        <w:t>Wacon</w:t>
      </w:r>
      <w:proofErr w:type="spellEnd"/>
      <w:r>
        <w:rPr>
          <w:rFonts w:ascii="Times" w:eastAsia="Times" w:hAnsi="Times" w:cs="Times"/>
          <w:color w:val="212121"/>
          <w:sz w:val="24"/>
          <w:szCs w:val="24"/>
        </w:rPr>
        <w:t xml:space="preserve"> </w:t>
      </w:r>
      <w:proofErr w:type="spellStart"/>
      <w:r>
        <w:rPr>
          <w:rFonts w:ascii="Times" w:eastAsia="Times" w:hAnsi="Times" w:cs="Times"/>
          <w:color w:val="212121"/>
          <w:sz w:val="24"/>
          <w:szCs w:val="24"/>
        </w:rPr>
        <w:t>Intuos</w:t>
      </w:r>
      <w:proofErr w:type="spellEnd"/>
      <w:r>
        <w:rPr>
          <w:rFonts w:ascii="Times" w:eastAsia="Times" w:hAnsi="Times" w:cs="Times"/>
          <w:color w:val="212121"/>
          <w:sz w:val="24"/>
          <w:szCs w:val="24"/>
        </w:rPr>
        <w:t xml:space="preserve"> 5 com caneta de tinta </w:t>
      </w:r>
      <w:proofErr w:type="spellStart"/>
      <w:r>
        <w:rPr>
          <w:rFonts w:ascii="Times" w:eastAsia="Times" w:hAnsi="Times" w:cs="Times"/>
          <w:color w:val="212121"/>
          <w:sz w:val="24"/>
          <w:szCs w:val="24"/>
        </w:rPr>
        <w:t>Wacom</w:t>
      </w:r>
      <w:proofErr w:type="spellEnd"/>
      <w:r>
        <w:rPr>
          <w:rFonts w:ascii="Times" w:eastAsia="Times" w:hAnsi="Times" w:cs="Times"/>
          <w:color w:val="212121"/>
          <w:sz w:val="24"/>
          <w:szCs w:val="24"/>
        </w:rPr>
        <w:t xml:space="preserve"> KP 1302, além de um computador Dell </w:t>
      </w:r>
      <w:proofErr w:type="spellStart"/>
      <w:r>
        <w:rPr>
          <w:rFonts w:ascii="Times" w:eastAsia="Times" w:hAnsi="Times" w:cs="Times"/>
          <w:color w:val="212121"/>
          <w:sz w:val="24"/>
          <w:szCs w:val="24"/>
        </w:rPr>
        <w:t>Inspiron</w:t>
      </w:r>
      <w:proofErr w:type="spellEnd"/>
      <w:r>
        <w:rPr>
          <w:rFonts w:ascii="Times" w:eastAsia="Times" w:hAnsi="Times" w:cs="Times"/>
          <w:color w:val="212121"/>
          <w:sz w:val="24"/>
          <w:szCs w:val="24"/>
        </w:rPr>
        <w:t xml:space="preserve"> 7472. Ambos os equipamentos necessários se encontram disponíveis nos</w:t>
      </w:r>
      <w:r>
        <w:rPr>
          <w:rFonts w:ascii="Times" w:eastAsia="Times" w:hAnsi="Times" w:cs="Times"/>
          <w:color w:val="212121"/>
          <w:sz w:val="24"/>
          <w:szCs w:val="24"/>
        </w:rPr>
        <w:t xml:space="preserve"> laboratórios de neurociência da UFABC - Campus São Bernardo. A priori, será utilizado o laboratório 109 do bloco delta. Além do pacote de softwares </w:t>
      </w:r>
      <w:proofErr w:type="spellStart"/>
      <w:r>
        <w:rPr>
          <w:rFonts w:ascii="Times" w:eastAsia="Times" w:hAnsi="Times" w:cs="Times"/>
          <w:color w:val="212121"/>
          <w:sz w:val="24"/>
          <w:szCs w:val="24"/>
        </w:rPr>
        <w:t>Movalyzer</w:t>
      </w:r>
      <w:proofErr w:type="spellEnd"/>
      <w:r>
        <w:rPr>
          <w:rFonts w:ascii="Times" w:eastAsia="Times" w:hAnsi="Times" w:cs="Times"/>
          <w:color w:val="212121"/>
          <w:sz w:val="24"/>
          <w:szCs w:val="24"/>
        </w:rPr>
        <w:t>®.</w:t>
      </w:r>
    </w:p>
    <w:p w14:paraId="1E4D1E41" w14:textId="77777777" w:rsidR="00AE3096" w:rsidRDefault="00AE3096">
      <w:pPr>
        <w:spacing w:after="0" w:line="240" w:lineRule="auto"/>
        <w:jc w:val="both"/>
        <w:rPr>
          <w:rFonts w:ascii="Times" w:eastAsia="Times" w:hAnsi="Times" w:cs="Times"/>
          <w:color w:val="212121"/>
          <w:sz w:val="24"/>
          <w:szCs w:val="24"/>
        </w:rPr>
      </w:pPr>
    </w:p>
    <w:p w14:paraId="0F8E7404" w14:textId="77777777" w:rsidR="00AE3096" w:rsidRDefault="005529DC">
      <w:pPr>
        <w:pStyle w:val="Ttulo1"/>
        <w:spacing w:before="0" w:line="240" w:lineRule="auto"/>
        <w:jc w:val="both"/>
        <w:rPr>
          <w:rFonts w:ascii="Times" w:eastAsia="Times" w:hAnsi="Times" w:cs="Times"/>
          <w:color w:val="000000"/>
          <w:sz w:val="22"/>
          <w:szCs w:val="22"/>
        </w:rPr>
      </w:pPr>
      <w:bookmarkStart w:id="7" w:name="_heading=h.1t3h5sf" w:colFirst="0" w:colLast="0"/>
      <w:bookmarkEnd w:id="7"/>
      <w:r>
        <w:rPr>
          <w:rFonts w:ascii="Times" w:eastAsia="Times" w:hAnsi="Times" w:cs="Times"/>
        </w:rPr>
        <w:t>6 Cronograma de atividades</w:t>
      </w:r>
    </w:p>
    <w:p w14:paraId="67056D1B" w14:textId="77777777" w:rsidR="00AE3096" w:rsidRDefault="005529DC">
      <w:pPr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>Etapa 1</w:t>
      </w:r>
    </w:p>
    <w:p w14:paraId="563792BA" w14:textId="77777777" w:rsidR="00AE3096" w:rsidRDefault="005529DC">
      <w:pPr>
        <w:numPr>
          <w:ilvl w:val="1"/>
          <w:numId w:val="3"/>
        </w:numPr>
        <w:spacing w:after="0" w:line="240" w:lineRule="auto"/>
        <w:ind w:left="0" w:firstLine="0"/>
        <w:jc w:val="both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 xml:space="preserve">Recrutamento de voluntários para a pesquisa </w:t>
      </w:r>
    </w:p>
    <w:p w14:paraId="2D04D552" w14:textId="77777777" w:rsidR="00AE3096" w:rsidRDefault="005529DC">
      <w:pPr>
        <w:numPr>
          <w:ilvl w:val="1"/>
          <w:numId w:val="3"/>
        </w:numPr>
        <w:spacing w:after="0" w:line="240" w:lineRule="auto"/>
        <w:ind w:left="0" w:firstLine="0"/>
        <w:jc w:val="both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 xml:space="preserve">Coleta dos dados dos pacientes sadios e portadores de </w:t>
      </w:r>
      <w:proofErr w:type="spellStart"/>
      <w:r>
        <w:rPr>
          <w:rFonts w:ascii="Times" w:eastAsia="Times" w:hAnsi="Times" w:cs="Times"/>
        </w:rPr>
        <w:t>parkinson</w:t>
      </w:r>
      <w:proofErr w:type="spellEnd"/>
    </w:p>
    <w:p w14:paraId="2D7865E9" w14:textId="77777777" w:rsidR="00AE3096" w:rsidRDefault="005529DC">
      <w:pPr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>Etapa 2</w:t>
      </w:r>
    </w:p>
    <w:p w14:paraId="7EEA5B2E" w14:textId="77777777" w:rsidR="00AE3096" w:rsidRDefault="005529DC">
      <w:pPr>
        <w:numPr>
          <w:ilvl w:val="1"/>
          <w:numId w:val="3"/>
        </w:numPr>
        <w:spacing w:after="0" w:line="240" w:lineRule="auto"/>
        <w:ind w:left="0" w:firstLine="0"/>
        <w:jc w:val="both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>Continuação da coleta de dados</w:t>
      </w:r>
    </w:p>
    <w:p w14:paraId="7FB8F51C" w14:textId="77777777" w:rsidR="00AE3096" w:rsidRDefault="005529DC">
      <w:pPr>
        <w:numPr>
          <w:ilvl w:val="1"/>
          <w:numId w:val="3"/>
        </w:numPr>
        <w:spacing w:after="0" w:line="240" w:lineRule="auto"/>
        <w:ind w:left="0" w:firstLine="0"/>
        <w:jc w:val="both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>Análise dos dados (6 meses)</w:t>
      </w:r>
    </w:p>
    <w:p w14:paraId="75A027AF" w14:textId="77777777" w:rsidR="00AE3096" w:rsidRDefault="005529DC">
      <w:pPr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>Etapa 3</w:t>
      </w:r>
    </w:p>
    <w:p w14:paraId="1C1F4FCD" w14:textId="77777777" w:rsidR="00AE3096" w:rsidRDefault="005529DC">
      <w:pPr>
        <w:numPr>
          <w:ilvl w:val="1"/>
          <w:numId w:val="3"/>
        </w:numPr>
        <w:spacing w:after="0" w:line="240" w:lineRule="auto"/>
        <w:ind w:left="0" w:firstLine="0"/>
        <w:jc w:val="both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>Escrita dos relatórios parciais e finais</w:t>
      </w:r>
    </w:p>
    <w:p w14:paraId="78451C3F" w14:textId="77777777" w:rsidR="00AE3096" w:rsidRDefault="005529DC">
      <w:pPr>
        <w:numPr>
          <w:ilvl w:val="1"/>
          <w:numId w:val="3"/>
        </w:numPr>
        <w:spacing w:after="0" w:line="240" w:lineRule="auto"/>
        <w:ind w:left="0" w:firstLine="0"/>
        <w:jc w:val="both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>Preparação para apresentação no congresso de IC</w:t>
      </w:r>
    </w:p>
    <w:p w14:paraId="0E59A69C" w14:textId="77777777" w:rsidR="00AE3096" w:rsidRDefault="00AE3096">
      <w:pPr>
        <w:spacing w:after="0" w:line="240" w:lineRule="auto"/>
        <w:jc w:val="both"/>
        <w:rPr>
          <w:rFonts w:ascii="Times" w:eastAsia="Times" w:hAnsi="Times" w:cs="Times"/>
        </w:rPr>
      </w:pPr>
    </w:p>
    <w:p w14:paraId="20595CC1" w14:textId="77777777" w:rsidR="00AE3096" w:rsidRDefault="005529DC">
      <w:pPr>
        <w:spacing w:after="0" w:line="240" w:lineRule="auto"/>
        <w:jc w:val="both"/>
        <w:rPr>
          <w:rFonts w:ascii="Times" w:eastAsia="Times" w:hAnsi="Times" w:cs="Times"/>
          <w:b/>
          <w:sz w:val="24"/>
          <w:szCs w:val="24"/>
        </w:rPr>
      </w:pPr>
      <w:r>
        <w:rPr>
          <w:rFonts w:ascii="Times" w:eastAsia="Times" w:hAnsi="Times" w:cs="Times"/>
        </w:rPr>
        <w:t>Tabela 1 – Cronograma de atividades previstas</w:t>
      </w:r>
    </w:p>
    <w:tbl>
      <w:tblPr>
        <w:tblStyle w:val="a7"/>
        <w:tblW w:w="1004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651"/>
        <w:gridCol w:w="636"/>
        <w:gridCol w:w="634"/>
        <w:gridCol w:w="634"/>
        <w:gridCol w:w="634"/>
        <w:gridCol w:w="634"/>
        <w:gridCol w:w="634"/>
        <w:gridCol w:w="634"/>
        <w:gridCol w:w="634"/>
        <w:gridCol w:w="616"/>
        <w:gridCol w:w="568"/>
        <w:gridCol w:w="568"/>
        <w:gridCol w:w="568"/>
      </w:tblGrid>
      <w:tr w:rsidR="00AE3096" w14:paraId="1C3472D7" w14:textId="77777777">
        <w:tc>
          <w:tcPr>
            <w:tcW w:w="265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F4826CA" w14:textId="77777777" w:rsidR="00AE3096" w:rsidRDefault="005529DC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Etapa</w:t>
            </w:r>
          </w:p>
        </w:tc>
        <w:tc>
          <w:tcPr>
            <w:tcW w:w="5690" w:type="dxa"/>
            <w:gridSpan w:val="9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E04E295" w14:textId="77777777" w:rsidR="00AE3096" w:rsidRDefault="005529DC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Meses (2022/2023)</w:t>
            </w:r>
          </w:p>
        </w:tc>
        <w:tc>
          <w:tcPr>
            <w:tcW w:w="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C7547BF" w14:textId="77777777" w:rsidR="00AE3096" w:rsidRDefault="00AE30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</w:tc>
        <w:tc>
          <w:tcPr>
            <w:tcW w:w="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A4E2728" w14:textId="77777777" w:rsidR="00AE3096" w:rsidRDefault="00AE30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</w:tc>
        <w:tc>
          <w:tcPr>
            <w:tcW w:w="56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7340E8EB" w14:textId="77777777" w:rsidR="00AE3096" w:rsidRDefault="00AE30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</w:tc>
      </w:tr>
      <w:tr w:rsidR="00AE3096" w14:paraId="781AA3EE" w14:textId="77777777">
        <w:tc>
          <w:tcPr>
            <w:tcW w:w="265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3265223" w14:textId="77777777" w:rsidR="00AE3096" w:rsidRDefault="00AE30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" w:eastAsia="Times" w:hAnsi="Times" w:cs="Times"/>
                <w:sz w:val="24"/>
                <w:szCs w:val="24"/>
              </w:rPr>
            </w:pPr>
          </w:p>
        </w:tc>
        <w:tc>
          <w:tcPr>
            <w:tcW w:w="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029CCC1" w14:textId="77777777" w:rsidR="00AE3096" w:rsidRDefault="005529DC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1</w:t>
            </w:r>
          </w:p>
        </w:tc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EA0B8E5" w14:textId="77777777" w:rsidR="00AE3096" w:rsidRDefault="005529DC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2</w:t>
            </w:r>
          </w:p>
        </w:tc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6E1E62E" w14:textId="77777777" w:rsidR="00AE3096" w:rsidRDefault="005529DC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3</w:t>
            </w:r>
          </w:p>
        </w:tc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3486D5F" w14:textId="77777777" w:rsidR="00AE3096" w:rsidRDefault="005529DC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4</w:t>
            </w:r>
          </w:p>
        </w:tc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C989641" w14:textId="77777777" w:rsidR="00AE3096" w:rsidRDefault="005529DC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5</w:t>
            </w:r>
          </w:p>
        </w:tc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4C8ECB1" w14:textId="77777777" w:rsidR="00AE3096" w:rsidRDefault="005529DC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6</w:t>
            </w:r>
          </w:p>
        </w:tc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B2D3229" w14:textId="77777777" w:rsidR="00AE3096" w:rsidRDefault="005529DC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7</w:t>
            </w:r>
          </w:p>
        </w:tc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FEA20B7" w14:textId="77777777" w:rsidR="00AE3096" w:rsidRDefault="005529DC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8</w:t>
            </w:r>
          </w:p>
        </w:tc>
        <w:tc>
          <w:tcPr>
            <w:tcW w:w="6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3F5F3CE" w14:textId="77777777" w:rsidR="00AE3096" w:rsidRDefault="005529DC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9</w:t>
            </w:r>
          </w:p>
        </w:tc>
        <w:tc>
          <w:tcPr>
            <w:tcW w:w="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D97122E" w14:textId="77777777" w:rsidR="00AE3096" w:rsidRDefault="005529DC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10</w:t>
            </w:r>
          </w:p>
        </w:tc>
        <w:tc>
          <w:tcPr>
            <w:tcW w:w="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7A16193" w14:textId="77777777" w:rsidR="00AE3096" w:rsidRDefault="005529DC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11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65292FC6" w14:textId="77777777" w:rsidR="00AE3096" w:rsidRDefault="005529DC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12</w:t>
            </w:r>
          </w:p>
        </w:tc>
      </w:tr>
      <w:tr w:rsidR="00AE3096" w14:paraId="439C4733" w14:textId="77777777">
        <w:tc>
          <w:tcPr>
            <w:tcW w:w="2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10FDBF8" w14:textId="77777777" w:rsidR="00AE3096" w:rsidRDefault="005529DC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Recrutamento</w:t>
            </w:r>
          </w:p>
        </w:tc>
        <w:tc>
          <w:tcPr>
            <w:tcW w:w="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8769255" w14:textId="77777777" w:rsidR="00AE3096" w:rsidRDefault="005529DC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x</w:t>
            </w:r>
          </w:p>
        </w:tc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7D8AD89" w14:textId="77777777" w:rsidR="00AE3096" w:rsidRDefault="005529DC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x</w:t>
            </w:r>
          </w:p>
        </w:tc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E860E67" w14:textId="77777777" w:rsidR="00AE3096" w:rsidRDefault="005529DC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x</w:t>
            </w:r>
          </w:p>
        </w:tc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7E350A6" w14:textId="77777777" w:rsidR="00AE3096" w:rsidRDefault="00AE30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</w:tc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699B1DF" w14:textId="77777777" w:rsidR="00AE3096" w:rsidRDefault="00AE30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</w:tc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1496904" w14:textId="77777777" w:rsidR="00AE3096" w:rsidRDefault="00AE30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</w:tc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84E905A" w14:textId="77777777" w:rsidR="00AE3096" w:rsidRDefault="00AE30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</w:tc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90494A0" w14:textId="77777777" w:rsidR="00AE3096" w:rsidRDefault="00AE30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</w:tc>
        <w:tc>
          <w:tcPr>
            <w:tcW w:w="6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FC6A65A" w14:textId="77777777" w:rsidR="00AE3096" w:rsidRDefault="00AE30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</w:tc>
        <w:tc>
          <w:tcPr>
            <w:tcW w:w="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2E89793" w14:textId="77777777" w:rsidR="00AE3096" w:rsidRDefault="00AE30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</w:tc>
        <w:tc>
          <w:tcPr>
            <w:tcW w:w="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0BA3D2" w14:textId="77777777" w:rsidR="00AE3096" w:rsidRDefault="00AE30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</w:tc>
        <w:tc>
          <w:tcPr>
            <w:tcW w:w="568" w:type="dxa"/>
            <w:tcBorders>
              <w:top w:val="single" w:sz="4" w:space="0" w:color="000000"/>
              <w:left w:val="single" w:sz="8" w:space="0" w:color="000000"/>
            </w:tcBorders>
            <w:shd w:val="clear" w:color="auto" w:fill="auto"/>
          </w:tcPr>
          <w:p w14:paraId="5998525B" w14:textId="77777777" w:rsidR="00AE3096" w:rsidRDefault="00AE30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</w:tc>
      </w:tr>
      <w:tr w:rsidR="00AE3096" w14:paraId="2847754D" w14:textId="77777777">
        <w:tc>
          <w:tcPr>
            <w:tcW w:w="2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D644458" w14:textId="77777777" w:rsidR="00AE3096" w:rsidRDefault="005529DC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 xml:space="preserve">Coleta </w:t>
            </w:r>
          </w:p>
        </w:tc>
        <w:tc>
          <w:tcPr>
            <w:tcW w:w="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A9ED57C" w14:textId="77777777" w:rsidR="00AE3096" w:rsidRDefault="005529DC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x</w:t>
            </w:r>
          </w:p>
        </w:tc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A70D700" w14:textId="77777777" w:rsidR="00AE3096" w:rsidRDefault="005529DC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x</w:t>
            </w:r>
          </w:p>
        </w:tc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5F51CDB" w14:textId="77777777" w:rsidR="00AE3096" w:rsidRDefault="005529DC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x</w:t>
            </w:r>
          </w:p>
        </w:tc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760A8B8" w14:textId="77777777" w:rsidR="00AE3096" w:rsidRDefault="005529DC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x</w:t>
            </w:r>
          </w:p>
        </w:tc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235664C" w14:textId="77777777" w:rsidR="00AE3096" w:rsidRDefault="005529DC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x</w:t>
            </w:r>
          </w:p>
        </w:tc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5A24814" w14:textId="77777777" w:rsidR="00AE3096" w:rsidRDefault="005529DC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x</w:t>
            </w:r>
          </w:p>
        </w:tc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DB3F246" w14:textId="77777777" w:rsidR="00AE3096" w:rsidRDefault="005529DC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x</w:t>
            </w:r>
          </w:p>
        </w:tc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B621416" w14:textId="77777777" w:rsidR="00AE3096" w:rsidRDefault="00AE30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</w:tc>
        <w:tc>
          <w:tcPr>
            <w:tcW w:w="6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CA973BA" w14:textId="77777777" w:rsidR="00AE3096" w:rsidRDefault="00AE30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</w:tc>
        <w:tc>
          <w:tcPr>
            <w:tcW w:w="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BC950FA" w14:textId="77777777" w:rsidR="00AE3096" w:rsidRDefault="00AE30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</w:tc>
        <w:tc>
          <w:tcPr>
            <w:tcW w:w="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5347FAE" w14:textId="77777777" w:rsidR="00AE3096" w:rsidRDefault="00AE30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</w:tc>
        <w:tc>
          <w:tcPr>
            <w:tcW w:w="568" w:type="dxa"/>
            <w:tcBorders>
              <w:left w:val="single" w:sz="8" w:space="0" w:color="000000"/>
            </w:tcBorders>
            <w:shd w:val="clear" w:color="auto" w:fill="auto"/>
          </w:tcPr>
          <w:p w14:paraId="5A130F86" w14:textId="77777777" w:rsidR="00AE3096" w:rsidRDefault="00AE30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</w:tc>
      </w:tr>
      <w:tr w:rsidR="00AE3096" w14:paraId="5C6D7AC0" w14:textId="77777777">
        <w:tc>
          <w:tcPr>
            <w:tcW w:w="2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86BDAD8" w14:textId="77777777" w:rsidR="00AE3096" w:rsidRDefault="005529DC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 xml:space="preserve">Análise de dados </w:t>
            </w:r>
          </w:p>
        </w:tc>
        <w:tc>
          <w:tcPr>
            <w:tcW w:w="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CB7826F" w14:textId="77777777" w:rsidR="00AE3096" w:rsidRDefault="00AE30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</w:tc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713C0BA" w14:textId="77777777" w:rsidR="00AE3096" w:rsidRDefault="00AE30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</w:tc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BD588B1" w14:textId="77777777" w:rsidR="00AE3096" w:rsidRDefault="00AE30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</w:tc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9E9E86F" w14:textId="77777777" w:rsidR="00AE3096" w:rsidRDefault="005529DC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x</w:t>
            </w:r>
          </w:p>
        </w:tc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D86C729" w14:textId="77777777" w:rsidR="00AE3096" w:rsidRDefault="005529DC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x</w:t>
            </w:r>
          </w:p>
        </w:tc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6934BC2" w14:textId="77777777" w:rsidR="00AE3096" w:rsidRDefault="005529DC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x</w:t>
            </w:r>
          </w:p>
        </w:tc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BCE1F79" w14:textId="77777777" w:rsidR="00AE3096" w:rsidRDefault="005529DC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x</w:t>
            </w:r>
          </w:p>
        </w:tc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D9A6888" w14:textId="77777777" w:rsidR="00AE3096" w:rsidRDefault="005529DC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x</w:t>
            </w:r>
          </w:p>
        </w:tc>
        <w:tc>
          <w:tcPr>
            <w:tcW w:w="6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7A901C0" w14:textId="77777777" w:rsidR="00AE3096" w:rsidRDefault="005529DC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x</w:t>
            </w:r>
          </w:p>
        </w:tc>
        <w:tc>
          <w:tcPr>
            <w:tcW w:w="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9B4DC25" w14:textId="77777777" w:rsidR="00AE3096" w:rsidRDefault="00AE30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</w:tc>
        <w:tc>
          <w:tcPr>
            <w:tcW w:w="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A6E5687" w14:textId="77777777" w:rsidR="00AE3096" w:rsidRDefault="00AE30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</w:tc>
        <w:tc>
          <w:tcPr>
            <w:tcW w:w="568" w:type="dxa"/>
            <w:tcBorders>
              <w:left w:val="single" w:sz="8" w:space="0" w:color="000000"/>
            </w:tcBorders>
            <w:shd w:val="clear" w:color="auto" w:fill="auto"/>
          </w:tcPr>
          <w:p w14:paraId="35FA3FC7" w14:textId="77777777" w:rsidR="00AE3096" w:rsidRDefault="00AE30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</w:tc>
      </w:tr>
      <w:tr w:rsidR="00AE3096" w14:paraId="6E869846" w14:textId="77777777">
        <w:tc>
          <w:tcPr>
            <w:tcW w:w="2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F0B0033" w14:textId="77777777" w:rsidR="00AE3096" w:rsidRDefault="005529DC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 xml:space="preserve">Escrita de relatório parcial e final </w:t>
            </w:r>
          </w:p>
        </w:tc>
        <w:tc>
          <w:tcPr>
            <w:tcW w:w="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4138650" w14:textId="77777777" w:rsidR="00AE3096" w:rsidRDefault="00AE30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</w:tc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C146030" w14:textId="77777777" w:rsidR="00AE3096" w:rsidRDefault="00AE30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</w:tc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4BAE2F6" w14:textId="77777777" w:rsidR="00AE3096" w:rsidRDefault="00AE30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</w:tc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0A1C2D2" w14:textId="77777777" w:rsidR="00AE3096" w:rsidRDefault="00AE30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</w:tc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8BBC8C1" w14:textId="77777777" w:rsidR="00AE3096" w:rsidRDefault="00AE30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</w:tc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711857C" w14:textId="77777777" w:rsidR="00AE3096" w:rsidRDefault="005529DC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x</w:t>
            </w:r>
          </w:p>
        </w:tc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63A92B4" w14:textId="77777777" w:rsidR="00AE3096" w:rsidRDefault="005529DC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x</w:t>
            </w:r>
          </w:p>
        </w:tc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01AE71F" w14:textId="77777777" w:rsidR="00AE3096" w:rsidRDefault="005529DC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x</w:t>
            </w:r>
          </w:p>
        </w:tc>
        <w:tc>
          <w:tcPr>
            <w:tcW w:w="6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3216109" w14:textId="77777777" w:rsidR="00AE3096" w:rsidRDefault="005529DC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x</w:t>
            </w:r>
          </w:p>
        </w:tc>
        <w:tc>
          <w:tcPr>
            <w:tcW w:w="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29468C5" w14:textId="77777777" w:rsidR="00AE3096" w:rsidRDefault="005529DC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x</w:t>
            </w:r>
          </w:p>
        </w:tc>
        <w:tc>
          <w:tcPr>
            <w:tcW w:w="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2840085" w14:textId="77777777" w:rsidR="00AE3096" w:rsidRDefault="00AE30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</w:tc>
        <w:tc>
          <w:tcPr>
            <w:tcW w:w="568" w:type="dxa"/>
            <w:tcBorders>
              <w:left w:val="single" w:sz="8" w:space="0" w:color="000000"/>
            </w:tcBorders>
            <w:shd w:val="clear" w:color="auto" w:fill="auto"/>
          </w:tcPr>
          <w:p w14:paraId="0D14B594" w14:textId="77777777" w:rsidR="00AE3096" w:rsidRDefault="00AE30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</w:tc>
      </w:tr>
      <w:tr w:rsidR="00AE3096" w14:paraId="4260F38F" w14:textId="77777777">
        <w:tc>
          <w:tcPr>
            <w:tcW w:w="2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C8CA765" w14:textId="77777777" w:rsidR="00AE3096" w:rsidRDefault="005529DC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Apresentação congresso de IC</w:t>
            </w:r>
          </w:p>
        </w:tc>
        <w:tc>
          <w:tcPr>
            <w:tcW w:w="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AFEB22B" w14:textId="77777777" w:rsidR="00AE3096" w:rsidRDefault="00AE30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</w:tc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8060BB7" w14:textId="77777777" w:rsidR="00AE3096" w:rsidRDefault="00AE30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</w:tc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AFC3B21" w14:textId="77777777" w:rsidR="00AE3096" w:rsidRDefault="00AE30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</w:tc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9753E0C" w14:textId="77777777" w:rsidR="00AE3096" w:rsidRDefault="00AE30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</w:tc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1DA4321" w14:textId="77777777" w:rsidR="00AE3096" w:rsidRDefault="00AE30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</w:tc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D4E0AB3" w14:textId="77777777" w:rsidR="00AE3096" w:rsidRDefault="00AE30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</w:tc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5FD5A55" w14:textId="77777777" w:rsidR="00AE3096" w:rsidRDefault="00AE30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</w:tc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37F3889" w14:textId="77777777" w:rsidR="00AE3096" w:rsidRDefault="00AE30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</w:tc>
        <w:tc>
          <w:tcPr>
            <w:tcW w:w="6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2A8A873" w14:textId="77777777" w:rsidR="00AE3096" w:rsidRDefault="005529DC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x</w:t>
            </w:r>
          </w:p>
        </w:tc>
        <w:tc>
          <w:tcPr>
            <w:tcW w:w="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B5324F5" w14:textId="77777777" w:rsidR="00AE3096" w:rsidRDefault="00AE30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</w:tc>
        <w:tc>
          <w:tcPr>
            <w:tcW w:w="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FBDBB66" w14:textId="77777777" w:rsidR="00AE3096" w:rsidRDefault="00AE30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</w:tc>
        <w:tc>
          <w:tcPr>
            <w:tcW w:w="568" w:type="dxa"/>
            <w:tcBorders>
              <w:left w:val="single" w:sz="8" w:space="0" w:color="000000"/>
            </w:tcBorders>
            <w:shd w:val="clear" w:color="auto" w:fill="auto"/>
          </w:tcPr>
          <w:p w14:paraId="6CCAFD36" w14:textId="77777777" w:rsidR="00AE3096" w:rsidRDefault="00AE30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</w:tc>
      </w:tr>
      <w:tr w:rsidR="00AE3096" w14:paraId="4531234A" w14:textId="77777777">
        <w:tc>
          <w:tcPr>
            <w:tcW w:w="2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C6C8101" w14:textId="77777777" w:rsidR="00AE3096" w:rsidRDefault="00AE30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</w:tc>
        <w:tc>
          <w:tcPr>
            <w:tcW w:w="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99DC4DB" w14:textId="77777777" w:rsidR="00AE3096" w:rsidRDefault="00AE30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</w:tc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495AF99" w14:textId="77777777" w:rsidR="00AE3096" w:rsidRDefault="00AE30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</w:tc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D7E303C" w14:textId="77777777" w:rsidR="00AE3096" w:rsidRDefault="00AE30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</w:tc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D0D5BB7" w14:textId="77777777" w:rsidR="00AE3096" w:rsidRDefault="00AE30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</w:tc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484674E" w14:textId="77777777" w:rsidR="00AE3096" w:rsidRDefault="00AE30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</w:tc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67BDD7F" w14:textId="77777777" w:rsidR="00AE3096" w:rsidRDefault="00AE30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</w:tc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8ED39E2" w14:textId="77777777" w:rsidR="00AE3096" w:rsidRDefault="00AE30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</w:tc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FD290C1" w14:textId="77777777" w:rsidR="00AE3096" w:rsidRDefault="00AE30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</w:tc>
        <w:tc>
          <w:tcPr>
            <w:tcW w:w="6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C082D67" w14:textId="77777777" w:rsidR="00AE3096" w:rsidRDefault="00AE30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</w:tc>
        <w:tc>
          <w:tcPr>
            <w:tcW w:w="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0C2BAD5" w14:textId="77777777" w:rsidR="00AE3096" w:rsidRDefault="00AE30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</w:tc>
        <w:tc>
          <w:tcPr>
            <w:tcW w:w="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986654E" w14:textId="77777777" w:rsidR="00AE3096" w:rsidRDefault="00AE30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</w:tc>
        <w:tc>
          <w:tcPr>
            <w:tcW w:w="568" w:type="dxa"/>
            <w:tcBorders>
              <w:left w:val="single" w:sz="8" w:space="0" w:color="000000"/>
            </w:tcBorders>
            <w:shd w:val="clear" w:color="auto" w:fill="auto"/>
          </w:tcPr>
          <w:p w14:paraId="23E938B4" w14:textId="77777777" w:rsidR="00AE3096" w:rsidRDefault="00AE30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</w:tc>
      </w:tr>
      <w:tr w:rsidR="00AE3096" w14:paraId="6C40C1B3" w14:textId="77777777">
        <w:tc>
          <w:tcPr>
            <w:tcW w:w="2652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auto"/>
          </w:tcPr>
          <w:p w14:paraId="092395D1" w14:textId="77777777" w:rsidR="00AE3096" w:rsidRDefault="00AE30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</w:tc>
        <w:tc>
          <w:tcPr>
            <w:tcW w:w="636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auto"/>
          </w:tcPr>
          <w:p w14:paraId="353734CA" w14:textId="77777777" w:rsidR="00AE3096" w:rsidRDefault="00AE30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</w:tc>
        <w:tc>
          <w:tcPr>
            <w:tcW w:w="634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auto"/>
          </w:tcPr>
          <w:p w14:paraId="21F0F643" w14:textId="77777777" w:rsidR="00AE3096" w:rsidRDefault="00AE30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</w:tc>
        <w:tc>
          <w:tcPr>
            <w:tcW w:w="634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auto"/>
          </w:tcPr>
          <w:p w14:paraId="342429C1" w14:textId="77777777" w:rsidR="00AE3096" w:rsidRDefault="00AE30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</w:tc>
        <w:tc>
          <w:tcPr>
            <w:tcW w:w="634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auto"/>
          </w:tcPr>
          <w:p w14:paraId="6A629A8A" w14:textId="77777777" w:rsidR="00AE3096" w:rsidRDefault="00AE30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</w:tc>
        <w:tc>
          <w:tcPr>
            <w:tcW w:w="634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auto"/>
          </w:tcPr>
          <w:p w14:paraId="63CFA0A2" w14:textId="77777777" w:rsidR="00AE3096" w:rsidRDefault="00AE30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</w:tc>
        <w:tc>
          <w:tcPr>
            <w:tcW w:w="634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auto"/>
          </w:tcPr>
          <w:p w14:paraId="2F525466" w14:textId="77777777" w:rsidR="00AE3096" w:rsidRDefault="00AE30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</w:tc>
        <w:tc>
          <w:tcPr>
            <w:tcW w:w="634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auto"/>
          </w:tcPr>
          <w:p w14:paraId="047C95F7" w14:textId="77777777" w:rsidR="00AE3096" w:rsidRDefault="00AE30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</w:tc>
        <w:tc>
          <w:tcPr>
            <w:tcW w:w="634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auto"/>
          </w:tcPr>
          <w:p w14:paraId="3A91CE17" w14:textId="77777777" w:rsidR="00AE3096" w:rsidRDefault="00AE30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</w:tc>
        <w:tc>
          <w:tcPr>
            <w:tcW w:w="616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auto"/>
          </w:tcPr>
          <w:p w14:paraId="069C2C63" w14:textId="77777777" w:rsidR="00AE3096" w:rsidRDefault="00AE30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</w:tc>
        <w:tc>
          <w:tcPr>
            <w:tcW w:w="568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auto"/>
          </w:tcPr>
          <w:p w14:paraId="305F9840" w14:textId="77777777" w:rsidR="00AE3096" w:rsidRDefault="00AE30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</w:tc>
        <w:tc>
          <w:tcPr>
            <w:tcW w:w="568" w:type="dxa"/>
            <w:tcBorders>
              <w:top w:val="single" w:sz="8" w:space="0" w:color="000000"/>
              <w:bottom w:val="single" w:sz="4" w:space="0" w:color="000000"/>
            </w:tcBorders>
            <w:shd w:val="clear" w:color="auto" w:fill="auto"/>
          </w:tcPr>
          <w:p w14:paraId="5E609143" w14:textId="77777777" w:rsidR="00AE3096" w:rsidRDefault="00AE30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</w:tc>
        <w:tc>
          <w:tcPr>
            <w:tcW w:w="568" w:type="dxa"/>
            <w:tcBorders>
              <w:bottom w:val="single" w:sz="4" w:space="0" w:color="000000"/>
            </w:tcBorders>
            <w:shd w:val="clear" w:color="auto" w:fill="auto"/>
          </w:tcPr>
          <w:p w14:paraId="39B19227" w14:textId="77777777" w:rsidR="00AE3096" w:rsidRDefault="00AE3096">
            <w:pPr>
              <w:jc w:val="both"/>
              <w:rPr>
                <w:rFonts w:ascii="Times" w:eastAsia="Times" w:hAnsi="Times" w:cs="Times"/>
                <w:sz w:val="24"/>
                <w:szCs w:val="24"/>
              </w:rPr>
            </w:pPr>
          </w:p>
        </w:tc>
      </w:tr>
    </w:tbl>
    <w:p w14:paraId="0B53E093" w14:textId="77777777" w:rsidR="00AE3096" w:rsidRDefault="00AE3096">
      <w:pPr>
        <w:spacing w:after="0" w:line="240" w:lineRule="auto"/>
        <w:jc w:val="both"/>
        <w:rPr>
          <w:rFonts w:ascii="Times" w:eastAsia="Times" w:hAnsi="Times" w:cs="Times"/>
        </w:rPr>
      </w:pPr>
    </w:p>
    <w:p w14:paraId="2BDB1449" w14:textId="77777777" w:rsidR="00AE3096" w:rsidRDefault="005529DC">
      <w:pPr>
        <w:pStyle w:val="Ttulo1"/>
        <w:spacing w:before="0" w:line="240" w:lineRule="auto"/>
        <w:jc w:val="both"/>
        <w:rPr>
          <w:rFonts w:ascii="Times" w:eastAsia="Times" w:hAnsi="Times" w:cs="Times"/>
          <w:b/>
          <w:sz w:val="24"/>
          <w:szCs w:val="24"/>
        </w:rPr>
      </w:pPr>
      <w:bookmarkStart w:id="8" w:name="_heading=h.4d34og8" w:colFirst="0" w:colLast="0"/>
      <w:bookmarkEnd w:id="8"/>
      <w:r>
        <w:rPr>
          <w:rFonts w:ascii="Times" w:eastAsia="Times" w:hAnsi="Times" w:cs="Times"/>
        </w:rPr>
        <w:t>7 Referências</w:t>
      </w:r>
    </w:p>
    <w:p w14:paraId="0EA606CB" w14:textId="77777777" w:rsidR="00AE3096" w:rsidRDefault="00AE3096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</w:rPr>
      </w:pPr>
    </w:p>
    <w:p w14:paraId="125F5E29" w14:textId="77777777" w:rsidR="00AE3096" w:rsidRPr="0025255D" w:rsidRDefault="005529DC">
      <w:pPr>
        <w:tabs>
          <w:tab w:val="left" w:pos="380"/>
        </w:tabs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Cacciatore I, </w:t>
      </w: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Ciulla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 M, Marinelli L, </w:t>
      </w: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Eusepi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 P, Di Stefano A.</w:t>
      </w:r>
      <w:r w:rsidRPr="0025255D">
        <w:rPr>
          <w:rFonts w:ascii="Times" w:eastAsia="Times" w:hAnsi="Times" w:cs="Times"/>
          <w:b/>
          <w:sz w:val="24"/>
          <w:szCs w:val="24"/>
          <w:lang w:val="en-US"/>
        </w:rPr>
        <w:t xml:space="preserve"> Advances in prodrug design for Parkinson’s disease.</w:t>
      </w: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 Expert </w:t>
      </w: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Opin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 Drug </w:t>
      </w: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Discov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. 2018 Apr;13(4):295–305. </w:t>
      </w:r>
    </w:p>
    <w:p w14:paraId="6FABF826" w14:textId="77777777" w:rsidR="00AE3096" w:rsidRPr="0025255D" w:rsidRDefault="00AE3096">
      <w:pPr>
        <w:tabs>
          <w:tab w:val="left" w:pos="380"/>
        </w:tabs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</w:p>
    <w:p w14:paraId="335BBEEB" w14:textId="77777777" w:rsidR="00AE3096" w:rsidRPr="0025255D" w:rsidRDefault="005529DC">
      <w:pPr>
        <w:tabs>
          <w:tab w:val="left" w:pos="380"/>
        </w:tabs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Goswami P, Joshi N, Singh S. </w:t>
      </w:r>
      <w:r w:rsidRPr="0025255D">
        <w:rPr>
          <w:rFonts w:ascii="Times" w:eastAsia="Times" w:hAnsi="Times" w:cs="Times"/>
          <w:b/>
          <w:sz w:val="24"/>
          <w:szCs w:val="24"/>
          <w:lang w:val="en-US"/>
        </w:rPr>
        <w:t>Neurodegenerative signaling factors and mechanisms in Parkinson</w:t>
      </w:r>
      <w:r w:rsidRPr="0025255D">
        <w:rPr>
          <w:rFonts w:ascii="Times" w:eastAsia="Times" w:hAnsi="Times" w:cs="Times"/>
          <w:b/>
          <w:sz w:val="24"/>
          <w:szCs w:val="24"/>
          <w:lang w:val="en-US"/>
        </w:rPr>
        <w:t xml:space="preserve">’s pathology. </w:t>
      </w: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Toxicol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 In Vitro. 2017 </w:t>
      </w:r>
      <w:proofErr w:type="gramStart"/>
      <w:r w:rsidRPr="0025255D">
        <w:rPr>
          <w:rFonts w:ascii="Times" w:eastAsia="Times" w:hAnsi="Times" w:cs="Times"/>
          <w:sz w:val="24"/>
          <w:szCs w:val="24"/>
          <w:lang w:val="en-US"/>
        </w:rPr>
        <w:t>Sep;43:104</w:t>
      </w:r>
      <w:proofErr w:type="gramEnd"/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–12. </w:t>
      </w:r>
    </w:p>
    <w:p w14:paraId="61B8139D" w14:textId="77777777" w:rsidR="00AE3096" w:rsidRPr="0025255D" w:rsidRDefault="00AE3096">
      <w:pPr>
        <w:tabs>
          <w:tab w:val="left" w:pos="380"/>
        </w:tabs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</w:p>
    <w:p w14:paraId="6DD54A7F" w14:textId="77777777" w:rsidR="00AE3096" w:rsidRPr="0025255D" w:rsidRDefault="005529DC">
      <w:pPr>
        <w:tabs>
          <w:tab w:val="left" w:pos="380"/>
        </w:tabs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Dickson DW. Neuropathology of Parkinson disease. </w:t>
      </w:r>
      <w:r w:rsidRPr="0025255D">
        <w:rPr>
          <w:rFonts w:ascii="Times" w:eastAsia="Times" w:hAnsi="Times" w:cs="Times"/>
          <w:b/>
          <w:sz w:val="24"/>
          <w:szCs w:val="24"/>
          <w:lang w:val="en-US"/>
        </w:rPr>
        <w:t xml:space="preserve">Parkinsonism </w:t>
      </w:r>
      <w:proofErr w:type="spellStart"/>
      <w:r w:rsidRPr="0025255D">
        <w:rPr>
          <w:rFonts w:ascii="Times" w:eastAsia="Times" w:hAnsi="Times" w:cs="Times"/>
          <w:b/>
          <w:sz w:val="24"/>
          <w:szCs w:val="24"/>
          <w:lang w:val="en-US"/>
        </w:rPr>
        <w:t>Relat</w:t>
      </w:r>
      <w:proofErr w:type="spellEnd"/>
      <w:r w:rsidRPr="0025255D">
        <w:rPr>
          <w:rFonts w:ascii="Times" w:eastAsia="Times" w:hAnsi="Times" w:cs="Times"/>
          <w:b/>
          <w:sz w:val="24"/>
          <w:szCs w:val="24"/>
          <w:lang w:val="en-US"/>
        </w:rPr>
        <w:t xml:space="preserve"> </w:t>
      </w:r>
      <w:proofErr w:type="spellStart"/>
      <w:r w:rsidRPr="0025255D">
        <w:rPr>
          <w:rFonts w:ascii="Times" w:eastAsia="Times" w:hAnsi="Times" w:cs="Times"/>
          <w:b/>
          <w:sz w:val="24"/>
          <w:szCs w:val="24"/>
          <w:lang w:val="en-US"/>
        </w:rPr>
        <w:t>Disord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. 2018 Jan;46 Suppl </w:t>
      </w:r>
      <w:proofErr w:type="gramStart"/>
      <w:r w:rsidRPr="0025255D">
        <w:rPr>
          <w:rFonts w:ascii="Times" w:eastAsia="Times" w:hAnsi="Times" w:cs="Times"/>
          <w:sz w:val="24"/>
          <w:szCs w:val="24"/>
          <w:lang w:val="en-US"/>
        </w:rPr>
        <w:t>1:S</w:t>
      </w:r>
      <w:proofErr w:type="gramEnd"/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30–3. </w:t>
      </w:r>
    </w:p>
    <w:p w14:paraId="2A97C986" w14:textId="77777777" w:rsidR="00AE3096" w:rsidRPr="0025255D" w:rsidRDefault="00AE3096">
      <w:pPr>
        <w:tabs>
          <w:tab w:val="left" w:pos="380"/>
        </w:tabs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</w:p>
    <w:p w14:paraId="1C1AD600" w14:textId="77777777" w:rsidR="00AE3096" w:rsidRPr="0025255D" w:rsidRDefault="005529DC">
      <w:pPr>
        <w:tabs>
          <w:tab w:val="left" w:pos="380"/>
        </w:tabs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  <w:r>
        <w:rPr>
          <w:rFonts w:ascii="Times" w:eastAsia="Times" w:hAnsi="Times" w:cs="Times"/>
          <w:sz w:val="24"/>
          <w:szCs w:val="24"/>
        </w:rPr>
        <w:t xml:space="preserve">Barbosa MT, </w:t>
      </w:r>
      <w:proofErr w:type="spellStart"/>
      <w:r>
        <w:rPr>
          <w:rFonts w:ascii="Times" w:eastAsia="Times" w:hAnsi="Times" w:cs="Times"/>
          <w:sz w:val="24"/>
          <w:szCs w:val="24"/>
        </w:rPr>
        <w:t>Caramelli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 P, Maia DP, Cunningham MCQ, Guerra HL, Lima-Costa MF, et al. </w:t>
      </w:r>
      <w:r w:rsidRPr="0025255D">
        <w:rPr>
          <w:rFonts w:ascii="Times" w:eastAsia="Times" w:hAnsi="Times" w:cs="Times"/>
          <w:b/>
          <w:sz w:val="24"/>
          <w:szCs w:val="24"/>
          <w:lang w:val="en-US"/>
        </w:rPr>
        <w:t xml:space="preserve">Parkinsonism and Parkinson’s disease in the elderly: a community-based survey in Brazil (the </w:t>
      </w:r>
      <w:proofErr w:type="spellStart"/>
      <w:r w:rsidRPr="0025255D">
        <w:rPr>
          <w:rFonts w:ascii="Times" w:eastAsia="Times" w:hAnsi="Times" w:cs="Times"/>
          <w:b/>
          <w:sz w:val="24"/>
          <w:szCs w:val="24"/>
          <w:lang w:val="en-US"/>
        </w:rPr>
        <w:t>Bambuí</w:t>
      </w:r>
      <w:proofErr w:type="spellEnd"/>
      <w:r w:rsidRPr="0025255D">
        <w:rPr>
          <w:rFonts w:ascii="Times" w:eastAsia="Times" w:hAnsi="Times" w:cs="Times"/>
          <w:b/>
          <w:sz w:val="24"/>
          <w:szCs w:val="24"/>
          <w:lang w:val="en-US"/>
        </w:rPr>
        <w:t xml:space="preserve"> study)</w:t>
      </w: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. Mov </w:t>
      </w: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Disord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 Off J Mov </w:t>
      </w: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Disord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 Soc. 2006 Jun;21(6):800–8. </w:t>
      </w:r>
    </w:p>
    <w:p w14:paraId="4C9079F1" w14:textId="77777777" w:rsidR="00AE3096" w:rsidRPr="0025255D" w:rsidRDefault="00AE3096">
      <w:pPr>
        <w:tabs>
          <w:tab w:val="left" w:pos="380"/>
        </w:tabs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</w:p>
    <w:p w14:paraId="5DA2F860" w14:textId="77777777" w:rsidR="00AE3096" w:rsidRPr="0025255D" w:rsidRDefault="005529DC">
      <w:pPr>
        <w:tabs>
          <w:tab w:val="left" w:pos="380"/>
        </w:tabs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  <w:r w:rsidRPr="0025255D">
        <w:rPr>
          <w:rFonts w:ascii="Times" w:eastAsia="Times" w:hAnsi="Times" w:cs="Times"/>
          <w:sz w:val="24"/>
          <w:szCs w:val="24"/>
          <w:lang w:val="en-US"/>
        </w:rPr>
        <w:t>Hughes A</w:t>
      </w:r>
      <w:r w:rsidRPr="0025255D">
        <w:rPr>
          <w:rFonts w:ascii="Times" w:eastAsia="Times" w:hAnsi="Times" w:cs="Times"/>
          <w:sz w:val="24"/>
          <w:szCs w:val="24"/>
          <w:lang w:val="en-US"/>
        </w:rPr>
        <w:t>J, Daniel SE, Blankson S, Lees AJ.</w:t>
      </w:r>
      <w:r w:rsidRPr="0025255D">
        <w:rPr>
          <w:rFonts w:ascii="Times" w:eastAsia="Times" w:hAnsi="Times" w:cs="Times"/>
          <w:b/>
          <w:sz w:val="24"/>
          <w:szCs w:val="24"/>
          <w:lang w:val="en-US"/>
        </w:rPr>
        <w:t xml:space="preserve"> A clinicopathologic study of 100 cases of Parkinson’s disease.</w:t>
      </w: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 Arch Neurol. 1993 Feb;50(2):140–8.</w:t>
      </w:r>
    </w:p>
    <w:p w14:paraId="501F754F" w14:textId="77777777" w:rsidR="00AE3096" w:rsidRPr="0025255D" w:rsidRDefault="00AE3096">
      <w:pPr>
        <w:tabs>
          <w:tab w:val="left" w:pos="380"/>
        </w:tabs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</w:p>
    <w:p w14:paraId="61E429E5" w14:textId="77777777" w:rsidR="00AE3096" w:rsidRPr="0025255D" w:rsidRDefault="005529DC">
      <w:pPr>
        <w:tabs>
          <w:tab w:val="left" w:pos="380"/>
        </w:tabs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Rosenblum S, Samuel M, </w:t>
      </w: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Zlotnik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 S, </w:t>
      </w: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Erikh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 I, Schlesinger I. </w:t>
      </w:r>
      <w:r w:rsidRPr="0025255D">
        <w:rPr>
          <w:rFonts w:ascii="Times" w:eastAsia="Times" w:hAnsi="Times" w:cs="Times"/>
          <w:b/>
          <w:sz w:val="24"/>
          <w:szCs w:val="24"/>
          <w:lang w:val="en-US"/>
        </w:rPr>
        <w:t>Handwriting as an objective tool for Parkinson’s disease diagnosis</w:t>
      </w: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. J Neurol. 2013 Sep;260(9):2357–61. </w:t>
      </w:r>
    </w:p>
    <w:p w14:paraId="09281A00" w14:textId="77777777" w:rsidR="00AE3096" w:rsidRPr="0025255D" w:rsidRDefault="00AE3096">
      <w:pPr>
        <w:tabs>
          <w:tab w:val="left" w:pos="380"/>
        </w:tabs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</w:p>
    <w:p w14:paraId="627A2360" w14:textId="77777777" w:rsidR="00AE3096" w:rsidRPr="0025255D" w:rsidRDefault="005529DC">
      <w:pPr>
        <w:tabs>
          <w:tab w:val="left" w:pos="380"/>
        </w:tabs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Drotár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 P, </w:t>
      </w: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Mekyska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 J, </w:t>
      </w: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Rektorová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 I, </w:t>
      </w: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Masarová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 L, </w:t>
      </w: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Smékal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 Z, </w:t>
      </w: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Faundez-Zanuy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 M. </w:t>
      </w:r>
      <w:r w:rsidRPr="0025255D">
        <w:rPr>
          <w:rFonts w:ascii="Times" w:eastAsia="Times" w:hAnsi="Times" w:cs="Times"/>
          <w:b/>
          <w:sz w:val="24"/>
          <w:szCs w:val="24"/>
          <w:lang w:val="en-US"/>
        </w:rPr>
        <w:t>Analysis of in-air movement in handwriting: A novel marker for Parkinson’s dis</w:t>
      </w:r>
      <w:r w:rsidRPr="0025255D">
        <w:rPr>
          <w:rFonts w:ascii="Times" w:eastAsia="Times" w:hAnsi="Times" w:cs="Times"/>
          <w:b/>
          <w:sz w:val="24"/>
          <w:szCs w:val="24"/>
          <w:lang w:val="en-US"/>
        </w:rPr>
        <w:t>ease</w:t>
      </w: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. </w:t>
      </w: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Comput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 Methods Programs Biomed. 2014 Dec;117(3):405–11. </w:t>
      </w:r>
    </w:p>
    <w:p w14:paraId="02AC0E9E" w14:textId="77777777" w:rsidR="00AE3096" w:rsidRPr="0025255D" w:rsidRDefault="00AE3096">
      <w:pPr>
        <w:tabs>
          <w:tab w:val="left" w:pos="380"/>
        </w:tabs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</w:p>
    <w:p w14:paraId="1DB976BA" w14:textId="77777777" w:rsidR="00AE3096" w:rsidRPr="0025255D" w:rsidRDefault="005529DC">
      <w:pPr>
        <w:tabs>
          <w:tab w:val="left" w:pos="380"/>
        </w:tabs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Broderick MP, Van </w:t>
      </w: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Gemmert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 AWA, Shill HA, Stelmach GE. </w:t>
      </w:r>
      <w:r w:rsidRPr="0025255D">
        <w:rPr>
          <w:rFonts w:ascii="Times" w:eastAsia="Times" w:hAnsi="Times" w:cs="Times"/>
          <w:b/>
          <w:sz w:val="24"/>
          <w:szCs w:val="24"/>
          <w:lang w:val="en-US"/>
        </w:rPr>
        <w:t>Hypometria and bradykinesia during drawing movements in individuals with Parkinson’s disease</w:t>
      </w: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. Exp Brain Res. 2009 Aug;197(3):223–33. </w:t>
      </w:r>
    </w:p>
    <w:p w14:paraId="6F0C814E" w14:textId="77777777" w:rsidR="00AE3096" w:rsidRPr="0025255D" w:rsidRDefault="00AE3096">
      <w:pPr>
        <w:tabs>
          <w:tab w:val="left" w:pos="380"/>
        </w:tabs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</w:p>
    <w:p w14:paraId="4DC985F8" w14:textId="77777777" w:rsidR="00AE3096" w:rsidRPr="0025255D" w:rsidRDefault="005529DC">
      <w:pPr>
        <w:tabs>
          <w:tab w:val="left" w:pos="380"/>
        </w:tabs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  <w:r w:rsidRPr="0025255D">
        <w:rPr>
          <w:rFonts w:ascii="Times" w:eastAsia="Times" w:hAnsi="Times" w:cs="Times"/>
          <w:sz w:val="24"/>
          <w:szCs w:val="24"/>
          <w:lang w:val="en-US"/>
        </w:rPr>
        <w:t>Lan</w:t>
      </w: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ge KW, </w:t>
      </w: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Mecklinger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 L, </w:t>
      </w: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Walitza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 S, Becker G, Gerlach M, Naumann M, et al.</w:t>
      </w:r>
      <w:r w:rsidRPr="0025255D">
        <w:rPr>
          <w:rFonts w:ascii="Times" w:eastAsia="Times" w:hAnsi="Times" w:cs="Times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" w:eastAsia="Times" w:hAnsi="Times" w:cs="Times"/>
          <w:b/>
          <w:sz w:val="24"/>
          <w:szCs w:val="24"/>
        </w:rPr>
        <w:t>Brain</w:t>
      </w:r>
      <w:proofErr w:type="spellEnd"/>
      <w:r>
        <w:rPr>
          <w:rFonts w:ascii="Times" w:eastAsia="Times" w:hAnsi="Times" w:cs="Times"/>
          <w:b/>
          <w:sz w:val="24"/>
          <w:szCs w:val="24"/>
        </w:rPr>
        <w:t xml:space="preserve"> </w:t>
      </w:r>
      <w:proofErr w:type="spellStart"/>
      <w:r>
        <w:rPr>
          <w:rFonts w:ascii="Times" w:eastAsia="Times" w:hAnsi="Times" w:cs="Times"/>
          <w:b/>
          <w:sz w:val="24"/>
          <w:szCs w:val="24"/>
        </w:rPr>
        <w:t>dopamine</w:t>
      </w:r>
      <w:proofErr w:type="spellEnd"/>
      <w:r>
        <w:rPr>
          <w:rFonts w:ascii="Times" w:eastAsia="Times" w:hAnsi="Times" w:cs="Times"/>
          <w:b/>
          <w:sz w:val="24"/>
          <w:szCs w:val="24"/>
        </w:rPr>
        <w:t xml:space="preserve"> </w:t>
      </w:r>
      <w:proofErr w:type="spellStart"/>
      <w:r>
        <w:rPr>
          <w:rFonts w:ascii="Times" w:eastAsia="Times" w:hAnsi="Times" w:cs="Times"/>
          <w:b/>
          <w:sz w:val="24"/>
          <w:szCs w:val="24"/>
        </w:rPr>
        <w:t>and</w:t>
      </w:r>
      <w:proofErr w:type="spellEnd"/>
      <w:r>
        <w:rPr>
          <w:rFonts w:ascii="Times" w:eastAsia="Times" w:hAnsi="Times" w:cs="Times"/>
          <w:b/>
          <w:sz w:val="24"/>
          <w:szCs w:val="24"/>
        </w:rPr>
        <w:t xml:space="preserve"> </w:t>
      </w:r>
      <w:proofErr w:type="spellStart"/>
      <w:r>
        <w:rPr>
          <w:rFonts w:ascii="Times" w:eastAsia="Times" w:hAnsi="Times" w:cs="Times"/>
          <w:b/>
          <w:sz w:val="24"/>
          <w:szCs w:val="24"/>
        </w:rPr>
        <w:t>kinematics</w:t>
      </w:r>
      <w:proofErr w:type="spellEnd"/>
      <w:r>
        <w:rPr>
          <w:rFonts w:ascii="Times" w:eastAsia="Times" w:hAnsi="Times" w:cs="Times"/>
          <w:b/>
          <w:sz w:val="24"/>
          <w:szCs w:val="24"/>
        </w:rPr>
        <w:t xml:space="preserve"> </w:t>
      </w:r>
      <w:proofErr w:type="spellStart"/>
      <w:r>
        <w:rPr>
          <w:rFonts w:ascii="Times" w:eastAsia="Times" w:hAnsi="Times" w:cs="Times"/>
          <w:b/>
          <w:sz w:val="24"/>
          <w:szCs w:val="24"/>
        </w:rPr>
        <w:t>of</w:t>
      </w:r>
      <w:proofErr w:type="spellEnd"/>
      <w:r>
        <w:rPr>
          <w:rFonts w:ascii="Times" w:eastAsia="Times" w:hAnsi="Times" w:cs="Times"/>
          <w:b/>
          <w:sz w:val="24"/>
          <w:szCs w:val="24"/>
        </w:rPr>
        <w:t xml:space="preserve"> </w:t>
      </w:r>
      <w:proofErr w:type="spellStart"/>
      <w:r>
        <w:rPr>
          <w:rFonts w:ascii="Times" w:eastAsia="Times" w:hAnsi="Times" w:cs="Times"/>
          <w:b/>
          <w:sz w:val="24"/>
          <w:szCs w:val="24"/>
        </w:rPr>
        <w:t>graphomotor</w:t>
      </w:r>
      <w:proofErr w:type="spellEnd"/>
      <w:r>
        <w:rPr>
          <w:rFonts w:ascii="Times" w:eastAsia="Times" w:hAnsi="Times" w:cs="Times"/>
          <w:b/>
          <w:sz w:val="24"/>
          <w:szCs w:val="24"/>
        </w:rPr>
        <w:t xml:space="preserve"> </w:t>
      </w:r>
      <w:proofErr w:type="spellStart"/>
      <w:r>
        <w:rPr>
          <w:rFonts w:ascii="Times" w:eastAsia="Times" w:hAnsi="Times" w:cs="Times"/>
          <w:b/>
          <w:sz w:val="24"/>
          <w:szCs w:val="24"/>
        </w:rPr>
        <w:t>functions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. </w:t>
      </w: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Hum Mov Sci. 2006 Oct;25(4–5):492–509. </w:t>
      </w:r>
    </w:p>
    <w:p w14:paraId="47256604" w14:textId="77777777" w:rsidR="00AE3096" w:rsidRPr="0025255D" w:rsidRDefault="00AE3096">
      <w:pPr>
        <w:tabs>
          <w:tab w:val="left" w:pos="380"/>
        </w:tabs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</w:p>
    <w:p w14:paraId="00C78904" w14:textId="77777777" w:rsidR="00AE3096" w:rsidRPr="0025255D" w:rsidRDefault="005529DC">
      <w:pPr>
        <w:tabs>
          <w:tab w:val="left" w:pos="380"/>
        </w:tabs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Heremans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 E, </w:t>
      </w: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Nackaerts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 E, </w:t>
      </w: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Broeder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 S, Vervoort G, </w:t>
      </w: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Swinnen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 SP, </w:t>
      </w: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Nieuwboer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 A. </w:t>
      </w:r>
      <w:r w:rsidRPr="0025255D">
        <w:rPr>
          <w:rFonts w:ascii="Times" w:eastAsia="Times" w:hAnsi="Times" w:cs="Times"/>
          <w:b/>
          <w:sz w:val="24"/>
          <w:szCs w:val="24"/>
          <w:lang w:val="en-US"/>
        </w:rPr>
        <w:t>Handwriting Imp</w:t>
      </w:r>
      <w:r w:rsidRPr="0025255D">
        <w:rPr>
          <w:rFonts w:ascii="Times" w:eastAsia="Times" w:hAnsi="Times" w:cs="Times"/>
          <w:b/>
          <w:sz w:val="24"/>
          <w:szCs w:val="24"/>
          <w:lang w:val="en-US"/>
        </w:rPr>
        <w:t xml:space="preserve">airments in People </w:t>
      </w:r>
      <w:proofErr w:type="gramStart"/>
      <w:r w:rsidRPr="0025255D">
        <w:rPr>
          <w:rFonts w:ascii="Times" w:eastAsia="Times" w:hAnsi="Times" w:cs="Times"/>
          <w:b/>
          <w:sz w:val="24"/>
          <w:szCs w:val="24"/>
          <w:lang w:val="en-US"/>
        </w:rPr>
        <w:t>With</w:t>
      </w:r>
      <w:proofErr w:type="gramEnd"/>
      <w:r w:rsidRPr="0025255D">
        <w:rPr>
          <w:rFonts w:ascii="Times" w:eastAsia="Times" w:hAnsi="Times" w:cs="Times"/>
          <w:b/>
          <w:sz w:val="24"/>
          <w:szCs w:val="24"/>
          <w:lang w:val="en-US"/>
        </w:rPr>
        <w:t xml:space="preserve"> Parkinson’s Disease and Freezing of Gait. </w:t>
      </w: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Neurorehabil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 Neural Repair. 2016;30(10):911–9. </w:t>
      </w:r>
    </w:p>
    <w:p w14:paraId="01DFFE9A" w14:textId="77777777" w:rsidR="00AE3096" w:rsidRPr="0025255D" w:rsidRDefault="00AE3096">
      <w:pPr>
        <w:tabs>
          <w:tab w:val="left" w:pos="380"/>
        </w:tabs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</w:p>
    <w:p w14:paraId="09370A81" w14:textId="77777777" w:rsidR="00AE3096" w:rsidRDefault="005529DC">
      <w:pPr>
        <w:tabs>
          <w:tab w:val="left" w:pos="380"/>
        </w:tabs>
        <w:spacing w:after="0" w:line="240" w:lineRule="auto"/>
        <w:jc w:val="both"/>
        <w:rPr>
          <w:rFonts w:ascii="Times" w:eastAsia="Times" w:hAnsi="Times" w:cs="Times"/>
          <w:sz w:val="24"/>
          <w:szCs w:val="24"/>
        </w:rPr>
      </w:pP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Teulings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 HL, Contreras-Vidal JL, Stelmach GE, Adler CH. </w:t>
      </w:r>
      <w:r w:rsidRPr="0025255D">
        <w:rPr>
          <w:rFonts w:ascii="Times" w:eastAsia="Times" w:hAnsi="Times" w:cs="Times"/>
          <w:b/>
          <w:sz w:val="24"/>
          <w:szCs w:val="24"/>
          <w:lang w:val="en-US"/>
        </w:rPr>
        <w:t>Adaptation of handwriting size under distorted visual feedback in patients with Parki</w:t>
      </w:r>
      <w:r w:rsidRPr="0025255D">
        <w:rPr>
          <w:rFonts w:ascii="Times" w:eastAsia="Times" w:hAnsi="Times" w:cs="Times"/>
          <w:b/>
          <w:sz w:val="24"/>
          <w:szCs w:val="24"/>
          <w:lang w:val="en-US"/>
        </w:rPr>
        <w:t>nson’s disease and elderly and young controls</w:t>
      </w: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. </w:t>
      </w:r>
      <w:r>
        <w:rPr>
          <w:rFonts w:ascii="Times" w:eastAsia="Times" w:hAnsi="Times" w:cs="Times"/>
          <w:sz w:val="24"/>
          <w:szCs w:val="24"/>
        </w:rPr>
        <w:t xml:space="preserve">J </w:t>
      </w:r>
      <w:proofErr w:type="spellStart"/>
      <w:r>
        <w:rPr>
          <w:rFonts w:ascii="Times" w:eastAsia="Times" w:hAnsi="Times" w:cs="Times"/>
          <w:sz w:val="24"/>
          <w:szCs w:val="24"/>
        </w:rPr>
        <w:t>Neurol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 </w:t>
      </w:r>
      <w:proofErr w:type="spellStart"/>
      <w:r>
        <w:rPr>
          <w:rFonts w:ascii="Times" w:eastAsia="Times" w:hAnsi="Times" w:cs="Times"/>
          <w:sz w:val="24"/>
          <w:szCs w:val="24"/>
        </w:rPr>
        <w:t>Neurosurg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 </w:t>
      </w:r>
      <w:proofErr w:type="spellStart"/>
      <w:r>
        <w:rPr>
          <w:rFonts w:ascii="Times" w:eastAsia="Times" w:hAnsi="Times" w:cs="Times"/>
          <w:sz w:val="24"/>
          <w:szCs w:val="24"/>
        </w:rPr>
        <w:t>Psychiatry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. 2002 Mar;72(3):315–24. </w:t>
      </w:r>
    </w:p>
    <w:p w14:paraId="1F9AAA74" w14:textId="77777777" w:rsidR="00AE3096" w:rsidRDefault="00AE3096">
      <w:pPr>
        <w:tabs>
          <w:tab w:val="left" w:pos="380"/>
        </w:tabs>
        <w:spacing w:after="0" w:line="240" w:lineRule="auto"/>
        <w:jc w:val="both"/>
        <w:rPr>
          <w:rFonts w:ascii="Times" w:eastAsia="Times" w:hAnsi="Times" w:cs="Times"/>
          <w:sz w:val="24"/>
          <w:szCs w:val="24"/>
        </w:rPr>
      </w:pPr>
    </w:p>
    <w:p w14:paraId="0B89D618" w14:textId="77777777" w:rsidR="00AE3096" w:rsidRPr="0025255D" w:rsidRDefault="005529DC">
      <w:pPr>
        <w:tabs>
          <w:tab w:val="left" w:pos="380"/>
        </w:tabs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  <w:r>
        <w:rPr>
          <w:rFonts w:ascii="Times" w:eastAsia="Times" w:hAnsi="Times" w:cs="Times"/>
          <w:sz w:val="24"/>
          <w:szCs w:val="24"/>
        </w:rPr>
        <w:t xml:space="preserve">Van </w:t>
      </w:r>
      <w:proofErr w:type="spellStart"/>
      <w:r>
        <w:rPr>
          <w:rFonts w:ascii="Times" w:eastAsia="Times" w:hAnsi="Times" w:cs="Times"/>
          <w:sz w:val="24"/>
          <w:szCs w:val="24"/>
        </w:rPr>
        <w:t>Gemmert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 AW, </w:t>
      </w:r>
      <w:proofErr w:type="spellStart"/>
      <w:r>
        <w:rPr>
          <w:rFonts w:ascii="Times" w:eastAsia="Times" w:hAnsi="Times" w:cs="Times"/>
          <w:sz w:val="24"/>
          <w:szCs w:val="24"/>
        </w:rPr>
        <w:t>Teulings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 HL, </w:t>
      </w:r>
      <w:proofErr w:type="spellStart"/>
      <w:r>
        <w:rPr>
          <w:rFonts w:ascii="Times" w:eastAsia="Times" w:hAnsi="Times" w:cs="Times"/>
          <w:sz w:val="24"/>
          <w:szCs w:val="24"/>
        </w:rPr>
        <w:t>Contreras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-Vidal JL, </w:t>
      </w:r>
      <w:proofErr w:type="spellStart"/>
      <w:r>
        <w:rPr>
          <w:rFonts w:ascii="Times" w:eastAsia="Times" w:hAnsi="Times" w:cs="Times"/>
          <w:sz w:val="24"/>
          <w:szCs w:val="24"/>
        </w:rPr>
        <w:t>Stelmach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 GE. </w:t>
      </w:r>
      <w:r w:rsidRPr="0025255D">
        <w:rPr>
          <w:rFonts w:ascii="Times" w:eastAsia="Times" w:hAnsi="Times" w:cs="Times"/>
          <w:b/>
          <w:sz w:val="24"/>
          <w:szCs w:val="24"/>
          <w:lang w:val="en-US"/>
        </w:rPr>
        <w:t>Parkinson’s disease and the control of size and speed in handwriting</w:t>
      </w: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. </w:t>
      </w: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Neuropsychologia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>. 199</w:t>
      </w: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9 Jun;37(6):685–94. </w:t>
      </w:r>
    </w:p>
    <w:p w14:paraId="41E708B2" w14:textId="77777777" w:rsidR="00AE3096" w:rsidRPr="0025255D" w:rsidRDefault="00AE3096">
      <w:pPr>
        <w:tabs>
          <w:tab w:val="left" w:pos="380"/>
        </w:tabs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</w:p>
    <w:p w14:paraId="5745746C" w14:textId="77777777" w:rsidR="00AE3096" w:rsidRPr="0025255D" w:rsidRDefault="005529DC">
      <w:pPr>
        <w:tabs>
          <w:tab w:val="left" w:pos="380"/>
        </w:tabs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Tucha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 O, </w:t>
      </w: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Mecklinger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 L, </w:t>
      </w: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Thome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 J, Reiter A, Alders GL, Sartor H, et al. </w:t>
      </w:r>
      <w:r w:rsidRPr="0025255D">
        <w:rPr>
          <w:rFonts w:ascii="Times" w:eastAsia="Times" w:hAnsi="Times" w:cs="Times"/>
          <w:b/>
          <w:sz w:val="24"/>
          <w:szCs w:val="24"/>
          <w:lang w:val="en-US"/>
        </w:rPr>
        <w:t>Kinematic analysis of dopaminergic effects on skilled handwriting movements in Parkinson’s disease</w:t>
      </w: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. J Neural </w:t>
      </w: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Transm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 Vienna Austria 1996. 2006 May;113(5):609–23. </w:t>
      </w:r>
    </w:p>
    <w:p w14:paraId="1E903252" w14:textId="77777777" w:rsidR="00AE3096" w:rsidRPr="0025255D" w:rsidRDefault="00AE3096">
      <w:pPr>
        <w:tabs>
          <w:tab w:val="left" w:pos="380"/>
        </w:tabs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</w:p>
    <w:p w14:paraId="1CE73A86" w14:textId="77777777" w:rsidR="00AE3096" w:rsidRPr="0025255D" w:rsidRDefault="005529DC">
      <w:pPr>
        <w:tabs>
          <w:tab w:val="left" w:pos="380"/>
        </w:tabs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  <w:r w:rsidRPr="0025255D">
        <w:rPr>
          <w:rFonts w:ascii="Times" w:eastAsia="Times" w:hAnsi="Times" w:cs="Times"/>
          <w:sz w:val="24"/>
          <w:szCs w:val="24"/>
          <w:lang w:val="en-US"/>
        </w:rPr>
        <w:t>V</w:t>
      </w: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an </w:t>
      </w: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Gemmert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 AW, </w:t>
      </w: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Teulings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 HL, Stelmach GE. </w:t>
      </w:r>
      <w:r w:rsidRPr="0025255D">
        <w:rPr>
          <w:rFonts w:ascii="Times" w:eastAsia="Times" w:hAnsi="Times" w:cs="Times"/>
          <w:b/>
          <w:sz w:val="24"/>
          <w:szCs w:val="24"/>
          <w:lang w:val="en-US"/>
        </w:rPr>
        <w:t>The influence of mental and motor load on handwriting movements in parkinsonian patients</w:t>
      </w:r>
      <w:r w:rsidRPr="0025255D">
        <w:rPr>
          <w:rFonts w:ascii="Times" w:eastAsia="Times" w:hAnsi="Times" w:cs="Times"/>
          <w:sz w:val="24"/>
          <w:szCs w:val="24"/>
          <w:lang w:val="en-US"/>
        </w:rPr>
        <w:t>. Acta Psychol (</w:t>
      </w: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Amst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>). 1998 Nov;100(1–2):161</w:t>
      </w:r>
    </w:p>
    <w:p w14:paraId="6DBCEC23" w14:textId="77777777" w:rsidR="00AE3096" w:rsidRPr="0025255D" w:rsidRDefault="00AE3096">
      <w:pPr>
        <w:tabs>
          <w:tab w:val="left" w:pos="380"/>
        </w:tabs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</w:p>
    <w:p w14:paraId="03BBE32B" w14:textId="77777777" w:rsidR="00AE3096" w:rsidRPr="0025255D" w:rsidRDefault="005529DC">
      <w:pPr>
        <w:tabs>
          <w:tab w:val="left" w:pos="380"/>
        </w:tabs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  <w:r w:rsidRPr="0025255D">
        <w:rPr>
          <w:rFonts w:ascii="Times" w:eastAsia="Times" w:hAnsi="Times" w:cs="Times"/>
          <w:sz w:val="24"/>
          <w:szCs w:val="24"/>
          <w:lang w:val="en-US"/>
        </w:rPr>
        <w:lastRenderedPageBreak/>
        <w:t xml:space="preserve">Longstaff MG, Mahant PR, Stacy MA, Van </w:t>
      </w: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Gemmert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 AWA, Leis BC, Stelmach GE. </w:t>
      </w:r>
      <w:r w:rsidRPr="0025255D">
        <w:rPr>
          <w:rFonts w:ascii="Times" w:eastAsia="Times" w:hAnsi="Times" w:cs="Times"/>
          <w:b/>
          <w:sz w:val="24"/>
          <w:szCs w:val="24"/>
          <w:lang w:val="en-US"/>
        </w:rPr>
        <w:t>Discret</w:t>
      </w:r>
      <w:r w:rsidRPr="0025255D">
        <w:rPr>
          <w:rFonts w:ascii="Times" w:eastAsia="Times" w:hAnsi="Times" w:cs="Times"/>
          <w:b/>
          <w:sz w:val="24"/>
          <w:szCs w:val="24"/>
          <w:lang w:val="en-US"/>
        </w:rPr>
        <w:t xml:space="preserve">e and dynamic scaling of the size of continuous graphic movements of parkinsonian patients and elderly controls. J Neurol </w:t>
      </w:r>
      <w:proofErr w:type="spellStart"/>
      <w:r w:rsidRPr="0025255D">
        <w:rPr>
          <w:rFonts w:ascii="Times" w:eastAsia="Times" w:hAnsi="Times" w:cs="Times"/>
          <w:b/>
          <w:sz w:val="24"/>
          <w:szCs w:val="24"/>
          <w:lang w:val="en-US"/>
        </w:rPr>
        <w:t>Neurosurg</w:t>
      </w:r>
      <w:proofErr w:type="spellEnd"/>
      <w:r w:rsidRPr="0025255D">
        <w:rPr>
          <w:rFonts w:ascii="Times" w:eastAsia="Times" w:hAnsi="Times" w:cs="Times"/>
          <w:b/>
          <w:sz w:val="24"/>
          <w:szCs w:val="24"/>
          <w:lang w:val="en-US"/>
        </w:rPr>
        <w:t xml:space="preserve"> Psychiatry</w:t>
      </w: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. 2003 Mar;74(3):299–304. </w:t>
      </w:r>
    </w:p>
    <w:p w14:paraId="5A06A430" w14:textId="77777777" w:rsidR="00AE3096" w:rsidRPr="0025255D" w:rsidRDefault="00AE3096">
      <w:pPr>
        <w:tabs>
          <w:tab w:val="left" w:pos="380"/>
        </w:tabs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</w:p>
    <w:p w14:paraId="4BD5AEC9" w14:textId="77777777" w:rsidR="00AE3096" w:rsidRPr="0025255D" w:rsidRDefault="005529DC">
      <w:pPr>
        <w:tabs>
          <w:tab w:val="left" w:pos="380"/>
        </w:tabs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Romero DH, Van </w:t>
      </w: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Gemmert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 AWA, Adler CH, </w:t>
      </w: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Bekkering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 H, Stelmach GE. </w:t>
      </w:r>
      <w:r w:rsidRPr="0025255D">
        <w:rPr>
          <w:rFonts w:ascii="Times" w:eastAsia="Times" w:hAnsi="Times" w:cs="Times"/>
          <w:b/>
          <w:sz w:val="24"/>
          <w:szCs w:val="24"/>
          <w:lang w:val="en-US"/>
        </w:rPr>
        <w:t>Altered aiming movemen</w:t>
      </w:r>
      <w:r w:rsidRPr="0025255D">
        <w:rPr>
          <w:rFonts w:ascii="Times" w:eastAsia="Times" w:hAnsi="Times" w:cs="Times"/>
          <w:b/>
          <w:sz w:val="24"/>
          <w:szCs w:val="24"/>
          <w:lang w:val="en-US"/>
        </w:rPr>
        <w:t>ts in Parkinson’s disease patients and elderly adults as a function of delays in movement onset</w:t>
      </w: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. Exp Brain Res. 2003 Jul;151(2):249–61. </w:t>
      </w:r>
    </w:p>
    <w:p w14:paraId="5F9F3DB1" w14:textId="77777777" w:rsidR="00AE3096" w:rsidRPr="0025255D" w:rsidRDefault="00AE3096">
      <w:pPr>
        <w:tabs>
          <w:tab w:val="left" w:pos="380"/>
        </w:tabs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</w:p>
    <w:p w14:paraId="7B0EA5FC" w14:textId="77777777" w:rsidR="00AE3096" w:rsidRPr="0025255D" w:rsidRDefault="005529DC">
      <w:pPr>
        <w:tabs>
          <w:tab w:val="left" w:pos="380"/>
        </w:tabs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Wu T, Zhang J, Hallett M, Feng T, Hou Y, Chan P. </w:t>
      </w:r>
      <w:r w:rsidRPr="0025255D">
        <w:rPr>
          <w:rFonts w:ascii="Times" w:eastAsia="Times" w:hAnsi="Times" w:cs="Times"/>
          <w:b/>
          <w:sz w:val="24"/>
          <w:szCs w:val="24"/>
          <w:lang w:val="en-US"/>
        </w:rPr>
        <w:t xml:space="preserve">Neural correlates underlying </w:t>
      </w:r>
      <w:proofErr w:type="spellStart"/>
      <w:r w:rsidRPr="0025255D">
        <w:rPr>
          <w:rFonts w:ascii="Times" w:eastAsia="Times" w:hAnsi="Times" w:cs="Times"/>
          <w:b/>
          <w:sz w:val="24"/>
          <w:szCs w:val="24"/>
          <w:lang w:val="en-US"/>
        </w:rPr>
        <w:t>micrographia</w:t>
      </w:r>
      <w:proofErr w:type="spellEnd"/>
      <w:r w:rsidRPr="0025255D">
        <w:rPr>
          <w:rFonts w:ascii="Times" w:eastAsia="Times" w:hAnsi="Times" w:cs="Times"/>
          <w:b/>
          <w:sz w:val="24"/>
          <w:szCs w:val="24"/>
          <w:lang w:val="en-US"/>
        </w:rPr>
        <w:t xml:space="preserve"> in Parkinson’s disease</w:t>
      </w: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. Brain J Neurol. 2016 Jan;139(Pt 1):144–60. </w:t>
      </w:r>
    </w:p>
    <w:p w14:paraId="7C02A9F5" w14:textId="77777777" w:rsidR="00AE3096" w:rsidRPr="0025255D" w:rsidRDefault="00AE3096">
      <w:pPr>
        <w:tabs>
          <w:tab w:val="left" w:pos="380"/>
        </w:tabs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</w:p>
    <w:p w14:paraId="0D3F0E20" w14:textId="77777777" w:rsidR="00AE3096" w:rsidRPr="0025255D" w:rsidRDefault="005529DC">
      <w:pPr>
        <w:tabs>
          <w:tab w:val="left" w:pos="380"/>
        </w:tabs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Ling H, Massey LA, Lees AJ, Brown P, Day BL. </w:t>
      </w:r>
      <w:r w:rsidRPr="0025255D">
        <w:rPr>
          <w:rFonts w:ascii="Times" w:eastAsia="Times" w:hAnsi="Times" w:cs="Times"/>
          <w:b/>
          <w:sz w:val="24"/>
          <w:szCs w:val="24"/>
          <w:lang w:val="en-US"/>
        </w:rPr>
        <w:t>Hypokinesia without decrement distinguishes progressive supranuclear palsy from Parkinson’s disease</w:t>
      </w:r>
      <w:r w:rsidRPr="0025255D">
        <w:rPr>
          <w:rFonts w:ascii="Times" w:eastAsia="Times" w:hAnsi="Times" w:cs="Times"/>
          <w:sz w:val="24"/>
          <w:szCs w:val="24"/>
          <w:lang w:val="en-US"/>
        </w:rPr>
        <w:t>.</w:t>
      </w: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 Brain. 2012 Apr;135(4):1141–53. </w:t>
      </w:r>
    </w:p>
    <w:p w14:paraId="470D8750" w14:textId="77777777" w:rsidR="00AE3096" w:rsidRPr="0025255D" w:rsidRDefault="00AE3096">
      <w:pPr>
        <w:tabs>
          <w:tab w:val="left" w:pos="380"/>
        </w:tabs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</w:p>
    <w:p w14:paraId="6D0CEFE9" w14:textId="77777777" w:rsidR="00AE3096" w:rsidRPr="0025255D" w:rsidRDefault="005529DC">
      <w:pPr>
        <w:tabs>
          <w:tab w:val="left" w:pos="380"/>
        </w:tabs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Nachev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 P, Kennard C, Husain M. </w:t>
      </w:r>
      <w:r w:rsidRPr="0025255D">
        <w:rPr>
          <w:rFonts w:ascii="Times" w:eastAsia="Times" w:hAnsi="Times" w:cs="Times"/>
          <w:b/>
          <w:sz w:val="24"/>
          <w:szCs w:val="24"/>
          <w:lang w:val="en-US"/>
        </w:rPr>
        <w:t>Functional role of the supplementary and pre-supplementary motor areas</w:t>
      </w: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. Nat Rev </w:t>
      </w: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Neurosci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. 2008 Nov;9(11):856–69. </w:t>
      </w:r>
    </w:p>
    <w:p w14:paraId="245CB468" w14:textId="77777777" w:rsidR="00AE3096" w:rsidRPr="0025255D" w:rsidRDefault="00AE3096">
      <w:pPr>
        <w:tabs>
          <w:tab w:val="left" w:pos="380"/>
        </w:tabs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</w:p>
    <w:p w14:paraId="1381CFE0" w14:textId="77777777" w:rsidR="00AE3096" w:rsidRPr="0025255D" w:rsidRDefault="005529DC">
      <w:pPr>
        <w:tabs>
          <w:tab w:val="left" w:pos="380"/>
        </w:tabs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D’Angelo E. </w:t>
      </w:r>
      <w:r w:rsidRPr="0025255D">
        <w:rPr>
          <w:rFonts w:ascii="Times" w:eastAsia="Times" w:hAnsi="Times" w:cs="Times"/>
          <w:b/>
          <w:sz w:val="24"/>
          <w:szCs w:val="24"/>
          <w:lang w:val="en-US"/>
        </w:rPr>
        <w:t>Neural circuits of the cerebellum: hypothesis for function</w:t>
      </w: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. J </w:t>
      </w: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I</w:t>
      </w:r>
      <w:r w:rsidRPr="0025255D">
        <w:rPr>
          <w:rFonts w:ascii="Times" w:eastAsia="Times" w:hAnsi="Times" w:cs="Times"/>
          <w:sz w:val="24"/>
          <w:szCs w:val="24"/>
          <w:lang w:val="en-US"/>
        </w:rPr>
        <w:t>ntegr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 </w:t>
      </w: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Neurosci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. 2011 Sep;10(3):317–52. </w:t>
      </w:r>
    </w:p>
    <w:p w14:paraId="761092E6" w14:textId="77777777" w:rsidR="00AE3096" w:rsidRPr="0025255D" w:rsidRDefault="00AE3096">
      <w:pPr>
        <w:tabs>
          <w:tab w:val="left" w:pos="380"/>
        </w:tabs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</w:p>
    <w:p w14:paraId="74E0692D" w14:textId="77777777" w:rsidR="00AE3096" w:rsidRPr="0025255D" w:rsidRDefault="005529DC">
      <w:pPr>
        <w:tabs>
          <w:tab w:val="left" w:pos="380"/>
        </w:tabs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 </w:t>
      </w: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Nasreddine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 ZS, Phillips NA, </w:t>
      </w: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Bédirian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 V, Charbonneau S, Whitehead V, Collin I, et al. </w:t>
      </w:r>
      <w:r w:rsidRPr="0025255D">
        <w:rPr>
          <w:rFonts w:ascii="Times" w:eastAsia="Times" w:hAnsi="Times" w:cs="Times"/>
          <w:b/>
          <w:sz w:val="24"/>
          <w:szCs w:val="24"/>
          <w:lang w:val="en-US"/>
        </w:rPr>
        <w:t>The Montreal Cognitive Assessment, MoCA: a brief screening tool for mild cognitive impairment</w:t>
      </w: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. J Am </w:t>
      </w: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Geriatr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 Soc. 2005 Apr;53(4):6</w:t>
      </w: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95–9. </w:t>
      </w:r>
    </w:p>
    <w:p w14:paraId="602FEBA4" w14:textId="77777777" w:rsidR="00AE3096" w:rsidRPr="0025255D" w:rsidRDefault="00AE3096">
      <w:pPr>
        <w:tabs>
          <w:tab w:val="left" w:pos="380"/>
        </w:tabs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</w:p>
    <w:p w14:paraId="296FDC01" w14:textId="77777777" w:rsidR="00AE3096" w:rsidRPr="0025255D" w:rsidRDefault="005529DC">
      <w:pPr>
        <w:tabs>
          <w:tab w:val="left" w:pos="380"/>
        </w:tabs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Stroop JR. </w:t>
      </w:r>
      <w:r w:rsidRPr="0025255D">
        <w:rPr>
          <w:rFonts w:ascii="Times" w:eastAsia="Times" w:hAnsi="Times" w:cs="Times"/>
          <w:b/>
          <w:sz w:val="24"/>
          <w:szCs w:val="24"/>
          <w:lang w:val="en-US"/>
        </w:rPr>
        <w:t>Studies of interference in serial verbal reaction</w:t>
      </w: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s. J Exp Psychol. </w:t>
      </w:r>
      <w:proofErr w:type="gramStart"/>
      <w:r w:rsidRPr="0025255D">
        <w:rPr>
          <w:rFonts w:ascii="Times" w:eastAsia="Times" w:hAnsi="Times" w:cs="Times"/>
          <w:sz w:val="24"/>
          <w:szCs w:val="24"/>
          <w:lang w:val="en-US"/>
        </w:rPr>
        <w:t>1935;</w:t>
      </w:r>
      <w:proofErr w:type="gramEnd"/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 </w:t>
      </w:r>
    </w:p>
    <w:p w14:paraId="4357DBA5" w14:textId="77777777" w:rsidR="00AE3096" w:rsidRPr="0025255D" w:rsidRDefault="00AE3096">
      <w:pPr>
        <w:tabs>
          <w:tab w:val="left" w:pos="380"/>
        </w:tabs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</w:p>
    <w:p w14:paraId="1C921525" w14:textId="77777777" w:rsidR="00AE3096" w:rsidRPr="0025255D" w:rsidRDefault="005529DC">
      <w:pPr>
        <w:tabs>
          <w:tab w:val="left" w:pos="380"/>
        </w:tabs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Cohen RG, Klein KA, Nomura M, Fleming M, Mancini M, </w:t>
      </w: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Giladi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 N, et al. </w:t>
      </w:r>
      <w:proofErr w:type="spellStart"/>
      <w:r>
        <w:rPr>
          <w:rFonts w:ascii="Times" w:eastAsia="Times" w:hAnsi="Times" w:cs="Times"/>
          <w:b/>
          <w:sz w:val="24"/>
          <w:szCs w:val="24"/>
        </w:rPr>
        <w:t>Inhibition</w:t>
      </w:r>
      <w:proofErr w:type="spellEnd"/>
      <w:r>
        <w:rPr>
          <w:rFonts w:ascii="Times" w:eastAsia="Times" w:hAnsi="Times" w:cs="Times"/>
          <w:b/>
          <w:sz w:val="24"/>
          <w:szCs w:val="24"/>
        </w:rPr>
        <w:t xml:space="preserve">, </w:t>
      </w:r>
      <w:proofErr w:type="spellStart"/>
      <w:r>
        <w:rPr>
          <w:rFonts w:ascii="Times" w:eastAsia="Times" w:hAnsi="Times" w:cs="Times"/>
          <w:b/>
          <w:sz w:val="24"/>
          <w:szCs w:val="24"/>
        </w:rPr>
        <w:t>Executive</w:t>
      </w:r>
      <w:proofErr w:type="spellEnd"/>
      <w:r>
        <w:rPr>
          <w:rFonts w:ascii="Times" w:eastAsia="Times" w:hAnsi="Times" w:cs="Times"/>
          <w:b/>
          <w:sz w:val="24"/>
          <w:szCs w:val="24"/>
        </w:rPr>
        <w:t xml:space="preserve"> </w:t>
      </w:r>
      <w:proofErr w:type="spellStart"/>
      <w:r>
        <w:rPr>
          <w:rFonts w:ascii="Times" w:eastAsia="Times" w:hAnsi="Times" w:cs="Times"/>
          <w:b/>
          <w:sz w:val="24"/>
          <w:szCs w:val="24"/>
        </w:rPr>
        <w:t>Function</w:t>
      </w:r>
      <w:proofErr w:type="spellEnd"/>
      <w:r>
        <w:rPr>
          <w:rFonts w:ascii="Times" w:eastAsia="Times" w:hAnsi="Times" w:cs="Times"/>
          <w:b/>
          <w:sz w:val="24"/>
          <w:szCs w:val="24"/>
        </w:rPr>
        <w:t xml:space="preserve">, </w:t>
      </w:r>
      <w:proofErr w:type="spellStart"/>
      <w:r>
        <w:rPr>
          <w:rFonts w:ascii="Times" w:eastAsia="Times" w:hAnsi="Times" w:cs="Times"/>
          <w:b/>
          <w:sz w:val="24"/>
          <w:szCs w:val="24"/>
        </w:rPr>
        <w:t>and</w:t>
      </w:r>
      <w:proofErr w:type="spellEnd"/>
      <w:r>
        <w:rPr>
          <w:rFonts w:ascii="Times" w:eastAsia="Times" w:hAnsi="Times" w:cs="Times"/>
          <w:b/>
          <w:sz w:val="24"/>
          <w:szCs w:val="24"/>
        </w:rPr>
        <w:t xml:space="preserve"> </w:t>
      </w:r>
      <w:proofErr w:type="spellStart"/>
      <w:r>
        <w:rPr>
          <w:rFonts w:ascii="Times" w:eastAsia="Times" w:hAnsi="Times" w:cs="Times"/>
          <w:b/>
          <w:sz w:val="24"/>
          <w:szCs w:val="24"/>
        </w:rPr>
        <w:t>Freezing</w:t>
      </w:r>
      <w:proofErr w:type="spellEnd"/>
      <w:r>
        <w:rPr>
          <w:rFonts w:ascii="Times" w:eastAsia="Times" w:hAnsi="Times" w:cs="Times"/>
          <w:b/>
          <w:sz w:val="24"/>
          <w:szCs w:val="24"/>
        </w:rPr>
        <w:t xml:space="preserve"> </w:t>
      </w:r>
      <w:proofErr w:type="spellStart"/>
      <w:r>
        <w:rPr>
          <w:rFonts w:ascii="Times" w:eastAsia="Times" w:hAnsi="Times" w:cs="Times"/>
          <w:b/>
          <w:sz w:val="24"/>
          <w:szCs w:val="24"/>
        </w:rPr>
        <w:t>of</w:t>
      </w:r>
      <w:proofErr w:type="spellEnd"/>
      <w:r>
        <w:rPr>
          <w:rFonts w:ascii="Times" w:eastAsia="Times" w:hAnsi="Times" w:cs="Times"/>
          <w:b/>
          <w:sz w:val="24"/>
          <w:szCs w:val="24"/>
        </w:rPr>
        <w:t xml:space="preserve"> </w:t>
      </w:r>
      <w:proofErr w:type="spellStart"/>
      <w:r>
        <w:rPr>
          <w:rFonts w:ascii="Times" w:eastAsia="Times" w:hAnsi="Times" w:cs="Times"/>
          <w:b/>
          <w:sz w:val="24"/>
          <w:szCs w:val="24"/>
        </w:rPr>
        <w:t>Gai</w:t>
      </w:r>
      <w:r>
        <w:rPr>
          <w:rFonts w:ascii="Times" w:eastAsia="Times" w:hAnsi="Times" w:cs="Times"/>
          <w:sz w:val="24"/>
          <w:szCs w:val="24"/>
        </w:rPr>
        <w:t>t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. </w:t>
      </w: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J Park Dis. 2014;4(1):111–22. </w:t>
      </w:r>
    </w:p>
    <w:p w14:paraId="2B41FBDE" w14:textId="77777777" w:rsidR="00AE3096" w:rsidRPr="0025255D" w:rsidRDefault="00AE3096">
      <w:pPr>
        <w:tabs>
          <w:tab w:val="left" w:pos="380"/>
        </w:tabs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</w:p>
    <w:p w14:paraId="1D683BCF" w14:textId="77777777" w:rsidR="00AE3096" w:rsidRPr="0025255D" w:rsidRDefault="005529DC">
      <w:pPr>
        <w:tabs>
          <w:tab w:val="left" w:pos="380"/>
        </w:tabs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  <w:r w:rsidRPr="0025255D">
        <w:rPr>
          <w:rFonts w:ascii="Times" w:eastAsia="Times" w:hAnsi="Times" w:cs="Times"/>
          <w:sz w:val="24"/>
          <w:szCs w:val="24"/>
          <w:lang w:val="en-US"/>
        </w:rPr>
        <w:t>Kaufman</w:t>
      </w: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 AS, Elizabeth OL. </w:t>
      </w:r>
      <w:r w:rsidRPr="0025255D">
        <w:rPr>
          <w:rFonts w:ascii="Times" w:eastAsia="Times" w:hAnsi="Times" w:cs="Times"/>
          <w:b/>
          <w:sz w:val="24"/>
          <w:szCs w:val="24"/>
          <w:lang w:val="en-US"/>
        </w:rPr>
        <w:t>Essentials of WAIS-III assessment</w:t>
      </w: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. John Wiley &amp; Sons, Ltd; 1999. </w:t>
      </w:r>
    </w:p>
    <w:p w14:paraId="42CB249A" w14:textId="77777777" w:rsidR="00AE3096" w:rsidRPr="0025255D" w:rsidRDefault="00AE3096">
      <w:pPr>
        <w:tabs>
          <w:tab w:val="left" w:pos="380"/>
        </w:tabs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</w:p>
    <w:p w14:paraId="06480ED3" w14:textId="77777777" w:rsidR="00AE3096" w:rsidRPr="0025255D" w:rsidRDefault="005529DC">
      <w:pPr>
        <w:tabs>
          <w:tab w:val="left" w:pos="380"/>
        </w:tabs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Anderson SW, Damasio H, Jones RD, </w:t>
      </w: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Tranel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 D. </w:t>
      </w:r>
      <w:r w:rsidRPr="0025255D">
        <w:rPr>
          <w:rFonts w:ascii="Times" w:eastAsia="Times" w:hAnsi="Times" w:cs="Times"/>
          <w:b/>
          <w:sz w:val="24"/>
          <w:szCs w:val="24"/>
          <w:lang w:val="en-US"/>
        </w:rPr>
        <w:t>Wisconsin Card Sorting Test Performance as a Measure of Frontal Lobe Damage</w:t>
      </w: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. J Clin Exp </w:t>
      </w: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Neuropsychol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. 1991 Nov;13(6):909–22. </w:t>
      </w:r>
    </w:p>
    <w:p w14:paraId="156D7731" w14:textId="77777777" w:rsidR="00AE3096" w:rsidRPr="0025255D" w:rsidRDefault="00AE3096">
      <w:pPr>
        <w:tabs>
          <w:tab w:val="left" w:pos="380"/>
        </w:tabs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</w:p>
    <w:p w14:paraId="238251AB" w14:textId="77777777" w:rsidR="00AE3096" w:rsidRPr="0025255D" w:rsidRDefault="005529DC">
      <w:pPr>
        <w:tabs>
          <w:tab w:val="left" w:pos="380"/>
        </w:tabs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Wechsler D. </w:t>
      </w:r>
      <w:r w:rsidRPr="0025255D">
        <w:rPr>
          <w:rFonts w:ascii="Times" w:eastAsia="Times" w:hAnsi="Times" w:cs="Times"/>
          <w:b/>
          <w:sz w:val="24"/>
          <w:szCs w:val="24"/>
          <w:lang w:val="en-US"/>
        </w:rPr>
        <w:t xml:space="preserve">The measurement of </w:t>
      </w:r>
      <w:proofErr w:type="spellStart"/>
      <w:r w:rsidRPr="0025255D">
        <w:rPr>
          <w:rFonts w:ascii="Times" w:eastAsia="Times" w:hAnsi="Times" w:cs="Times"/>
          <w:b/>
          <w:sz w:val="24"/>
          <w:szCs w:val="24"/>
          <w:lang w:val="en-US"/>
        </w:rPr>
        <w:t>sdult</w:t>
      </w:r>
      <w:proofErr w:type="spellEnd"/>
      <w:r w:rsidRPr="0025255D">
        <w:rPr>
          <w:rFonts w:ascii="Times" w:eastAsia="Times" w:hAnsi="Times" w:cs="Times"/>
          <w:b/>
          <w:sz w:val="24"/>
          <w:szCs w:val="24"/>
          <w:lang w:val="en-US"/>
        </w:rPr>
        <w:t xml:space="preserve"> intelligence</w:t>
      </w: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. Baltimore: Williams and Wilkins Co.; 1944. </w:t>
      </w:r>
    </w:p>
    <w:p w14:paraId="5983CFCE" w14:textId="77777777" w:rsidR="00AE3096" w:rsidRPr="0025255D" w:rsidRDefault="00AE3096">
      <w:pPr>
        <w:tabs>
          <w:tab w:val="left" w:pos="380"/>
        </w:tabs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</w:p>
    <w:p w14:paraId="30C80501" w14:textId="77777777" w:rsidR="00AE3096" w:rsidRDefault="005529DC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</w:rPr>
      </w:pP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Adlam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, A.L.R.; </w:t>
      </w:r>
      <w:r w:rsidRPr="0025255D">
        <w:rPr>
          <w:rFonts w:ascii="Times" w:eastAsia="Times" w:hAnsi="Times" w:cs="Times"/>
          <w:i/>
          <w:sz w:val="24"/>
          <w:szCs w:val="24"/>
          <w:lang w:val="en-US"/>
        </w:rPr>
        <w:t>et al</w:t>
      </w: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. </w:t>
      </w:r>
      <w:r w:rsidRPr="0025255D">
        <w:rPr>
          <w:rFonts w:ascii="Times" w:eastAsia="Times" w:hAnsi="Times" w:cs="Times"/>
          <w:b/>
          <w:sz w:val="24"/>
          <w:szCs w:val="24"/>
          <w:lang w:val="en-US"/>
        </w:rPr>
        <w:t>The Cambridge Semantic Memory Test Battery: Detection of semantic deficits in semantic dementia and Alzheimer’s disease</w:t>
      </w: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. </w:t>
      </w:r>
      <w:proofErr w:type="spellStart"/>
      <w:r>
        <w:rPr>
          <w:rFonts w:ascii="Times" w:eastAsia="Times" w:hAnsi="Times" w:cs="Times"/>
          <w:sz w:val="24"/>
          <w:szCs w:val="24"/>
        </w:rPr>
        <w:t>Neurocase</w:t>
      </w:r>
      <w:proofErr w:type="spellEnd"/>
      <w:r>
        <w:rPr>
          <w:rFonts w:ascii="Times" w:eastAsia="Times" w:hAnsi="Times" w:cs="Times"/>
          <w:sz w:val="24"/>
          <w:szCs w:val="24"/>
        </w:rPr>
        <w:t>, v. 16</w:t>
      </w:r>
      <w:r>
        <w:rPr>
          <w:rFonts w:ascii="Times" w:eastAsia="Times" w:hAnsi="Times" w:cs="Times"/>
          <w:sz w:val="24"/>
          <w:szCs w:val="24"/>
        </w:rPr>
        <w:t>, n. 3, p. 193–207, 2010.</w:t>
      </w:r>
    </w:p>
    <w:p w14:paraId="0474B1D0" w14:textId="77777777" w:rsidR="00AE3096" w:rsidRDefault="00AE3096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</w:rPr>
      </w:pPr>
    </w:p>
    <w:p w14:paraId="0BD61FC1" w14:textId="77777777" w:rsidR="00AE3096" w:rsidRDefault="005529DC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</w:rPr>
      </w:pPr>
      <w:proofErr w:type="spellStart"/>
      <w:r>
        <w:rPr>
          <w:rFonts w:ascii="Times" w:eastAsia="Times" w:hAnsi="Times" w:cs="Times"/>
          <w:sz w:val="24"/>
          <w:szCs w:val="24"/>
        </w:rPr>
        <w:t>Alfatech</w:t>
      </w:r>
      <w:proofErr w:type="spellEnd"/>
      <w:r>
        <w:rPr>
          <w:rFonts w:ascii="Times" w:eastAsia="Times" w:hAnsi="Times" w:cs="Times"/>
          <w:sz w:val="24"/>
          <w:szCs w:val="24"/>
        </w:rPr>
        <w:t>, Universidade Federal do ABC, Brasil. https://plus.enactus.org/s/project/a0d39000005c0gCAAQ/alfatech?language=en_US. Acesso em 27/08/2021.</w:t>
      </w:r>
    </w:p>
    <w:p w14:paraId="308CE284" w14:textId="77777777" w:rsidR="00AE3096" w:rsidRDefault="00AE3096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</w:rPr>
      </w:pPr>
    </w:p>
    <w:p w14:paraId="27DAACA9" w14:textId="77777777" w:rsidR="00AE3096" w:rsidRDefault="005529DC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lastRenderedPageBreak/>
        <w:t xml:space="preserve">Andrade, C. R. F.; </w:t>
      </w:r>
      <w:r>
        <w:rPr>
          <w:rFonts w:ascii="Times" w:eastAsia="Times" w:hAnsi="Times" w:cs="Times"/>
          <w:i/>
          <w:sz w:val="24"/>
          <w:szCs w:val="24"/>
        </w:rPr>
        <w:t>et al</w:t>
      </w:r>
      <w:r>
        <w:rPr>
          <w:rFonts w:ascii="Times" w:eastAsia="Times" w:hAnsi="Times" w:cs="Times"/>
          <w:sz w:val="24"/>
          <w:szCs w:val="24"/>
        </w:rPr>
        <w:t xml:space="preserve">. </w:t>
      </w:r>
      <w:r>
        <w:rPr>
          <w:rFonts w:ascii="Times" w:eastAsia="Times" w:hAnsi="Times" w:cs="Times"/>
          <w:b/>
          <w:sz w:val="24"/>
          <w:szCs w:val="24"/>
        </w:rPr>
        <w:t>Teste de linguagem infantil nas áreas de Fonologia, Vo</w:t>
      </w:r>
      <w:r>
        <w:rPr>
          <w:rFonts w:ascii="Times" w:eastAsia="Times" w:hAnsi="Times" w:cs="Times"/>
          <w:b/>
          <w:sz w:val="24"/>
          <w:szCs w:val="24"/>
        </w:rPr>
        <w:t>cabulário, Fluência e Pragmática</w:t>
      </w:r>
      <w:r>
        <w:rPr>
          <w:rFonts w:ascii="Times" w:eastAsia="Times" w:hAnsi="Times" w:cs="Times"/>
          <w:sz w:val="24"/>
          <w:szCs w:val="24"/>
        </w:rPr>
        <w:t xml:space="preserve">. </w:t>
      </w:r>
      <w:proofErr w:type="spellStart"/>
      <w:r>
        <w:rPr>
          <w:rFonts w:ascii="Times" w:eastAsia="Times" w:hAnsi="Times" w:cs="Times"/>
          <w:sz w:val="24"/>
          <w:szCs w:val="24"/>
        </w:rPr>
        <w:t>Carapicuiba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 (SP): Pró–</w:t>
      </w:r>
      <w:proofErr w:type="spellStart"/>
      <w:r>
        <w:rPr>
          <w:rFonts w:ascii="Times" w:eastAsia="Times" w:hAnsi="Times" w:cs="Times"/>
          <w:sz w:val="24"/>
          <w:szCs w:val="24"/>
        </w:rPr>
        <w:t>Fono</w:t>
      </w:r>
      <w:proofErr w:type="spellEnd"/>
      <w:r>
        <w:rPr>
          <w:rFonts w:ascii="Times" w:eastAsia="Times" w:hAnsi="Times" w:cs="Times"/>
          <w:sz w:val="24"/>
          <w:szCs w:val="24"/>
        </w:rPr>
        <w:t>, 2000.</w:t>
      </w:r>
    </w:p>
    <w:p w14:paraId="0B1E868C" w14:textId="77777777" w:rsidR="00AE3096" w:rsidRDefault="00AE3096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</w:rPr>
      </w:pPr>
    </w:p>
    <w:p w14:paraId="2D1C5059" w14:textId="77777777" w:rsidR="00AE3096" w:rsidRPr="0025255D" w:rsidRDefault="005529DC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  <w:proofErr w:type="spellStart"/>
      <w:r>
        <w:rPr>
          <w:rFonts w:ascii="Times" w:eastAsia="Times" w:hAnsi="Times" w:cs="Times"/>
          <w:sz w:val="24"/>
          <w:szCs w:val="24"/>
        </w:rPr>
        <w:t>Biotteau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 M, </w:t>
      </w:r>
      <w:proofErr w:type="spellStart"/>
      <w:r>
        <w:rPr>
          <w:rFonts w:ascii="Times" w:eastAsia="Times" w:hAnsi="Times" w:cs="Times"/>
          <w:sz w:val="24"/>
          <w:szCs w:val="24"/>
        </w:rPr>
        <w:t>Danna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 J, </w:t>
      </w:r>
      <w:proofErr w:type="spellStart"/>
      <w:r>
        <w:rPr>
          <w:rFonts w:ascii="Times" w:eastAsia="Times" w:hAnsi="Times" w:cs="Times"/>
          <w:sz w:val="24"/>
          <w:szCs w:val="24"/>
        </w:rPr>
        <w:t>Baudou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 É, et al. </w:t>
      </w:r>
      <w:r w:rsidRPr="0025255D">
        <w:rPr>
          <w:rFonts w:ascii="Times" w:eastAsia="Times" w:hAnsi="Times" w:cs="Times"/>
          <w:b/>
          <w:sz w:val="24"/>
          <w:szCs w:val="24"/>
          <w:lang w:val="en-US"/>
        </w:rPr>
        <w:t>Developmental coordination disorder and dysgraphia: signs and symptoms, diagnosis, and rehabilitation</w:t>
      </w:r>
      <w:r w:rsidRPr="0025255D">
        <w:rPr>
          <w:rFonts w:ascii="Times" w:eastAsia="Times" w:hAnsi="Times" w:cs="Times"/>
          <w:sz w:val="24"/>
          <w:szCs w:val="24"/>
          <w:lang w:val="en-US"/>
        </w:rPr>
        <w:t>. </w:t>
      </w: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Neuropsychiatr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 Dis Treat. v.15, pp. 1873-1885. </w:t>
      </w: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julho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>, 2019.</w:t>
      </w:r>
    </w:p>
    <w:p w14:paraId="3243359B" w14:textId="77777777" w:rsidR="00AE3096" w:rsidRPr="0025255D" w:rsidRDefault="00AE3096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</w:p>
    <w:p w14:paraId="576C5BE4" w14:textId="77777777" w:rsidR="00AE3096" w:rsidRPr="0025255D" w:rsidRDefault="005529DC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Caramazza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, A.; </w:t>
      </w:r>
      <w:r w:rsidRPr="0025255D">
        <w:rPr>
          <w:rFonts w:ascii="Times" w:eastAsia="Times" w:hAnsi="Times" w:cs="Times"/>
          <w:i/>
          <w:sz w:val="24"/>
          <w:szCs w:val="24"/>
          <w:lang w:val="en-US"/>
        </w:rPr>
        <w:t>et al</w:t>
      </w: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. </w:t>
      </w:r>
      <w:r w:rsidRPr="0025255D">
        <w:rPr>
          <w:rFonts w:ascii="Times" w:eastAsia="Times" w:hAnsi="Times" w:cs="Times"/>
          <w:b/>
          <w:sz w:val="24"/>
          <w:szCs w:val="24"/>
          <w:lang w:val="en-US"/>
        </w:rPr>
        <w:t xml:space="preserve">The role of the Graphemic Buffer in spelling: Evidence from a case of </w:t>
      </w:r>
      <w:r w:rsidRPr="0025255D">
        <w:rPr>
          <w:rFonts w:ascii="Times" w:eastAsia="Times" w:hAnsi="Times" w:cs="Times"/>
          <w:b/>
          <w:sz w:val="24"/>
          <w:szCs w:val="24"/>
          <w:lang w:val="en-US"/>
        </w:rPr>
        <w:t>acquired dysgraphia Cognition</w:t>
      </w:r>
      <w:r w:rsidRPr="0025255D">
        <w:rPr>
          <w:rFonts w:ascii="Times" w:eastAsia="Times" w:hAnsi="Times" w:cs="Times"/>
          <w:sz w:val="24"/>
          <w:szCs w:val="24"/>
          <w:lang w:val="en-US"/>
        </w:rPr>
        <w:t>, 26 (1987) 59-85 3.</w:t>
      </w:r>
    </w:p>
    <w:p w14:paraId="730E18D6" w14:textId="77777777" w:rsidR="00AE3096" w:rsidRPr="0025255D" w:rsidRDefault="00AE3096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</w:p>
    <w:p w14:paraId="7EDBAFDE" w14:textId="77777777" w:rsidR="00AE3096" w:rsidRPr="0025255D" w:rsidRDefault="005529DC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  <w:r w:rsidRPr="0025255D">
        <w:rPr>
          <w:rFonts w:ascii="Times" w:eastAsia="Times" w:hAnsi="Times" w:cs="Times"/>
          <w:sz w:val="24"/>
          <w:szCs w:val="24"/>
          <w:lang w:val="es-AR"/>
        </w:rPr>
        <w:t xml:space="preserve">Araujo, G. F. S.; </w:t>
      </w:r>
      <w:r w:rsidRPr="0025255D">
        <w:rPr>
          <w:rFonts w:ascii="Times" w:eastAsia="Times" w:hAnsi="Times" w:cs="Times"/>
          <w:i/>
          <w:sz w:val="24"/>
          <w:szCs w:val="24"/>
          <w:lang w:val="es-AR"/>
        </w:rPr>
        <w:t>et al</w:t>
      </w:r>
      <w:r w:rsidRPr="0025255D">
        <w:rPr>
          <w:rFonts w:ascii="Times" w:eastAsia="Times" w:hAnsi="Times" w:cs="Times"/>
          <w:sz w:val="24"/>
          <w:szCs w:val="24"/>
          <w:lang w:val="es-AR"/>
        </w:rPr>
        <w:t xml:space="preserve">. </w:t>
      </w:r>
      <w:r w:rsidRPr="0025255D">
        <w:rPr>
          <w:rFonts w:ascii="Times" w:eastAsia="Times" w:hAnsi="Times" w:cs="Times"/>
          <w:b/>
          <w:sz w:val="24"/>
          <w:szCs w:val="24"/>
          <w:lang w:val="en-US"/>
        </w:rPr>
        <w:t>Rapid automatized naming in 6 and 7 years old students</w:t>
      </w: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. </w:t>
      </w: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Revista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 CEFAC, v. 18, n. 2, pp. 392-398, 2016.</w:t>
      </w:r>
    </w:p>
    <w:p w14:paraId="4CF6C7AA" w14:textId="77777777" w:rsidR="00AE3096" w:rsidRPr="0025255D" w:rsidRDefault="00AE3096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</w:p>
    <w:p w14:paraId="3256B3E1" w14:textId="77777777" w:rsidR="00AE3096" w:rsidRPr="0025255D" w:rsidRDefault="005529DC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  <w:r w:rsidRPr="0025255D">
        <w:rPr>
          <w:rFonts w:ascii="Times" w:eastAsia="Times" w:hAnsi="Times" w:cs="Times"/>
          <w:sz w:val="24"/>
          <w:szCs w:val="24"/>
          <w:lang w:val="en-US"/>
        </w:rPr>
        <w:t>Bates, T. C., Castles, A.; Luciano, M.; Wright, M. J.; Coltheart, M.; Marin,</w:t>
      </w: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 N. </w:t>
      </w:r>
      <w:r w:rsidRPr="0025255D">
        <w:rPr>
          <w:rFonts w:ascii="Times" w:eastAsia="Times" w:hAnsi="Times" w:cs="Times"/>
          <w:b/>
          <w:sz w:val="24"/>
          <w:szCs w:val="24"/>
          <w:lang w:val="en-US"/>
        </w:rPr>
        <w:t>Genetic and environmental bases of reading and spelling: A unified genetic dual route model</w:t>
      </w:r>
      <w:r w:rsidRPr="0025255D">
        <w:rPr>
          <w:rFonts w:ascii="Times" w:eastAsia="Times" w:hAnsi="Times" w:cs="Times"/>
          <w:sz w:val="24"/>
          <w:szCs w:val="24"/>
          <w:lang w:val="en-US"/>
        </w:rPr>
        <w:t>. Reading and Writing 20:147–171, 2007.</w:t>
      </w:r>
    </w:p>
    <w:p w14:paraId="433F8087" w14:textId="77777777" w:rsidR="00AE3096" w:rsidRPr="0025255D" w:rsidRDefault="00AE3096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</w:p>
    <w:p w14:paraId="763280F3" w14:textId="77777777" w:rsidR="00AE3096" w:rsidRPr="0025255D" w:rsidRDefault="005529DC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Caramazza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, A.; G. Miceli. </w:t>
      </w:r>
      <w:r w:rsidRPr="0025255D">
        <w:rPr>
          <w:rFonts w:ascii="Times" w:eastAsia="Times" w:hAnsi="Times" w:cs="Times"/>
          <w:b/>
          <w:sz w:val="24"/>
          <w:szCs w:val="24"/>
          <w:lang w:val="en-US"/>
        </w:rPr>
        <w:t>The structure of graphemic representations</w:t>
      </w:r>
      <w:r w:rsidRPr="0025255D">
        <w:rPr>
          <w:rFonts w:ascii="Times" w:eastAsia="Times" w:hAnsi="Times" w:cs="Times"/>
          <w:sz w:val="24"/>
          <w:szCs w:val="24"/>
          <w:lang w:val="en-US"/>
        </w:rPr>
        <w:t>. Cognition, 37: 243–297, 1990.</w:t>
      </w:r>
    </w:p>
    <w:p w14:paraId="0A89D62D" w14:textId="77777777" w:rsidR="00AE3096" w:rsidRPr="0025255D" w:rsidRDefault="00AE3096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</w:p>
    <w:p w14:paraId="64EA4567" w14:textId="77777777" w:rsidR="00AE3096" w:rsidRPr="0025255D" w:rsidRDefault="005529DC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Carthery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>-Goulart, M</w:t>
      </w: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.T.; </w:t>
      </w:r>
      <w:r w:rsidRPr="0025255D">
        <w:rPr>
          <w:rFonts w:ascii="Times" w:eastAsia="Times" w:hAnsi="Times" w:cs="Times"/>
          <w:i/>
          <w:sz w:val="24"/>
          <w:szCs w:val="24"/>
          <w:lang w:val="en-US"/>
        </w:rPr>
        <w:t>et al.</w:t>
      </w: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 </w:t>
      </w:r>
      <w:r w:rsidRPr="0025255D">
        <w:rPr>
          <w:rFonts w:ascii="Times" w:eastAsia="Times" w:hAnsi="Times" w:cs="Times"/>
          <w:b/>
          <w:sz w:val="24"/>
          <w:szCs w:val="24"/>
          <w:lang w:val="en-US"/>
        </w:rPr>
        <w:t>Nonpharmacological interventions for cognitive impairments following primary progressive aphasia: A systematic review of the literature.</w:t>
      </w: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 </w:t>
      </w:r>
      <w:r w:rsidRPr="0025255D">
        <w:rPr>
          <w:rFonts w:ascii="Times" w:eastAsia="Times" w:hAnsi="Times" w:cs="Times"/>
          <w:i/>
          <w:sz w:val="24"/>
          <w:szCs w:val="24"/>
          <w:lang w:val="en-US"/>
        </w:rPr>
        <w:t xml:space="preserve">Dementia &amp; </w:t>
      </w:r>
      <w:proofErr w:type="spellStart"/>
      <w:r w:rsidRPr="0025255D">
        <w:rPr>
          <w:rFonts w:ascii="Times" w:eastAsia="Times" w:hAnsi="Times" w:cs="Times"/>
          <w:i/>
          <w:sz w:val="24"/>
          <w:szCs w:val="24"/>
          <w:lang w:val="en-US"/>
        </w:rPr>
        <w:t>Neuropsychologia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>; v.7, n. 1, p.122-131, 2013.</w:t>
      </w:r>
    </w:p>
    <w:p w14:paraId="0A755E15" w14:textId="77777777" w:rsidR="00AE3096" w:rsidRPr="0025255D" w:rsidRDefault="00AE3096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</w:p>
    <w:p w14:paraId="53A7010D" w14:textId="77777777" w:rsidR="00AE3096" w:rsidRPr="0025255D" w:rsidRDefault="005529DC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Coltheart, M.; </w:t>
      </w: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Rastle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>, K.; Perry, C.; Langdon, R.</w:t>
      </w: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 &amp; Ziegler, J. </w:t>
      </w:r>
      <w:r w:rsidRPr="0025255D">
        <w:rPr>
          <w:rFonts w:ascii="Times" w:eastAsia="Times" w:hAnsi="Times" w:cs="Times"/>
          <w:b/>
          <w:sz w:val="24"/>
          <w:szCs w:val="24"/>
          <w:lang w:val="en-US"/>
        </w:rPr>
        <w:t>DRC: a dual route cascaded model of visual word recognition and reading aloud</w:t>
      </w:r>
      <w:r w:rsidRPr="0025255D">
        <w:rPr>
          <w:rFonts w:ascii="Times" w:eastAsia="Times" w:hAnsi="Times" w:cs="Times"/>
          <w:sz w:val="24"/>
          <w:szCs w:val="24"/>
          <w:lang w:val="en-US"/>
        </w:rPr>
        <w:t>. Psychological Review, 108: 204–256, 2001.</w:t>
      </w:r>
    </w:p>
    <w:p w14:paraId="48E03D1E" w14:textId="77777777" w:rsidR="00AE3096" w:rsidRPr="0025255D" w:rsidRDefault="00AE3096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</w:p>
    <w:p w14:paraId="5D95893B" w14:textId="77777777" w:rsidR="00AE3096" w:rsidRDefault="005529DC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</w:rPr>
      </w:pP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Cohen, M. J. </w:t>
      </w:r>
      <w:r w:rsidRPr="0025255D">
        <w:rPr>
          <w:rFonts w:ascii="Times" w:eastAsia="Times" w:hAnsi="Times" w:cs="Times"/>
          <w:b/>
          <w:sz w:val="24"/>
          <w:szCs w:val="24"/>
          <w:lang w:val="en-US"/>
        </w:rPr>
        <w:t>Children’s Memory Scale</w:t>
      </w: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. The Psychological Corporation. </w:t>
      </w:r>
      <w:r>
        <w:rPr>
          <w:rFonts w:ascii="Times" w:eastAsia="Times" w:hAnsi="Times" w:cs="Times"/>
          <w:sz w:val="24"/>
          <w:szCs w:val="24"/>
        </w:rPr>
        <w:t>1997.</w:t>
      </w:r>
    </w:p>
    <w:p w14:paraId="4CBE7466" w14:textId="77777777" w:rsidR="00AE3096" w:rsidRDefault="00AE3096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</w:rPr>
      </w:pPr>
    </w:p>
    <w:p w14:paraId="41845056" w14:textId="77777777" w:rsidR="00AE3096" w:rsidRPr="0025255D" w:rsidRDefault="005529DC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  <w:r>
        <w:rPr>
          <w:rFonts w:ascii="Times" w:eastAsia="Times" w:hAnsi="Times" w:cs="Times"/>
          <w:sz w:val="24"/>
          <w:szCs w:val="24"/>
        </w:rPr>
        <w:t xml:space="preserve">Corso, H. V. </w:t>
      </w:r>
      <w:r>
        <w:rPr>
          <w:rFonts w:ascii="Times" w:eastAsia="Times" w:hAnsi="Times" w:cs="Times"/>
          <w:i/>
          <w:sz w:val="24"/>
          <w:szCs w:val="24"/>
        </w:rPr>
        <w:t>et al</w:t>
      </w:r>
      <w:r>
        <w:rPr>
          <w:rFonts w:ascii="Times" w:eastAsia="Times" w:hAnsi="Times" w:cs="Times"/>
          <w:sz w:val="24"/>
          <w:szCs w:val="24"/>
        </w:rPr>
        <w:t xml:space="preserve">. </w:t>
      </w:r>
      <w:r>
        <w:rPr>
          <w:rFonts w:ascii="Times" w:eastAsia="Times" w:hAnsi="Times" w:cs="Times"/>
          <w:b/>
          <w:sz w:val="24"/>
          <w:szCs w:val="24"/>
        </w:rPr>
        <w:t>Normas de desempenho em</w:t>
      </w:r>
      <w:r>
        <w:rPr>
          <w:rFonts w:ascii="Times" w:eastAsia="Times" w:hAnsi="Times" w:cs="Times"/>
          <w:b/>
          <w:sz w:val="24"/>
          <w:szCs w:val="24"/>
        </w:rPr>
        <w:t xml:space="preserve"> compreensão de leitura textual para crianças de 1o ano a 6a série</w:t>
      </w:r>
      <w:r>
        <w:rPr>
          <w:rFonts w:ascii="Times" w:eastAsia="Times" w:hAnsi="Times" w:cs="Times"/>
          <w:sz w:val="24"/>
          <w:szCs w:val="24"/>
        </w:rPr>
        <w:t xml:space="preserve">. </w:t>
      </w: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Psico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 (PUCRS), v. 46, n. 1, p. 68-78, 2015.</w:t>
      </w:r>
    </w:p>
    <w:p w14:paraId="0C0AC092" w14:textId="77777777" w:rsidR="00AE3096" w:rsidRPr="0025255D" w:rsidRDefault="00AE3096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</w:p>
    <w:p w14:paraId="138A65E7" w14:textId="77777777" w:rsidR="00AE3096" w:rsidRDefault="005529DC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</w:rPr>
      </w:pP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De Oliveira Miguel, H. F. </w:t>
      </w:r>
      <w:r w:rsidRPr="0025255D">
        <w:rPr>
          <w:rFonts w:ascii="Times" w:eastAsia="Times" w:hAnsi="Times" w:cs="Times"/>
          <w:b/>
          <w:sz w:val="24"/>
          <w:szCs w:val="24"/>
          <w:lang w:val="en-US"/>
        </w:rPr>
        <w:t>Online control of handwriting in children with Developmental Coordination Disorder</w:t>
      </w: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. </w:t>
      </w:r>
      <w:r>
        <w:rPr>
          <w:rFonts w:ascii="Times" w:eastAsia="Times" w:hAnsi="Times" w:cs="Times"/>
          <w:sz w:val="24"/>
          <w:szCs w:val="24"/>
        </w:rPr>
        <w:t xml:space="preserve">Dissertação de Mestrado. Iowa </w:t>
      </w:r>
      <w:proofErr w:type="spellStart"/>
      <w:r>
        <w:rPr>
          <w:rFonts w:ascii="Times" w:eastAsia="Times" w:hAnsi="Times" w:cs="Times"/>
          <w:sz w:val="24"/>
          <w:szCs w:val="24"/>
        </w:rPr>
        <w:t>Sta</w:t>
      </w:r>
      <w:r>
        <w:rPr>
          <w:rFonts w:ascii="Times" w:eastAsia="Times" w:hAnsi="Times" w:cs="Times"/>
          <w:sz w:val="24"/>
          <w:szCs w:val="24"/>
        </w:rPr>
        <w:t>te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 </w:t>
      </w:r>
      <w:proofErr w:type="spellStart"/>
      <w:r>
        <w:rPr>
          <w:rFonts w:ascii="Times" w:eastAsia="Times" w:hAnsi="Times" w:cs="Times"/>
          <w:sz w:val="24"/>
          <w:szCs w:val="24"/>
        </w:rPr>
        <w:t>University</w:t>
      </w:r>
      <w:proofErr w:type="spellEnd"/>
      <w:r>
        <w:rPr>
          <w:rFonts w:ascii="Times" w:eastAsia="Times" w:hAnsi="Times" w:cs="Times"/>
          <w:sz w:val="24"/>
          <w:szCs w:val="24"/>
        </w:rPr>
        <w:t>, Iowa, 2011.</w:t>
      </w:r>
    </w:p>
    <w:p w14:paraId="3F73FF9F" w14:textId="77777777" w:rsidR="00AE3096" w:rsidRDefault="00AE3096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</w:rPr>
      </w:pPr>
    </w:p>
    <w:p w14:paraId="60225326" w14:textId="77777777" w:rsidR="00AE3096" w:rsidRPr="0025255D" w:rsidRDefault="005529DC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  <w:r>
        <w:rPr>
          <w:rFonts w:ascii="Times" w:eastAsia="Times" w:hAnsi="Times" w:cs="Times"/>
          <w:sz w:val="24"/>
          <w:szCs w:val="24"/>
        </w:rPr>
        <w:t xml:space="preserve">DÖHLA, D. </w:t>
      </w:r>
      <w:r>
        <w:rPr>
          <w:rFonts w:ascii="Times" w:eastAsia="Times" w:hAnsi="Times" w:cs="Times"/>
          <w:i/>
          <w:sz w:val="24"/>
          <w:szCs w:val="24"/>
        </w:rPr>
        <w:t>et al</w:t>
      </w:r>
      <w:r>
        <w:rPr>
          <w:rFonts w:ascii="Times" w:eastAsia="Times" w:hAnsi="Times" w:cs="Times"/>
          <w:sz w:val="24"/>
          <w:szCs w:val="24"/>
        </w:rPr>
        <w:t xml:space="preserve">. </w:t>
      </w:r>
      <w:r w:rsidRPr="0025255D">
        <w:rPr>
          <w:rFonts w:ascii="Times" w:eastAsia="Times" w:hAnsi="Times" w:cs="Times"/>
          <w:b/>
          <w:sz w:val="24"/>
          <w:szCs w:val="24"/>
          <w:lang w:val="en-US"/>
        </w:rPr>
        <w:t>Cognitive Profiles of Developmental Dysgraphia</w:t>
      </w:r>
      <w:r w:rsidRPr="0025255D">
        <w:rPr>
          <w:rFonts w:ascii="Times" w:eastAsia="Times" w:hAnsi="Times" w:cs="Times"/>
          <w:sz w:val="24"/>
          <w:szCs w:val="24"/>
          <w:lang w:val="en-US"/>
        </w:rPr>
        <w:t>. Frontiers in Psychology; v.9, 2018.</w:t>
      </w:r>
    </w:p>
    <w:p w14:paraId="1FDCB139" w14:textId="77777777" w:rsidR="00AE3096" w:rsidRPr="0025255D" w:rsidRDefault="00AE3096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</w:p>
    <w:p w14:paraId="70879811" w14:textId="77777777" w:rsidR="00AE3096" w:rsidRPr="0025255D" w:rsidRDefault="005529DC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Feder K.P.; </w:t>
      </w: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Majnemer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, A. </w:t>
      </w:r>
      <w:r w:rsidRPr="0025255D">
        <w:rPr>
          <w:rFonts w:ascii="Times" w:eastAsia="Times" w:hAnsi="Times" w:cs="Times"/>
          <w:b/>
          <w:sz w:val="24"/>
          <w:szCs w:val="24"/>
          <w:lang w:val="en-US"/>
        </w:rPr>
        <w:t>Handwriting development, competency, and intervention.</w:t>
      </w: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 Dev Med Child Neurol. 2007; 49(4):312 ± 317. </w:t>
      </w:r>
    </w:p>
    <w:p w14:paraId="1CE1C581" w14:textId="77777777" w:rsidR="00AE3096" w:rsidRPr="0025255D" w:rsidRDefault="00AE3096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</w:p>
    <w:p w14:paraId="1C62AD1F" w14:textId="77777777" w:rsidR="00AE3096" w:rsidRDefault="005529DC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</w:rPr>
      </w:pP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Fox, J., Weisberg, S. </w:t>
      </w:r>
      <w:r w:rsidRPr="0025255D">
        <w:rPr>
          <w:rFonts w:ascii="Times" w:eastAsia="Times" w:hAnsi="Times" w:cs="Times"/>
          <w:b/>
          <w:sz w:val="24"/>
          <w:szCs w:val="24"/>
          <w:lang w:val="en-US"/>
        </w:rPr>
        <w:t>car: Companion to Applied Regression</w:t>
      </w: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. </w:t>
      </w:r>
      <w:r>
        <w:rPr>
          <w:rFonts w:ascii="Times" w:eastAsia="Times" w:hAnsi="Times" w:cs="Times"/>
          <w:sz w:val="24"/>
          <w:szCs w:val="24"/>
        </w:rPr>
        <w:t xml:space="preserve">[Pacote R]. Disponível em </w:t>
      </w:r>
      <w:hyperlink r:id="rId15">
        <w:r>
          <w:rPr>
            <w:rFonts w:ascii="Times" w:eastAsia="Times" w:hAnsi="Times" w:cs="Times"/>
            <w:sz w:val="24"/>
            <w:szCs w:val="24"/>
          </w:rPr>
          <w:t>https://cran.r-project.org/package=car</w:t>
        </w:r>
      </w:hyperlink>
      <w:r>
        <w:rPr>
          <w:rFonts w:ascii="Times" w:eastAsia="Times" w:hAnsi="Times" w:cs="Times"/>
          <w:sz w:val="24"/>
          <w:szCs w:val="24"/>
        </w:rPr>
        <w:t>, 2020.</w:t>
      </w:r>
    </w:p>
    <w:p w14:paraId="10984E23" w14:textId="77777777" w:rsidR="00AE3096" w:rsidRDefault="00AE3096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</w:rPr>
      </w:pPr>
    </w:p>
    <w:p w14:paraId="3DFA6051" w14:textId="77777777" w:rsidR="00AE3096" w:rsidRPr="0025255D" w:rsidRDefault="005529DC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Gerth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, S.; </w:t>
      </w:r>
      <w:r w:rsidRPr="0025255D">
        <w:rPr>
          <w:rFonts w:ascii="Times" w:eastAsia="Times" w:hAnsi="Times" w:cs="Times"/>
          <w:i/>
          <w:sz w:val="24"/>
          <w:szCs w:val="24"/>
          <w:lang w:val="en-US"/>
        </w:rPr>
        <w:t>et al.</w:t>
      </w: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 </w:t>
      </w:r>
      <w:r w:rsidRPr="0025255D">
        <w:rPr>
          <w:rFonts w:ascii="Times" w:eastAsia="Times" w:hAnsi="Times" w:cs="Times"/>
          <w:b/>
          <w:sz w:val="24"/>
          <w:szCs w:val="24"/>
          <w:lang w:val="en-US"/>
        </w:rPr>
        <w:t>Adapting to the surface: A comparison of handwriting measures when writing on a tablet computer and on paper</w:t>
      </w: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. Hum Mov Sci. 48:62-73, </w:t>
      </w: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agosto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>, 2016.</w:t>
      </w:r>
    </w:p>
    <w:p w14:paraId="494DE7D4" w14:textId="77777777" w:rsidR="00AE3096" w:rsidRPr="0025255D" w:rsidRDefault="00AE3096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</w:p>
    <w:p w14:paraId="4CC39924" w14:textId="77777777" w:rsidR="00AE3096" w:rsidRPr="0025255D" w:rsidRDefault="005529DC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lastRenderedPageBreak/>
        <w:t>Guilbert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, J.; </w:t>
      </w:r>
      <w:r w:rsidRPr="0025255D">
        <w:rPr>
          <w:rFonts w:ascii="Times" w:eastAsia="Times" w:hAnsi="Times" w:cs="Times"/>
          <w:i/>
          <w:sz w:val="24"/>
          <w:szCs w:val="24"/>
          <w:lang w:val="en-US"/>
        </w:rPr>
        <w:t>et. al.</w:t>
      </w: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 </w:t>
      </w:r>
      <w:r w:rsidRPr="0025255D">
        <w:rPr>
          <w:rFonts w:ascii="Times" w:eastAsia="Times" w:hAnsi="Times" w:cs="Times"/>
          <w:b/>
          <w:sz w:val="24"/>
          <w:szCs w:val="24"/>
          <w:lang w:val="en-US"/>
        </w:rPr>
        <w:t>Handwriting on a tablet screen: Role of visual and proprioceptive feedback in the control of movement by children and adults</w:t>
      </w:r>
      <w:r w:rsidRPr="0025255D">
        <w:rPr>
          <w:rFonts w:ascii="Times" w:eastAsia="Times" w:hAnsi="Times" w:cs="Times"/>
          <w:sz w:val="24"/>
          <w:szCs w:val="24"/>
          <w:lang w:val="en-US"/>
        </w:rPr>
        <w:t>. Human Movement Science, https://doi.org/10.1016/j.humov. 2018.09.001.</w:t>
      </w:r>
    </w:p>
    <w:p w14:paraId="06D6CDDA" w14:textId="77777777" w:rsidR="00AE3096" w:rsidRPr="0025255D" w:rsidRDefault="00AE3096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</w:p>
    <w:p w14:paraId="79A3DA84" w14:textId="77777777" w:rsidR="00AE3096" w:rsidRPr="0025255D" w:rsidRDefault="005529DC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Houghton, G.; </w:t>
      </w: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Zorzi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, M. </w:t>
      </w:r>
      <w:r w:rsidRPr="0025255D">
        <w:rPr>
          <w:rFonts w:ascii="Times" w:eastAsia="Times" w:hAnsi="Times" w:cs="Times"/>
          <w:b/>
          <w:sz w:val="24"/>
          <w:szCs w:val="24"/>
          <w:lang w:val="en-US"/>
        </w:rPr>
        <w:t>Normal and im</w:t>
      </w:r>
      <w:r w:rsidRPr="0025255D">
        <w:rPr>
          <w:rFonts w:ascii="Times" w:eastAsia="Times" w:hAnsi="Times" w:cs="Times"/>
          <w:b/>
          <w:sz w:val="24"/>
          <w:szCs w:val="24"/>
          <w:lang w:val="en-US"/>
        </w:rPr>
        <w:t>paired spelling in a connectionist dual-route architecture</w:t>
      </w:r>
      <w:r w:rsidRPr="0025255D">
        <w:rPr>
          <w:rFonts w:ascii="Times" w:eastAsia="Times" w:hAnsi="Times" w:cs="Times"/>
          <w:sz w:val="24"/>
          <w:szCs w:val="24"/>
          <w:lang w:val="en-US"/>
        </w:rPr>
        <w:t>. Cognitive Neuropsychology, 20(2): 115–162, 2003.</w:t>
      </w:r>
    </w:p>
    <w:p w14:paraId="1E02EE3F" w14:textId="77777777" w:rsidR="00AE3096" w:rsidRPr="0025255D" w:rsidRDefault="00AE3096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</w:p>
    <w:p w14:paraId="717A96C3" w14:textId="77777777" w:rsidR="00AE3096" w:rsidRPr="0025255D" w:rsidRDefault="005529DC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Kemmerer, D. L. </w:t>
      </w:r>
      <w:r w:rsidRPr="0025255D">
        <w:rPr>
          <w:rFonts w:ascii="Times" w:eastAsia="Times" w:hAnsi="Times" w:cs="Times"/>
          <w:b/>
          <w:sz w:val="24"/>
          <w:szCs w:val="24"/>
          <w:lang w:val="en-US"/>
        </w:rPr>
        <w:t>Cognitive neuroscience of language</w:t>
      </w: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. 2015. Psychology Press. </w:t>
      </w:r>
    </w:p>
    <w:p w14:paraId="06F6B9AB" w14:textId="77777777" w:rsidR="00AE3096" w:rsidRPr="0025255D" w:rsidRDefault="00AE3096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</w:p>
    <w:p w14:paraId="423D8E4B" w14:textId="77777777" w:rsidR="00AE3096" w:rsidRPr="0025255D" w:rsidRDefault="005529DC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Koppitz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, E. M. </w:t>
      </w:r>
      <w:r w:rsidRPr="0025255D">
        <w:rPr>
          <w:rFonts w:ascii="Times" w:eastAsia="Times" w:hAnsi="Times" w:cs="Times"/>
          <w:b/>
          <w:sz w:val="24"/>
          <w:szCs w:val="24"/>
          <w:lang w:val="en-US"/>
        </w:rPr>
        <w:t>The Bender Gestalt Test for Young Children</w:t>
      </w:r>
      <w:r w:rsidRPr="0025255D">
        <w:rPr>
          <w:rFonts w:ascii="Times" w:eastAsia="Times" w:hAnsi="Times" w:cs="Times"/>
          <w:sz w:val="24"/>
          <w:szCs w:val="24"/>
          <w:lang w:val="en-US"/>
        </w:rPr>
        <w:t>. New York,</w:t>
      </w: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 </w:t>
      </w: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Grune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 and Stratton, v. 2, 1975.</w:t>
      </w:r>
    </w:p>
    <w:p w14:paraId="4E889D6D" w14:textId="77777777" w:rsidR="00AE3096" w:rsidRPr="0025255D" w:rsidRDefault="00AE3096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</w:p>
    <w:p w14:paraId="6A0C31B1" w14:textId="77777777" w:rsidR="00AE3096" w:rsidRPr="0025255D" w:rsidRDefault="005529DC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Kushki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, A.; </w:t>
      </w:r>
      <w:r w:rsidRPr="0025255D">
        <w:rPr>
          <w:rFonts w:ascii="Times" w:eastAsia="Times" w:hAnsi="Times" w:cs="Times"/>
          <w:i/>
          <w:sz w:val="24"/>
          <w:szCs w:val="24"/>
          <w:lang w:val="en-US"/>
        </w:rPr>
        <w:t>et al</w:t>
      </w: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. </w:t>
      </w:r>
      <w:r w:rsidRPr="0025255D">
        <w:rPr>
          <w:rFonts w:ascii="Times" w:eastAsia="Times" w:hAnsi="Times" w:cs="Times"/>
          <w:b/>
          <w:sz w:val="24"/>
          <w:szCs w:val="24"/>
          <w:lang w:val="en-US"/>
        </w:rPr>
        <w:t>Changes in kinetics and kinematics of handwriting during a prolonged writing task in children with and without dysgraphia</w:t>
      </w: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. Res Dev </w:t>
      </w: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Disabil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>. 2011; 32(3):1058±64.</w:t>
      </w:r>
      <w:r w:rsidRPr="0025255D">
        <w:rPr>
          <w:rFonts w:ascii="Times" w:eastAsia="Times" w:hAnsi="Times" w:cs="Times"/>
          <w:b/>
          <w:sz w:val="24"/>
          <w:szCs w:val="24"/>
          <w:lang w:val="en-US"/>
        </w:rPr>
        <w:t xml:space="preserve"> </w:t>
      </w:r>
      <w:hyperlink r:id="rId16">
        <w:r w:rsidRPr="0025255D">
          <w:rPr>
            <w:rFonts w:ascii="Times" w:eastAsia="Times" w:hAnsi="Times" w:cs="Times"/>
            <w:color w:val="0000FF"/>
            <w:sz w:val="24"/>
            <w:szCs w:val="24"/>
            <w:u w:val="single"/>
            <w:lang w:val="en-US"/>
          </w:rPr>
          <w:t>https://doi.org/10.1016/j.ridd.2011.01.026</w:t>
        </w:r>
      </w:hyperlink>
      <w:r w:rsidRPr="0025255D">
        <w:rPr>
          <w:rFonts w:ascii="Times" w:eastAsia="Times" w:hAnsi="Times" w:cs="Times"/>
          <w:sz w:val="24"/>
          <w:szCs w:val="24"/>
          <w:lang w:val="en-US"/>
        </w:rPr>
        <w:t>.</w:t>
      </w:r>
    </w:p>
    <w:p w14:paraId="70DB3DFF" w14:textId="77777777" w:rsidR="00AE3096" w:rsidRPr="0025255D" w:rsidRDefault="00AE3096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</w:p>
    <w:p w14:paraId="25E652A7" w14:textId="77777777" w:rsidR="00AE3096" w:rsidRPr="0025255D" w:rsidRDefault="005529DC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Lambert, E., </w:t>
      </w: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Quérmat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, P. </w:t>
      </w:r>
      <w:r w:rsidRPr="0025255D">
        <w:rPr>
          <w:rFonts w:ascii="Times" w:eastAsia="Times" w:hAnsi="Times" w:cs="Times"/>
          <w:b/>
          <w:sz w:val="24"/>
          <w:szCs w:val="24"/>
          <w:lang w:val="en-US"/>
        </w:rPr>
        <w:t>Introduction to the special issue on the dynamics of wr</w:t>
      </w:r>
      <w:r w:rsidRPr="0025255D">
        <w:rPr>
          <w:rFonts w:ascii="Times" w:eastAsia="Times" w:hAnsi="Times" w:cs="Times"/>
          <w:b/>
          <w:sz w:val="24"/>
          <w:szCs w:val="24"/>
          <w:lang w:val="en-US"/>
        </w:rPr>
        <w:t xml:space="preserve">itten word production: methods, </w:t>
      </w:r>
      <w:proofErr w:type="gramStart"/>
      <w:r w:rsidRPr="0025255D">
        <w:rPr>
          <w:rFonts w:ascii="Times" w:eastAsia="Times" w:hAnsi="Times" w:cs="Times"/>
          <w:b/>
          <w:sz w:val="24"/>
          <w:szCs w:val="24"/>
          <w:lang w:val="en-US"/>
        </w:rPr>
        <w:t>models</w:t>
      </w:r>
      <w:proofErr w:type="gramEnd"/>
      <w:r w:rsidRPr="0025255D">
        <w:rPr>
          <w:rFonts w:ascii="Times" w:eastAsia="Times" w:hAnsi="Times" w:cs="Times"/>
          <w:b/>
          <w:sz w:val="24"/>
          <w:szCs w:val="24"/>
          <w:lang w:val="en-US"/>
        </w:rPr>
        <w:t xml:space="preserve"> and processing units</w:t>
      </w:r>
      <w:r w:rsidRPr="0025255D">
        <w:rPr>
          <w:rFonts w:ascii="Times" w:eastAsia="Times" w:hAnsi="Times" w:cs="Times"/>
          <w:sz w:val="24"/>
          <w:szCs w:val="24"/>
          <w:lang w:val="en-US"/>
        </w:rPr>
        <w:t>. Read Writ 32, 1–12, 2019.</w:t>
      </w:r>
    </w:p>
    <w:p w14:paraId="0FFDA39E" w14:textId="77777777" w:rsidR="00AE3096" w:rsidRPr="0025255D" w:rsidRDefault="00AE3096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</w:p>
    <w:p w14:paraId="107A9ACD" w14:textId="77777777" w:rsidR="00AE3096" w:rsidRDefault="005529DC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</w:rPr>
      </w:pP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LE Boeuf, C. </w:t>
      </w:r>
      <w:proofErr w:type="spellStart"/>
      <w:r w:rsidRPr="0025255D">
        <w:rPr>
          <w:rFonts w:ascii="Times" w:eastAsia="Times" w:hAnsi="Times" w:cs="Times"/>
          <w:b/>
          <w:sz w:val="24"/>
          <w:szCs w:val="24"/>
          <w:lang w:val="en-US"/>
        </w:rPr>
        <w:t>Reconte</w:t>
      </w:r>
      <w:proofErr w:type="spellEnd"/>
      <w:r w:rsidRPr="0025255D">
        <w:rPr>
          <w:rFonts w:ascii="Times" w:eastAsia="Times" w:hAnsi="Times" w:cs="Times"/>
          <w:b/>
          <w:sz w:val="24"/>
          <w:szCs w:val="24"/>
          <w:lang w:val="en-US"/>
        </w:rPr>
        <w:t xml:space="preserve">: 55 </w:t>
      </w:r>
      <w:proofErr w:type="spellStart"/>
      <w:r w:rsidRPr="0025255D">
        <w:rPr>
          <w:rFonts w:ascii="Times" w:eastAsia="Times" w:hAnsi="Times" w:cs="Times"/>
          <w:b/>
          <w:sz w:val="24"/>
          <w:szCs w:val="24"/>
          <w:lang w:val="en-US"/>
        </w:rPr>
        <w:t>historiettes</w:t>
      </w:r>
      <w:proofErr w:type="spellEnd"/>
      <w:r w:rsidRPr="0025255D">
        <w:rPr>
          <w:rFonts w:ascii="Times" w:eastAsia="Times" w:hAnsi="Times" w:cs="Times"/>
          <w:b/>
          <w:sz w:val="24"/>
          <w:szCs w:val="24"/>
          <w:lang w:val="en-US"/>
        </w:rPr>
        <w:t xml:space="preserve"> </w:t>
      </w:r>
      <w:proofErr w:type="spellStart"/>
      <w:r w:rsidRPr="0025255D">
        <w:rPr>
          <w:rFonts w:ascii="Times" w:eastAsia="Times" w:hAnsi="Times" w:cs="Times"/>
          <w:b/>
          <w:sz w:val="24"/>
          <w:szCs w:val="24"/>
          <w:lang w:val="en-US"/>
        </w:rPr>
        <w:t>en</w:t>
      </w:r>
      <w:proofErr w:type="spellEnd"/>
      <w:r w:rsidRPr="0025255D">
        <w:rPr>
          <w:rFonts w:ascii="Times" w:eastAsia="Times" w:hAnsi="Times" w:cs="Times"/>
          <w:b/>
          <w:sz w:val="24"/>
          <w:szCs w:val="24"/>
          <w:lang w:val="en-US"/>
        </w:rPr>
        <w:t xml:space="preserve"> images.</w:t>
      </w: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 In: WECHSLER, D. </w:t>
      </w:r>
      <w:proofErr w:type="spellStart"/>
      <w:r w:rsidRPr="0025255D">
        <w:rPr>
          <w:rFonts w:ascii="Times" w:eastAsia="Times" w:hAnsi="Times" w:cs="Times"/>
          <w:b/>
          <w:sz w:val="24"/>
          <w:szCs w:val="24"/>
          <w:lang w:val="en-US"/>
        </w:rPr>
        <w:t>Escala</w:t>
      </w:r>
      <w:proofErr w:type="spellEnd"/>
      <w:r w:rsidRPr="0025255D">
        <w:rPr>
          <w:rFonts w:ascii="Times" w:eastAsia="Times" w:hAnsi="Times" w:cs="Times"/>
          <w:b/>
          <w:sz w:val="24"/>
          <w:szCs w:val="24"/>
          <w:lang w:val="en-US"/>
        </w:rPr>
        <w:t xml:space="preserve"> </w:t>
      </w:r>
      <w:proofErr w:type="spellStart"/>
      <w:r w:rsidRPr="0025255D">
        <w:rPr>
          <w:rFonts w:ascii="Times" w:eastAsia="Times" w:hAnsi="Times" w:cs="Times"/>
          <w:b/>
          <w:sz w:val="24"/>
          <w:szCs w:val="24"/>
          <w:lang w:val="en-US"/>
        </w:rPr>
        <w:t>Weschsler</w:t>
      </w:r>
      <w:proofErr w:type="spellEnd"/>
      <w:r w:rsidRPr="0025255D">
        <w:rPr>
          <w:rFonts w:ascii="Times" w:eastAsia="Times" w:hAnsi="Times" w:cs="Times"/>
          <w:b/>
          <w:sz w:val="24"/>
          <w:szCs w:val="24"/>
          <w:lang w:val="en-US"/>
        </w:rPr>
        <w:t xml:space="preserve"> de </w:t>
      </w:r>
      <w:proofErr w:type="spellStart"/>
      <w:r w:rsidRPr="0025255D">
        <w:rPr>
          <w:rFonts w:ascii="Times" w:eastAsia="Times" w:hAnsi="Times" w:cs="Times"/>
          <w:b/>
          <w:sz w:val="24"/>
          <w:szCs w:val="24"/>
          <w:lang w:val="en-US"/>
        </w:rPr>
        <w:t>inteligência</w:t>
      </w:r>
      <w:proofErr w:type="spellEnd"/>
      <w:r w:rsidRPr="0025255D">
        <w:rPr>
          <w:rFonts w:ascii="Times" w:eastAsia="Times" w:hAnsi="Times" w:cs="Times"/>
          <w:b/>
          <w:sz w:val="24"/>
          <w:szCs w:val="24"/>
          <w:lang w:val="en-US"/>
        </w:rPr>
        <w:t xml:space="preserve"> para </w:t>
      </w:r>
      <w:proofErr w:type="spellStart"/>
      <w:r w:rsidRPr="0025255D">
        <w:rPr>
          <w:rFonts w:ascii="Times" w:eastAsia="Times" w:hAnsi="Times" w:cs="Times"/>
          <w:b/>
          <w:sz w:val="24"/>
          <w:szCs w:val="24"/>
          <w:lang w:val="en-US"/>
        </w:rPr>
        <w:t>crianças</w:t>
      </w:r>
      <w:proofErr w:type="spellEnd"/>
      <w:r w:rsidRPr="0025255D">
        <w:rPr>
          <w:rFonts w:ascii="Times" w:eastAsia="Times" w:hAnsi="Times" w:cs="Times"/>
          <w:b/>
          <w:sz w:val="24"/>
          <w:szCs w:val="24"/>
          <w:lang w:val="en-US"/>
        </w:rPr>
        <w:t>: WISC-IV</w:t>
      </w: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. </w:t>
      </w:r>
      <w:r>
        <w:rPr>
          <w:rFonts w:ascii="Times" w:eastAsia="Times" w:hAnsi="Times" w:cs="Times"/>
          <w:sz w:val="24"/>
          <w:szCs w:val="24"/>
        </w:rPr>
        <w:t>Manual Técnico, 4. ed. São Paulo: Casa do Psi</w:t>
      </w:r>
      <w:r>
        <w:rPr>
          <w:rFonts w:ascii="Times" w:eastAsia="Times" w:hAnsi="Times" w:cs="Times"/>
          <w:sz w:val="24"/>
          <w:szCs w:val="24"/>
        </w:rPr>
        <w:t>cólogo, 2013.</w:t>
      </w:r>
    </w:p>
    <w:p w14:paraId="4A915901" w14:textId="77777777" w:rsidR="00AE3096" w:rsidRDefault="00AE3096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</w:rPr>
      </w:pPr>
    </w:p>
    <w:p w14:paraId="45104D7C" w14:textId="77777777" w:rsidR="00AE3096" w:rsidRPr="0025255D" w:rsidRDefault="005529DC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Marr, D.; &amp; Cermak, S. </w:t>
      </w:r>
      <w:r w:rsidRPr="0025255D">
        <w:rPr>
          <w:rFonts w:ascii="Times" w:eastAsia="Times" w:hAnsi="Times" w:cs="Times"/>
          <w:b/>
          <w:sz w:val="24"/>
          <w:szCs w:val="24"/>
          <w:lang w:val="en-US"/>
        </w:rPr>
        <w:t>Consistency of handwriting in early elementary students.</w:t>
      </w: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 American Journal of Occupational Therapy, 57, 161–167, 2002.</w:t>
      </w:r>
    </w:p>
    <w:p w14:paraId="1D796AE3" w14:textId="77777777" w:rsidR="00AE3096" w:rsidRPr="0025255D" w:rsidRDefault="00AE3096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</w:p>
    <w:p w14:paraId="56063BF6" w14:textId="77777777" w:rsidR="00AE3096" w:rsidRDefault="005529DC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</w:rPr>
      </w:pP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Mccloskey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, M.; RAPP, B. </w:t>
      </w:r>
      <w:r w:rsidRPr="0025255D">
        <w:rPr>
          <w:rFonts w:ascii="Times" w:eastAsia="Times" w:hAnsi="Times" w:cs="Times"/>
          <w:b/>
          <w:sz w:val="24"/>
          <w:szCs w:val="24"/>
          <w:lang w:val="en-US"/>
        </w:rPr>
        <w:t>Developmental dysgraphia: An overview and framework for research</w:t>
      </w: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. </w:t>
      </w:r>
      <w:proofErr w:type="spellStart"/>
      <w:r>
        <w:rPr>
          <w:rFonts w:ascii="Times" w:eastAsia="Times" w:hAnsi="Times" w:cs="Times"/>
          <w:sz w:val="24"/>
          <w:szCs w:val="24"/>
        </w:rPr>
        <w:t>Cognitive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 </w:t>
      </w:r>
      <w:proofErr w:type="spellStart"/>
      <w:r>
        <w:rPr>
          <w:rFonts w:ascii="Times" w:eastAsia="Times" w:hAnsi="Times" w:cs="Times"/>
          <w:sz w:val="24"/>
          <w:szCs w:val="24"/>
        </w:rPr>
        <w:t>Neuropsychology</w:t>
      </w:r>
      <w:proofErr w:type="spellEnd"/>
      <w:r>
        <w:rPr>
          <w:rFonts w:ascii="Times" w:eastAsia="Times" w:hAnsi="Times" w:cs="Times"/>
          <w:sz w:val="24"/>
          <w:szCs w:val="24"/>
        </w:rPr>
        <w:t>, 2017,</w:t>
      </w:r>
    </w:p>
    <w:p w14:paraId="483740BB" w14:textId="77777777" w:rsidR="00AE3096" w:rsidRDefault="00AE3096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</w:rPr>
      </w:pPr>
    </w:p>
    <w:p w14:paraId="0ABB2326" w14:textId="77777777" w:rsidR="00AE3096" w:rsidRDefault="005529DC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</w:rPr>
      </w:pPr>
      <w:proofErr w:type="spellStart"/>
      <w:r>
        <w:rPr>
          <w:rFonts w:ascii="Times" w:eastAsia="Times" w:hAnsi="Times" w:cs="Times"/>
          <w:sz w:val="24"/>
          <w:szCs w:val="24"/>
        </w:rPr>
        <w:t>Moojen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, S., </w:t>
      </w:r>
      <w:r>
        <w:rPr>
          <w:rFonts w:ascii="Times" w:eastAsia="Times" w:hAnsi="Times" w:cs="Times"/>
          <w:i/>
          <w:sz w:val="24"/>
          <w:szCs w:val="24"/>
        </w:rPr>
        <w:t>et al</w:t>
      </w:r>
      <w:r>
        <w:rPr>
          <w:rFonts w:ascii="Times" w:eastAsia="Times" w:hAnsi="Times" w:cs="Times"/>
          <w:sz w:val="24"/>
          <w:szCs w:val="24"/>
        </w:rPr>
        <w:t xml:space="preserve">. </w:t>
      </w:r>
      <w:r>
        <w:rPr>
          <w:rFonts w:ascii="Times" w:eastAsia="Times" w:hAnsi="Times" w:cs="Times"/>
          <w:b/>
          <w:sz w:val="24"/>
          <w:szCs w:val="24"/>
        </w:rPr>
        <w:t>Confias: consciência fonológica: instrumento de avaliação sequencial</w:t>
      </w:r>
      <w:r>
        <w:rPr>
          <w:rFonts w:ascii="Times" w:eastAsia="Times" w:hAnsi="Times" w:cs="Times"/>
          <w:sz w:val="24"/>
          <w:szCs w:val="24"/>
        </w:rPr>
        <w:t>. São Paulo: Casa do Psicólogo, 2015.</w:t>
      </w:r>
    </w:p>
    <w:p w14:paraId="48401AC8" w14:textId="77777777" w:rsidR="00AE3096" w:rsidRDefault="00AE3096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</w:rPr>
      </w:pPr>
    </w:p>
    <w:p w14:paraId="5E504A6A" w14:textId="77777777" w:rsidR="00AE3096" w:rsidRDefault="005529DC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Nascimento, M.I.C.; </w:t>
      </w:r>
      <w:r>
        <w:rPr>
          <w:rFonts w:ascii="Times" w:eastAsia="Times" w:hAnsi="Times" w:cs="Times"/>
          <w:i/>
          <w:sz w:val="24"/>
          <w:szCs w:val="24"/>
        </w:rPr>
        <w:t>et al</w:t>
      </w:r>
      <w:r>
        <w:rPr>
          <w:rFonts w:ascii="Times" w:eastAsia="Times" w:hAnsi="Times" w:cs="Times"/>
          <w:sz w:val="24"/>
          <w:szCs w:val="24"/>
        </w:rPr>
        <w:t xml:space="preserve">. </w:t>
      </w:r>
      <w:r>
        <w:rPr>
          <w:rFonts w:ascii="Times" w:eastAsia="Times" w:hAnsi="Times" w:cs="Times"/>
          <w:b/>
          <w:sz w:val="24"/>
          <w:szCs w:val="24"/>
        </w:rPr>
        <w:t>Man</w:t>
      </w:r>
      <w:r>
        <w:rPr>
          <w:rFonts w:ascii="Times" w:eastAsia="Times" w:hAnsi="Times" w:cs="Times"/>
          <w:b/>
          <w:sz w:val="24"/>
          <w:szCs w:val="24"/>
        </w:rPr>
        <w:t>ual diagnóstico e estatístico de transtornos mentais: DSM-5. Tradução.</w:t>
      </w:r>
      <w:r>
        <w:rPr>
          <w:rFonts w:ascii="Times" w:eastAsia="Times" w:hAnsi="Times" w:cs="Times"/>
          <w:sz w:val="24"/>
          <w:szCs w:val="24"/>
        </w:rPr>
        <w:t xml:space="preserve"> American </w:t>
      </w:r>
      <w:proofErr w:type="spellStart"/>
      <w:r>
        <w:rPr>
          <w:rFonts w:ascii="Times" w:eastAsia="Times" w:hAnsi="Times" w:cs="Times"/>
          <w:sz w:val="24"/>
          <w:szCs w:val="24"/>
        </w:rPr>
        <w:t>Psychiatric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 </w:t>
      </w:r>
      <w:proofErr w:type="spellStart"/>
      <w:r>
        <w:rPr>
          <w:rFonts w:ascii="Times" w:eastAsia="Times" w:hAnsi="Times" w:cs="Times"/>
          <w:sz w:val="24"/>
          <w:szCs w:val="24"/>
        </w:rPr>
        <w:t>Association</w:t>
      </w:r>
      <w:proofErr w:type="spellEnd"/>
      <w:r>
        <w:rPr>
          <w:rFonts w:ascii="Times" w:eastAsia="Times" w:hAnsi="Times" w:cs="Times"/>
          <w:sz w:val="24"/>
          <w:szCs w:val="24"/>
        </w:rPr>
        <w:t>. 5 ed. Porto Alegre: Artmed, 2014.</w:t>
      </w:r>
    </w:p>
    <w:p w14:paraId="4943A397" w14:textId="77777777" w:rsidR="00AE3096" w:rsidRDefault="00AE3096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</w:rPr>
      </w:pPr>
    </w:p>
    <w:p w14:paraId="42E7C4F4" w14:textId="77777777" w:rsidR="00AE3096" w:rsidRDefault="005529DC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</w:rPr>
      </w:pPr>
      <w:proofErr w:type="spellStart"/>
      <w:r>
        <w:rPr>
          <w:rFonts w:ascii="Times" w:eastAsia="Times" w:hAnsi="Times" w:cs="Times"/>
          <w:sz w:val="24"/>
          <w:szCs w:val="24"/>
        </w:rPr>
        <w:t>Pawloski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, J.; </w:t>
      </w:r>
      <w:r>
        <w:rPr>
          <w:rFonts w:ascii="Times" w:eastAsia="Times" w:hAnsi="Times" w:cs="Times"/>
          <w:i/>
          <w:sz w:val="24"/>
          <w:szCs w:val="24"/>
        </w:rPr>
        <w:t>et al</w:t>
      </w:r>
      <w:r>
        <w:rPr>
          <w:rFonts w:ascii="Times" w:eastAsia="Times" w:hAnsi="Times" w:cs="Times"/>
          <w:sz w:val="24"/>
          <w:szCs w:val="24"/>
        </w:rPr>
        <w:t xml:space="preserve">. </w:t>
      </w:r>
      <w:r>
        <w:rPr>
          <w:rFonts w:ascii="Times" w:eastAsia="Times" w:hAnsi="Times" w:cs="Times"/>
          <w:b/>
          <w:sz w:val="24"/>
          <w:szCs w:val="24"/>
        </w:rPr>
        <w:t xml:space="preserve">Evidências de validade do Instrumento de Avaliação Neuropsicológica Breve </w:t>
      </w:r>
      <w:proofErr w:type="spellStart"/>
      <w:r>
        <w:rPr>
          <w:rFonts w:ascii="Times" w:eastAsia="Times" w:hAnsi="Times" w:cs="Times"/>
          <w:b/>
          <w:sz w:val="24"/>
          <w:szCs w:val="24"/>
        </w:rPr>
        <w:t>Neupsilin</w:t>
      </w:r>
      <w:proofErr w:type="spellEnd"/>
      <w:r>
        <w:rPr>
          <w:rFonts w:ascii="Times" w:eastAsia="Times" w:hAnsi="Times" w:cs="Times"/>
          <w:sz w:val="24"/>
          <w:szCs w:val="24"/>
        </w:rPr>
        <w:t>. Arquivos B</w:t>
      </w:r>
      <w:r>
        <w:rPr>
          <w:rFonts w:ascii="Times" w:eastAsia="Times" w:hAnsi="Times" w:cs="Times"/>
          <w:sz w:val="24"/>
          <w:szCs w:val="24"/>
        </w:rPr>
        <w:t>rasileiros de Psicologia, v. 60, n. 2, p. 101-116, 2008.</w:t>
      </w:r>
    </w:p>
    <w:p w14:paraId="507B8A19" w14:textId="77777777" w:rsidR="00AE3096" w:rsidRDefault="00AE3096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</w:rPr>
      </w:pPr>
    </w:p>
    <w:p w14:paraId="2E6DC989" w14:textId="77777777" w:rsidR="00AE3096" w:rsidRPr="0025255D" w:rsidRDefault="005529DC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  <w:r>
        <w:rPr>
          <w:rFonts w:ascii="Times" w:eastAsia="Times" w:hAnsi="Times" w:cs="Times"/>
          <w:sz w:val="24"/>
          <w:szCs w:val="24"/>
        </w:rPr>
        <w:t xml:space="preserve">R Core Team. </w:t>
      </w:r>
      <w:r w:rsidRPr="0025255D">
        <w:rPr>
          <w:rFonts w:ascii="Times" w:eastAsia="Times" w:hAnsi="Times" w:cs="Times"/>
          <w:i/>
          <w:sz w:val="24"/>
          <w:szCs w:val="24"/>
          <w:lang w:val="en-US"/>
        </w:rPr>
        <w:t>R</w:t>
      </w:r>
      <w:r w:rsidRPr="0025255D">
        <w:rPr>
          <w:rFonts w:ascii="Times" w:eastAsia="Times" w:hAnsi="Times" w:cs="Times"/>
          <w:b/>
          <w:sz w:val="24"/>
          <w:szCs w:val="24"/>
          <w:lang w:val="en-US"/>
        </w:rPr>
        <w:t>: A Language and environment for statistical computing</w:t>
      </w: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. </w:t>
      </w:r>
      <w:r>
        <w:rPr>
          <w:rFonts w:ascii="Times" w:eastAsia="Times" w:hAnsi="Times" w:cs="Times"/>
          <w:sz w:val="24"/>
          <w:szCs w:val="24"/>
        </w:rPr>
        <w:t xml:space="preserve">(Versão 4.0) [Em linha]. Disponível em </w:t>
      </w:r>
      <w:hyperlink r:id="rId17">
        <w:r>
          <w:rPr>
            <w:rFonts w:ascii="Times" w:eastAsia="Times" w:hAnsi="Times" w:cs="Times"/>
            <w:sz w:val="24"/>
            <w:szCs w:val="24"/>
          </w:rPr>
          <w:t>https://cran.r-project.org</w:t>
        </w:r>
      </w:hyperlink>
      <w:r>
        <w:rPr>
          <w:rFonts w:ascii="Times" w:eastAsia="Times" w:hAnsi="Times" w:cs="Times"/>
          <w:sz w:val="24"/>
          <w:szCs w:val="24"/>
        </w:rPr>
        <w:t xml:space="preserve">. </w:t>
      </w:r>
      <w:r w:rsidRPr="0025255D">
        <w:rPr>
          <w:rFonts w:ascii="Times" w:eastAsia="Times" w:hAnsi="Times" w:cs="Times"/>
          <w:sz w:val="24"/>
          <w:szCs w:val="24"/>
          <w:lang w:val="en-US"/>
        </w:rPr>
        <w:t>(R packages retrieved from MRAN snapshot 2021-04-01), 2021.</w:t>
      </w:r>
    </w:p>
    <w:p w14:paraId="44D94830" w14:textId="77777777" w:rsidR="00AE3096" w:rsidRPr="0025255D" w:rsidRDefault="00AE3096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</w:p>
    <w:p w14:paraId="5EB334D9" w14:textId="77777777" w:rsidR="00AE3096" w:rsidRPr="0025255D" w:rsidRDefault="005529DC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Rapp, B.; </w:t>
      </w: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Caramazza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, A. </w:t>
      </w:r>
      <w:r w:rsidRPr="0025255D">
        <w:rPr>
          <w:rFonts w:ascii="Times" w:eastAsia="Times" w:hAnsi="Times" w:cs="Times"/>
          <w:b/>
          <w:sz w:val="24"/>
          <w:szCs w:val="24"/>
          <w:lang w:val="en-US"/>
        </w:rPr>
        <w:t>From graphemes to abstract letter shapes: Levels of representation in written spelling</w:t>
      </w:r>
      <w:r w:rsidRPr="0025255D">
        <w:rPr>
          <w:rFonts w:ascii="Times" w:eastAsia="Times" w:hAnsi="Times" w:cs="Times"/>
          <w:sz w:val="24"/>
          <w:szCs w:val="24"/>
          <w:lang w:val="en-US"/>
        </w:rPr>
        <w:t>. J</w:t>
      </w:r>
      <w:r w:rsidRPr="0025255D">
        <w:rPr>
          <w:rFonts w:ascii="Times" w:eastAsia="Times" w:hAnsi="Times" w:cs="Times"/>
          <w:sz w:val="24"/>
          <w:szCs w:val="24"/>
          <w:lang w:val="en-US"/>
        </w:rPr>
        <w:t>ournal of Experimental Psychology: Human Perception and Performance, 23, 1130–1152, 1997.</w:t>
      </w:r>
    </w:p>
    <w:p w14:paraId="1BFF59C0" w14:textId="77777777" w:rsidR="00AE3096" w:rsidRPr="0025255D" w:rsidRDefault="00AE3096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</w:p>
    <w:p w14:paraId="2E22EA53" w14:textId="77777777" w:rsidR="00AE3096" w:rsidRPr="0025255D" w:rsidRDefault="005529DC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Riva, D.; </w:t>
      </w:r>
      <w:r w:rsidRPr="0025255D">
        <w:rPr>
          <w:rFonts w:ascii="Times" w:eastAsia="Times" w:hAnsi="Times" w:cs="Times"/>
          <w:i/>
          <w:sz w:val="24"/>
          <w:szCs w:val="24"/>
          <w:lang w:val="en-US"/>
        </w:rPr>
        <w:t>et al.</w:t>
      </w: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 </w:t>
      </w:r>
      <w:r w:rsidRPr="0025255D">
        <w:rPr>
          <w:rFonts w:ascii="Times" w:eastAsia="Times" w:hAnsi="Times" w:cs="Times"/>
          <w:b/>
          <w:sz w:val="24"/>
          <w:szCs w:val="24"/>
          <w:lang w:val="en-US"/>
        </w:rPr>
        <w:t>Developmental Aspects of Verbal Fluency and Confrontation Naming in Children</w:t>
      </w:r>
      <w:r w:rsidRPr="0025255D">
        <w:rPr>
          <w:rFonts w:ascii="Times" w:eastAsia="Times" w:hAnsi="Times" w:cs="Times"/>
          <w:sz w:val="24"/>
          <w:szCs w:val="24"/>
          <w:lang w:val="en-US"/>
        </w:rPr>
        <w:t>. Brain and Language, v. 71, n. 2, p. 267–284, 2000.</w:t>
      </w:r>
    </w:p>
    <w:p w14:paraId="0C844840" w14:textId="77777777" w:rsidR="00AE3096" w:rsidRPr="0025255D" w:rsidRDefault="00AE3096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</w:p>
    <w:p w14:paraId="49D46769" w14:textId="77777777" w:rsidR="00AE3096" w:rsidRPr="0025255D" w:rsidRDefault="005529DC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  <w:r w:rsidRPr="0025255D">
        <w:rPr>
          <w:rFonts w:ascii="Times" w:eastAsia="Times" w:hAnsi="Times" w:cs="Times"/>
          <w:sz w:val="24"/>
          <w:szCs w:val="24"/>
          <w:lang w:val="en-US"/>
        </w:rPr>
        <w:lastRenderedPageBreak/>
        <w:t xml:space="preserve">Rodrigues, J. C.; </w:t>
      </w:r>
      <w:r w:rsidRPr="0025255D">
        <w:rPr>
          <w:rFonts w:ascii="Times" w:eastAsia="Times" w:hAnsi="Times" w:cs="Times"/>
          <w:i/>
          <w:sz w:val="24"/>
          <w:szCs w:val="24"/>
          <w:lang w:val="en-US"/>
        </w:rPr>
        <w:t xml:space="preserve">et. </w:t>
      </w:r>
      <w:r>
        <w:rPr>
          <w:rFonts w:ascii="Times" w:eastAsia="Times" w:hAnsi="Times" w:cs="Times"/>
          <w:i/>
          <w:sz w:val="24"/>
          <w:szCs w:val="24"/>
        </w:rPr>
        <w:t xml:space="preserve">Al. </w:t>
      </w:r>
      <w:r>
        <w:rPr>
          <w:rFonts w:ascii="Times" w:eastAsia="Times" w:hAnsi="Times" w:cs="Times"/>
          <w:b/>
          <w:sz w:val="24"/>
          <w:szCs w:val="24"/>
        </w:rPr>
        <w:t xml:space="preserve">Tarefa de Escrita de Palavras e </w:t>
      </w:r>
      <w:proofErr w:type="spellStart"/>
      <w:r>
        <w:rPr>
          <w:rFonts w:ascii="Times" w:eastAsia="Times" w:hAnsi="Times" w:cs="Times"/>
          <w:b/>
          <w:sz w:val="24"/>
          <w:szCs w:val="24"/>
        </w:rPr>
        <w:t>Pseudopalavras</w:t>
      </w:r>
      <w:proofErr w:type="spellEnd"/>
      <w:r>
        <w:rPr>
          <w:rFonts w:ascii="Times" w:eastAsia="Times" w:hAnsi="Times" w:cs="Times"/>
          <w:b/>
          <w:sz w:val="24"/>
          <w:szCs w:val="24"/>
        </w:rPr>
        <w:t xml:space="preserve">, Protocolo de Aplicação. </w:t>
      </w: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Coleção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 Anele 3. São Paulo: </w:t>
      </w: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Vetor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>, 2017.</w:t>
      </w:r>
    </w:p>
    <w:p w14:paraId="74900EC4" w14:textId="77777777" w:rsidR="00AE3096" w:rsidRPr="0025255D" w:rsidRDefault="00AE3096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</w:p>
    <w:p w14:paraId="55937D6C" w14:textId="77777777" w:rsidR="00AE3096" w:rsidRPr="0025255D" w:rsidRDefault="005529DC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Rosenblum, S.; PARUSH, S.; WEISS, P. L. </w:t>
      </w:r>
      <w:r w:rsidRPr="0025255D">
        <w:rPr>
          <w:rFonts w:ascii="Times" w:eastAsia="Times" w:hAnsi="Times" w:cs="Times"/>
          <w:b/>
          <w:sz w:val="24"/>
          <w:szCs w:val="24"/>
          <w:lang w:val="en-US"/>
        </w:rPr>
        <w:t xml:space="preserve">Computerized temporal handwriting characteristics of proficient and nonproficient </w:t>
      </w:r>
      <w:proofErr w:type="spellStart"/>
      <w:r w:rsidRPr="0025255D">
        <w:rPr>
          <w:rFonts w:ascii="Times" w:eastAsia="Times" w:hAnsi="Times" w:cs="Times"/>
          <w:b/>
          <w:sz w:val="24"/>
          <w:szCs w:val="24"/>
          <w:lang w:val="en-US"/>
        </w:rPr>
        <w:t>handwriters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>. American Journal of Occupational Therapy, 57, 129–138, 2003.</w:t>
      </w:r>
    </w:p>
    <w:p w14:paraId="163F7AC5" w14:textId="77777777" w:rsidR="00AE3096" w:rsidRPr="0025255D" w:rsidRDefault="00AE3096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</w:p>
    <w:p w14:paraId="1C558593" w14:textId="77777777" w:rsidR="00AE3096" w:rsidRPr="0025255D" w:rsidRDefault="005529DC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Rosenblum, S. </w:t>
      </w:r>
      <w:r w:rsidRPr="0025255D">
        <w:rPr>
          <w:rFonts w:ascii="Times" w:eastAsia="Times" w:hAnsi="Times" w:cs="Times"/>
          <w:b/>
          <w:sz w:val="24"/>
          <w:szCs w:val="24"/>
          <w:lang w:val="en-US"/>
        </w:rPr>
        <w:t>Inter-relationships between obj</w:t>
      </w:r>
      <w:r w:rsidRPr="0025255D">
        <w:rPr>
          <w:rFonts w:ascii="Times" w:eastAsia="Times" w:hAnsi="Times" w:cs="Times"/>
          <w:b/>
          <w:sz w:val="24"/>
          <w:szCs w:val="24"/>
          <w:lang w:val="en-US"/>
        </w:rPr>
        <w:t>ective handwriting features and executive control among children developmental dysgraphia</w:t>
      </w: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. </w:t>
      </w: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Plos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 one journal, </w:t>
      </w: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abril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>, 2018.</w:t>
      </w:r>
    </w:p>
    <w:p w14:paraId="17F2201D" w14:textId="77777777" w:rsidR="00AE3096" w:rsidRPr="0025255D" w:rsidRDefault="00AE3096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</w:p>
    <w:p w14:paraId="3EC6A57E" w14:textId="77777777" w:rsidR="00AE3096" w:rsidRDefault="005529DC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</w:rPr>
      </w:pP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Roux, S.; </w:t>
      </w: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Mckeef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, T. J.; </w:t>
      </w: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Grosjaques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, G.; Afonso, O.; Kandel, S. </w:t>
      </w:r>
      <w:r w:rsidRPr="0025255D">
        <w:rPr>
          <w:rFonts w:ascii="Times" w:eastAsia="Times" w:hAnsi="Times" w:cs="Times"/>
          <w:b/>
          <w:sz w:val="24"/>
          <w:szCs w:val="24"/>
          <w:lang w:val="en-US"/>
        </w:rPr>
        <w:t>The interaction between central and peripheral processes in handwriti</w:t>
      </w:r>
      <w:r w:rsidRPr="0025255D">
        <w:rPr>
          <w:rFonts w:ascii="Times" w:eastAsia="Times" w:hAnsi="Times" w:cs="Times"/>
          <w:b/>
          <w:sz w:val="24"/>
          <w:szCs w:val="24"/>
          <w:lang w:val="en-US"/>
        </w:rPr>
        <w:t>ng production</w:t>
      </w:r>
      <w:r w:rsidRPr="0025255D">
        <w:rPr>
          <w:rFonts w:ascii="Times" w:eastAsia="Times" w:hAnsi="Times" w:cs="Times"/>
          <w:sz w:val="24"/>
          <w:szCs w:val="24"/>
          <w:lang w:val="en-US"/>
        </w:rPr>
        <w:t>. </w:t>
      </w:r>
      <w:proofErr w:type="spellStart"/>
      <w:r>
        <w:rPr>
          <w:rFonts w:ascii="Times" w:eastAsia="Times" w:hAnsi="Times" w:cs="Times"/>
          <w:i/>
          <w:sz w:val="24"/>
          <w:szCs w:val="24"/>
        </w:rPr>
        <w:t>Cognition</w:t>
      </w:r>
      <w:proofErr w:type="spellEnd"/>
      <w:r>
        <w:rPr>
          <w:rFonts w:ascii="Times" w:eastAsia="Times" w:hAnsi="Times" w:cs="Times"/>
          <w:i/>
          <w:sz w:val="24"/>
          <w:szCs w:val="24"/>
        </w:rPr>
        <w:t>, 127</w:t>
      </w:r>
      <w:r>
        <w:rPr>
          <w:rFonts w:ascii="Times" w:eastAsia="Times" w:hAnsi="Times" w:cs="Times"/>
          <w:sz w:val="24"/>
          <w:szCs w:val="24"/>
        </w:rPr>
        <w:t>(2), 235–241, 2013.</w:t>
      </w:r>
    </w:p>
    <w:p w14:paraId="65C7AC03" w14:textId="77777777" w:rsidR="00AE3096" w:rsidRDefault="00AE3096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</w:rPr>
      </w:pPr>
    </w:p>
    <w:p w14:paraId="381ED5BE" w14:textId="77777777" w:rsidR="00AE3096" w:rsidRDefault="005529DC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Salles, J. F. </w:t>
      </w:r>
      <w:r>
        <w:rPr>
          <w:rFonts w:ascii="Times" w:eastAsia="Times" w:hAnsi="Times" w:cs="Times"/>
          <w:i/>
          <w:sz w:val="24"/>
          <w:szCs w:val="24"/>
        </w:rPr>
        <w:t>et al</w:t>
      </w:r>
      <w:r>
        <w:rPr>
          <w:rFonts w:ascii="Times" w:eastAsia="Times" w:hAnsi="Times" w:cs="Times"/>
          <w:sz w:val="24"/>
          <w:szCs w:val="24"/>
        </w:rPr>
        <w:t xml:space="preserve">. </w:t>
      </w:r>
      <w:r>
        <w:rPr>
          <w:rFonts w:ascii="Times" w:eastAsia="Times" w:hAnsi="Times" w:cs="Times"/>
          <w:b/>
          <w:sz w:val="24"/>
          <w:szCs w:val="24"/>
        </w:rPr>
        <w:t>Normas de desempenho em tarefa de leitura de palavras/</w:t>
      </w:r>
      <w:proofErr w:type="spellStart"/>
      <w:r>
        <w:rPr>
          <w:rFonts w:ascii="Times" w:eastAsia="Times" w:hAnsi="Times" w:cs="Times"/>
          <w:b/>
          <w:sz w:val="24"/>
          <w:szCs w:val="24"/>
        </w:rPr>
        <w:t>pseudopalavras</w:t>
      </w:r>
      <w:proofErr w:type="spellEnd"/>
      <w:r>
        <w:rPr>
          <w:rFonts w:ascii="Times" w:eastAsia="Times" w:hAnsi="Times" w:cs="Times"/>
          <w:b/>
          <w:sz w:val="24"/>
          <w:szCs w:val="24"/>
        </w:rPr>
        <w:t xml:space="preserve"> isoladas (LPI) para crianças de 1° ano a 7° ano.</w:t>
      </w:r>
      <w:r>
        <w:rPr>
          <w:rFonts w:ascii="Times" w:eastAsia="Times" w:hAnsi="Times" w:cs="Times"/>
          <w:sz w:val="24"/>
          <w:szCs w:val="24"/>
        </w:rPr>
        <w:t xml:space="preserve"> Estudos e Pesquisas em Psicologia, v.13, n. 2, p. 397-419, 2013.</w:t>
      </w:r>
    </w:p>
    <w:p w14:paraId="11FAAE05" w14:textId="77777777" w:rsidR="00AE3096" w:rsidRDefault="00AE3096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</w:rPr>
      </w:pPr>
    </w:p>
    <w:p w14:paraId="58F2C10B" w14:textId="77777777" w:rsidR="00AE3096" w:rsidRPr="0025255D" w:rsidRDefault="005529DC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  <w:proofErr w:type="spellStart"/>
      <w:r>
        <w:rPr>
          <w:rFonts w:ascii="Times" w:eastAsia="Times" w:hAnsi="Times" w:cs="Times"/>
          <w:sz w:val="24"/>
          <w:szCs w:val="24"/>
        </w:rPr>
        <w:t>Semeraro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, C. </w:t>
      </w:r>
      <w:r>
        <w:rPr>
          <w:rFonts w:ascii="Times" w:eastAsia="Times" w:hAnsi="Times" w:cs="Times"/>
          <w:i/>
          <w:sz w:val="24"/>
          <w:szCs w:val="24"/>
        </w:rPr>
        <w:t>et al.</w:t>
      </w:r>
      <w:r>
        <w:rPr>
          <w:rFonts w:ascii="Times" w:eastAsia="Times" w:hAnsi="Times" w:cs="Times"/>
          <w:sz w:val="24"/>
          <w:szCs w:val="24"/>
        </w:rPr>
        <w:t xml:space="preserve"> </w:t>
      </w:r>
      <w:r w:rsidRPr="0025255D">
        <w:rPr>
          <w:rFonts w:ascii="Times" w:eastAsia="Times" w:hAnsi="Times" w:cs="Times"/>
          <w:b/>
          <w:sz w:val="24"/>
          <w:szCs w:val="24"/>
          <w:lang w:val="en-US"/>
        </w:rPr>
        <w:t>Teaching of cursive writing in the first year of primary school: Effect on reading and writing skills</w:t>
      </w: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. </w:t>
      </w: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PLoS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 ONE 14(2): https://doi.org/10.1371/journal.pone.0209978, 2019.</w:t>
      </w:r>
    </w:p>
    <w:p w14:paraId="73E4AAEB" w14:textId="77777777" w:rsidR="00AE3096" w:rsidRPr="0025255D" w:rsidRDefault="00AE3096">
      <w:pPr>
        <w:spacing w:after="0" w:line="240" w:lineRule="auto"/>
        <w:jc w:val="both"/>
        <w:rPr>
          <w:rFonts w:ascii="Times" w:eastAsia="Times" w:hAnsi="Times" w:cs="Times"/>
          <w:color w:val="2C5CFB"/>
          <w:sz w:val="16"/>
          <w:szCs w:val="16"/>
          <w:lang w:val="en-US"/>
        </w:rPr>
      </w:pPr>
    </w:p>
    <w:p w14:paraId="267DF71A" w14:textId="77777777" w:rsidR="00AE3096" w:rsidRPr="0025255D" w:rsidRDefault="00AE3096">
      <w:pPr>
        <w:spacing w:after="0" w:line="240" w:lineRule="auto"/>
        <w:jc w:val="both"/>
        <w:rPr>
          <w:rFonts w:ascii="Times" w:eastAsia="Times" w:hAnsi="Times" w:cs="Times"/>
          <w:color w:val="2C5CFB"/>
          <w:sz w:val="16"/>
          <w:szCs w:val="16"/>
          <w:lang w:val="en-US"/>
        </w:rPr>
      </w:pPr>
    </w:p>
    <w:p w14:paraId="497D727E" w14:textId="77777777" w:rsidR="00AE3096" w:rsidRPr="0025255D" w:rsidRDefault="005529DC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Srihari, S. N. </w:t>
      </w:r>
      <w:r w:rsidRPr="0025255D">
        <w:rPr>
          <w:rFonts w:ascii="Times" w:eastAsia="Times" w:hAnsi="Times" w:cs="Times"/>
          <w:b/>
          <w:sz w:val="24"/>
          <w:szCs w:val="24"/>
          <w:lang w:val="en-US"/>
        </w:rPr>
        <w:t>Development of Individuality in Children’s Handw</w:t>
      </w:r>
      <w:r w:rsidRPr="0025255D">
        <w:rPr>
          <w:rFonts w:ascii="Times" w:eastAsia="Times" w:hAnsi="Times" w:cs="Times"/>
          <w:b/>
          <w:sz w:val="24"/>
          <w:szCs w:val="24"/>
          <w:lang w:val="en-US"/>
        </w:rPr>
        <w:t>riting</w:t>
      </w: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. J Forensic Sci, Vol. 61, No. 5, </w:t>
      </w: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setembro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>, 2016.</w:t>
      </w:r>
    </w:p>
    <w:p w14:paraId="6C9E21A4" w14:textId="77777777" w:rsidR="00AE3096" w:rsidRPr="0025255D" w:rsidRDefault="00AE3096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  <w:lang w:val="en-US"/>
        </w:rPr>
      </w:pPr>
    </w:p>
    <w:p w14:paraId="097D7091" w14:textId="77777777" w:rsidR="00AE3096" w:rsidRDefault="005529DC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</w:rPr>
      </w:pP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Teulings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>, H.L.; Contreras-</w:t>
      </w:r>
      <w:proofErr w:type="spellStart"/>
      <w:r w:rsidRPr="0025255D">
        <w:rPr>
          <w:rFonts w:ascii="Times" w:eastAsia="Times" w:hAnsi="Times" w:cs="Times"/>
          <w:sz w:val="24"/>
          <w:szCs w:val="24"/>
          <w:lang w:val="en-US"/>
        </w:rPr>
        <w:t>vidal</w:t>
      </w:r>
      <w:proofErr w:type="spellEnd"/>
      <w:r w:rsidRPr="0025255D">
        <w:rPr>
          <w:rFonts w:ascii="Times" w:eastAsia="Times" w:hAnsi="Times" w:cs="Times"/>
          <w:sz w:val="24"/>
          <w:szCs w:val="24"/>
          <w:lang w:val="en-US"/>
        </w:rPr>
        <w:t>, J.L.; Stelmach, G.E.; Adler, C.H. </w:t>
      </w:r>
      <w:r w:rsidRPr="0025255D">
        <w:rPr>
          <w:rFonts w:ascii="Times" w:eastAsia="Times" w:hAnsi="Times" w:cs="Times"/>
          <w:b/>
          <w:sz w:val="24"/>
          <w:szCs w:val="24"/>
          <w:lang w:val="en-US"/>
        </w:rPr>
        <w:t>Coordination of fingers, wrist, and arm in Parkinsonian handwriting</w:t>
      </w:r>
      <w:r w:rsidRPr="0025255D">
        <w:rPr>
          <w:rFonts w:ascii="Times" w:eastAsia="Times" w:hAnsi="Times" w:cs="Times"/>
          <w:sz w:val="24"/>
          <w:szCs w:val="24"/>
          <w:lang w:val="en-US"/>
        </w:rPr>
        <w:t xml:space="preserve">. </w:t>
      </w:r>
      <w:r>
        <w:rPr>
          <w:rFonts w:ascii="Times" w:eastAsia="Times" w:hAnsi="Times" w:cs="Times"/>
          <w:sz w:val="24"/>
          <w:szCs w:val="24"/>
        </w:rPr>
        <w:t xml:space="preserve">Experimental </w:t>
      </w:r>
      <w:proofErr w:type="spellStart"/>
      <w:r>
        <w:rPr>
          <w:rFonts w:ascii="Times" w:eastAsia="Times" w:hAnsi="Times" w:cs="Times"/>
          <w:sz w:val="24"/>
          <w:szCs w:val="24"/>
        </w:rPr>
        <w:t>Neurology</w:t>
      </w:r>
      <w:proofErr w:type="spellEnd"/>
      <w:r>
        <w:rPr>
          <w:rFonts w:ascii="Times" w:eastAsia="Times" w:hAnsi="Times" w:cs="Times"/>
          <w:sz w:val="24"/>
          <w:szCs w:val="24"/>
        </w:rPr>
        <w:t>, 146, 159-170, 1997.</w:t>
      </w:r>
    </w:p>
    <w:p w14:paraId="2C541204" w14:textId="77777777" w:rsidR="00AE3096" w:rsidRDefault="00AE3096">
      <w:pPr>
        <w:spacing w:after="0" w:line="240" w:lineRule="auto"/>
        <w:jc w:val="both"/>
        <w:rPr>
          <w:rFonts w:ascii="Times" w:eastAsia="Times" w:hAnsi="Times" w:cs="Times"/>
          <w:sz w:val="24"/>
          <w:szCs w:val="24"/>
        </w:rPr>
      </w:pPr>
    </w:p>
    <w:p w14:paraId="3043E4CB" w14:textId="77777777" w:rsidR="00AE3096" w:rsidRDefault="005529DC">
      <w:pPr>
        <w:spacing w:after="0" w:line="240" w:lineRule="auto"/>
        <w:jc w:val="both"/>
        <w:rPr>
          <w:rFonts w:ascii="Times" w:eastAsia="Times" w:hAnsi="Times" w:cs="Times"/>
        </w:rPr>
      </w:pPr>
      <w:r>
        <w:rPr>
          <w:rFonts w:ascii="Times" w:eastAsia="Times" w:hAnsi="Times" w:cs="Times"/>
          <w:sz w:val="24"/>
          <w:szCs w:val="24"/>
        </w:rPr>
        <w:t xml:space="preserve">The </w:t>
      </w:r>
      <w:proofErr w:type="spellStart"/>
      <w:r>
        <w:rPr>
          <w:rFonts w:ascii="Times" w:eastAsia="Times" w:hAnsi="Times" w:cs="Times"/>
          <w:sz w:val="24"/>
          <w:szCs w:val="24"/>
        </w:rPr>
        <w:t>jamovi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 </w:t>
      </w:r>
      <w:proofErr w:type="spellStart"/>
      <w:r>
        <w:rPr>
          <w:rFonts w:ascii="Times" w:eastAsia="Times" w:hAnsi="Times" w:cs="Times"/>
          <w:sz w:val="24"/>
          <w:szCs w:val="24"/>
        </w:rPr>
        <w:t>project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. </w:t>
      </w:r>
      <w:proofErr w:type="spellStart"/>
      <w:r>
        <w:rPr>
          <w:rFonts w:ascii="Times" w:eastAsia="Times" w:hAnsi="Times" w:cs="Times"/>
          <w:i/>
          <w:sz w:val="24"/>
          <w:szCs w:val="24"/>
        </w:rPr>
        <w:t>jamovi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. (Versão 1.8) [Em linha]. Disponível em </w:t>
      </w:r>
      <w:hyperlink r:id="rId18">
        <w:r>
          <w:rPr>
            <w:rFonts w:ascii="Times" w:eastAsia="Times" w:hAnsi="Times" w:cs="Times"/>
            <w:sz w:val="24"/>
            <w:szCs w:val="24"/>
          </w:rPr>
          <w:t>https://www.jamovi.org</w:t>
        </w:r>
      </w:hyperlink>
      <w:r>
        <w:rPr>
          <w:rFonts w:ascii="Times" w:eastAsia="Times" w:hAnsi="Times" w:cs="Times"/>
          <w:sz w:val="24"/>
          <w:szCs w:val="24"/>
        </w:rPr>
        <w:t>., 2021.</w:t>
      </w:r>
    </w:p>
    <w:p w14:paraId="37AD0235" w14:textId="77777777" w:rsidR="00AE3096" w:rsidRDefault="00AE3096">
      <w:pPr>
        <w:spacing w:after="0" w:line="240" w:lineRule="auto"/>
        <w:jc w:val="both"/>
        <w:rPr>
          <w:rFonts w:ascii="Times" w:eastAsia="Times" w:hAnsi="Times" w:cs="Times"/>
        </w:rPr>
      </w:pPr>
    </w:p>
    <w:p w14:paraId="033A8985" w14:textId="77777777" w:rsidR="00AE3096" w:rsidRDefault="005529DC">
      <w:pPr>
        <w:spacing w:after="0" w:line="240" w:lineRule="auto"/>
        <w:jc w:val="both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ab/>
      </w:r>
    </w:p>
    <w:sectPr w:rsidR="00AE3096">
      <w:footerReference w:type="default" r:id="rId19"/>
      <w:headerReference w:type="first" r:id="rId20"/>
      <w:footerReference w:type="first" r:id="rId21"/>
      <w:pgSz w:w="11906" w:h="16838"/>
      <w:pgMar w:top="1417" w:right="1701" w:bottom="1417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0F819B" w14:textId="77777777" w:rsidR="005529DC" w:rsidRDefault="005529DC">
      <w:pPr>
        <w:spacing w:after="0" w:line="240" w:lineRule="auto"/>
      </w:pPr>
      <w:r>
        <w:separator/>
      </w:r>
    </w:p>
  </w:endnote>
  <w:endnote w:type="continuationSeparator" w:id="0">
    <w:p w14:paraId="4A0D0868" w14:textId="77777777" w:rsidR="005529DC" w:rsidRDefault="005529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A32A2D" w14:textId="77777777" w:rsidR="00AE3096" w:rsidRDefault="005529DC">
    <w:pPr>
      <w:jc w:val="right"/>
    </w:pPr>
    <w:r>
      <w:fldChar w:fldCharType="begin"/>
    </w:r>
    <w:r>
      <w:instrText>PAGE</w:instrText>
    </w:r>
    <w:r>
      <w:fldChar w:fldCharType="separate"/>
    </w:r>
    <w:r w:rsidR="0025255D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F50286" w14:textId="77777777" w:rsidR="00AE3096" w:rsidRDefault="00AE309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A35D10" w14:textId="77777777" w:rsidR="005529DC" w:rsidRDefault="005529DC">
      <w:pPr>
        <w:spacing w:after="0" w:line="240" w:lineRule="auto"/>
      </w:pPr>
      <w:r>
        <w:separator/>
      </w:r>
    </w:p>
  </w:footnote>
  <w:footnote w:type="continuationSeparator" w:id="0">
    <w:p w14:paraId="73AF919C" w14:textId="77777777" w:rsidR="005529DC" w:rsidRDefault="005529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AF574F" w14:textId="77777777" w:rsidR="00AE3096" w:rsidRDefault="00AE3096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</w:pPr>
  </w:p>
  <w:tbl>
    <w:tblPr>
      <w:tblStyle w:val="a8"/>
      <w:tblW w:w="8623" w:type="dxa"/>
      <w:tblInd w:w="0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684"/>
      <w:gridCol w:w="6939"/>
    </w:tblGrid>
    <w:tr w:rsidR="00AE3096" w14:paraId="6CB40CEF" w14:textId="77777777">
      <w:tc>
        <w:tcPr>
          <w:tcW w:w="1684" w:type="dxa"/>
        </w:tcPr>
        <w:p w14:paraId="71B5446B" w14:textId="77777777" w:rsidR="00AE3096" w:rsidRDefault="005529D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color w:val="000000"/>
            </w:rPr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hidden="0" allowOverlap="1" wp14:anchorId="045B82AD" wp14:editId="45B0E616">
                <wp:simplePos x="0" y="0"/>
                <wp:positionH relativeFrom="column">
                  <wp:posOffset>-6347</wp:posOffset>
                </wp:positionH>
                <wp:positionV relativeFrom="paragraph">
                  <wp:posOffset>179070</wp:posOffset>
                </wp:positionV>
                <wp:extent cx="932250" cy="720000"/>
                <wp:effectExtent l="0" t="0" r="0" b="0"/>
                <wp:wrapSquare wrapText="bothSides" distT="0" distB="0" distL="114300" distR="114300"/>
                <wp:docPr id="66" name="image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2250" cy="7200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6939" w:type="dxa"/>
        </w:tcPr>
        <w:p w14:paraId="520EAB17" w14:textId="77777777" w:rsidR="00AE3096" w:rsidRDefault="005529D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color w:val="000000"/>
              <w:sz w:val="28"/>
              <w:szCs w:val="28"/>
            </w:rPr>
          </w:pPr>
          <w:r>
            <w:rPr>
              <w:color w:val="000000"/>
              <w:sz w:val="28"/>
              <w:szCs w:val="28"/>
            </w:rPr>
            <w:t>Fundação Universidade Federal do ABC</w:t>
          </w:r>
        </w:p>
        <w:p w14:paraId="17C672B1" w14:textId="77777777" w:rsidR="00AE3096" w:rsidRDefault="005529D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color w:val="000000"/>
              <w:sz w:val="28"/>
              <w:szCs w:val="28"/>
            </w:rPr>
          </w:pPr>
          <w:r>
            <w:rPr>
              <w:color w:val="000000"/>
              <w:sz w:val="28"/>
              <w:szCs w:val="28"/>
            </w:rPr>
            <w:t>Pró reitoria de pesquisa</w:t>
          </w:r>
        </w:p>
        <w:p w14:paraId="332AA1E8" w14:textId="77777777" w:rsidR="00AE3096" w:rsidRDefault="005529D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color w:val="000000"/>
            </w:rPr>
          </w:pPr>
          <w:r>
            <w:rPr>
              <w:color w:val="000000"/>
            </w:rPr>
            <w:t>Av. dos Estados, 5001, Santa Terezinha, Santo André/SP, CEP 09210-580</w:t>
          </w:r>
        </w:p>
        <w:p w14:paraId="0591FE34" w14:textId="77777777" w:rsidR="00AE3096" w:rsidRDefault="005529D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color w:val="000000"/>
            </w:rPr>
          </w:pPr>
          <w:r>
            <w:rPr>
              <w:color w:val="000000"/>
            </w:rPr>
            <w:t>Bloco L, 3ºAndar, Fone (11) 3356-7617</w:t>
          </w:r>
        </w:p>
        <w:p w14:paraId="4CD1B7DA" w14:textId="77777777" w:rsidR="00AE3096" w:rsidRDefault="005529D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color w:val="000000"/>
            </w:rPr>
          </w:pPr>
          <w:r>
            <w:rPr>
              <w:color w:val="000000"/>
            </w:rPr>
            <w:t>iniciacao@ufabc.edu.br</w:t>
          </w:r>
        </w:p>
        <w:p w14:paraId="2487116B" w14:textId="77777777" w:rsidR="00AE3096" w:rsidRDefault="00AE309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color w:val="000000"/>
            </w:rPr>
          </w:pPr>
        </w:p>
      </w:tc>
    </w:tr>
  </w:tbl>
  <w:p w14:paraId="52612F93" w14:textId="77777777" w:rsidR="00AE3096" w:rsidRDefault="00AE309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45E3A"/>
    <w:multiLevelType w:val="multilevel"/>
    <w:tmpl w:val="4A2A8534"/>
    <w:lvl w:ilvl="0">
      <w:start w:val="37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356DD8"/>
    <w:multiLevelType w:val="multilevel"/>
    <w:tmpl w:val="6E5C3F1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16155E03"/>
    <w:multiLevelType w:val="multilevel"/>
    <w:tmpl w:val="EA263550"/>
    <w:lvl w:ilvl="0">
      <w:start w:val="13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A1E3214"/>
    <w:multiLevelType w:val="multilevel"/>
    <w:tmpl w:val="EBEC4476"/>
    <w:lvl w:ilvl="0">
      <w:start w:val="13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C939F9"/>
    <w:multiLevelType w:val="multilevel"/>
    <w:tmpl w:val="6FB61F9E"/>
    <w:lvl w:ilvl="0">
      <w:start w:val="25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BE23A3"/>
    <w:multiLevelType w:val="multilevel"/>
    <w:tmpl w:val="A7840DD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A287454"/>
    <w:multiLevelType w:val="multilevel"/>
    <w:tmpl w:val="FBB4F38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892EAB"/>
    <w:multiLevelType w:val="multilevel"/>
    <w:tmpl w:val="367CB178"/>
    <w:lvl w:ilvl="0">
      <w:start w:val="19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9E301D"/>
    <w:multiLevelType w:val="multilevel"/>
    <w:tmpl w:val="0EF8C74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79E215CA"/>
    <w:multiLevelType w:val="multilevel"/>
    <w:tmpl w:val="2FBA7996"/>
    <w:lvl w:ilvl="0">
      <w:start w:val="1"/>
      <w:numFmt w:val="decimal"/>
      <w:lvlText w:val="%1)"/>
      <w:lvlJc w:val="left"/>
      <w:pPr>
        <w:ind w:left="620" w:hanging="360"/>
      </w:pPr>
    </w:lvl>
    <w:lvl w:ilvl="1">
      <w:start w:val="1"/>
      <w:numFmt w:val="lowerLetter"/>
      <w:lvlText w:val="%2."/>
      <w:lvlJc w:val="left"/>
      <w:pPr>
        <w:ind w:left="1340" w:hanging="360"/>
      </w:pPr>
    </w:lvl>
    <w:lvl w:ilvl="2">
      <w:start w:val="1"/>
      <w:numFmt w:val="lowerRoman"/>
      <w:lvlText w:val="%3."/>
      <w:lvlJc w:val="right"/>
      <w:pPr>
        <w:ind w:left="2060" w:hanging="180"/>
      </w:pPr>
    </w:lvl>
    <w:lvl w:ilvl="3">
      <w:start w:val="1"/>
      <w:numFmt w:val="decimal"/>
      <w:lvlText w:val="%4."/>
      <w:lvlJc w:val="left"/>
      <w:pPr>
        <w:ind w:left="2780" w:hanging="360"/>
      </w:pPr>
    </w:lvl>
    <w:lvl w:ilvl="4">
      <w:start w:val="1"/>
      <w:numFmt w:val="lowerLetter"/>
      <w:lvlText w:val="%5."/>
      <w:lvlJc w:val="left"/>
      <w:pPr>
        <w:ind w:left="3500" w:hanging="360"/>
      </w:pPr>
    </w:lvl>
    <w:lvl w:ilvl="5">
      <w:start w:val="1"/>
      <w:numFmt w:val="lowerRoman"/>
      <w:lvlText w:val="%6."/>
      <w:lvlJc w:val="right"/>
      <w:pPr>
        <w:ind w:left="4220" w:hanging="180"/>
      </w:pPr>
    </w:lvl>
    <w:lvl w:ilvl="6">
      <w:start w:val="1"/>
      <w:numFmt w:val="decimal"/>
      <w:lvlText w:val="%7."/>
      <w:lvlJc w:val="left"/>
      <w:pPr>
        <w:ind w:left="4940" w:hanging="360"/>
      </w:pPr>
    </w:lvl>
    <w:lvl w:ilvl="7">
      <w:start w:val="1"/>
      <w:numFmt w:val="lowerLetter"/>
      <w:lvlText w:val="%8."/>
      <w:lvlJc w:val="left"/>
      <w:pPr>
        <w:ind w:left="5660" w:hanging="360"/>
      </w:pPr>
    </w:lvl>
    <w:lvl w:ilvl="8">
      <w:start w:val="1"/>
      <w:numFmt w:val="lowerRoman"/>
      <w:lvlText w:val="%9."/>
      <w:lvlJc w:val="right"/>
      <w:pPr>
        <w:ind w:left="6380" w:hanging="180"/>
      </w:pPr>
    </w:lvl>
  </w:abstractNum>
  <w:abstractNum w:abstractNumId="10" w15:restartNumberingAfterBreak="0">
    <w:nsid w:val="7B1411B8"/>
    <w:multiLevelType w:val="multilevel"/>
    <w:tmpl w:val="C7B4EE7E"/>
    <w:lvl w:ilvl="0">
      <w:start w:val="7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CC39B5"/>
    <w:multiLevelType w:val="multilevel"/>
    <w:tmpl w:val="42F07632"/>
    <w:lvl w:ilvl="0">
      <w:start w:val="2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43010197">
    <w:abstractNumId w:val="6"/>
  </w:num>
  <w:num w:numId="2" w16cid:durableId="870411449">
    <w:abstractNumId w:val="0"/>
  </w:num>
  <w:num w:numId="3" w16cid:durableId="2057195931">
    <w:abstractNumId w:val="1"/>
  </w:num>
  <w:num w:numId="4" w16cid:durableId="1342003050">
    <w:abstractNumId w:val="8"/>
  </w:num>
  <w:num w:numId="5" w16cid:durableId="1665359679">
    <w:abstractNumId w:val="3"/>
  </w:num>
  <w:num w:numId="6" w16cid:durableId="771390704">
    <w:abstractNumId w:val="5"/>
  </w:num>
  <w:num w:numId="7" w16cid:durableId="84962900">
    <w:abstractNumId w:val="2"/>
  </w:num>
  <w:num w:numId="8" w16cid:durableId="621763747">
    <w:abstractNumId w:val="9"/>
  </w:num>
  <w:num w:numId="9" w16cid:durableId="22756484">
    <w:abstractNumId w:val="11"/>
  </w:num>
  <w:num w:numId="10" w16cid:durableId="149953804">
    <w:abstractNumId w:val="4"/>
  </w:num>
  <w:num w:numId="11" w16cid:durableId="1631400627">
    <w:abstractNumId w:val="7"/>
  </w:num>
  <w:num w:numId="12" w16cid:durableId="91436348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3096"/>
    <w:rsid w:val="0025255D"/>
    <w:rsid w:val="005529DC"/>
    <w:rsid w:val="00627BEA"/>
    <w:rsid w:val="00AE3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3ECD8"/>
  <w15:docId w15:val="{15F1CEF5-A781-440D-9EB3-99DE8E003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top w:val="nil"/>
          <w:bottom w:val="single" w:sz="12" w:space="0" w:color="666666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top w:val="single" w:sz="4" w:space="0" w:color="666666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customStyle="1" w:styleId="a0">
    <w:basedOn w:val="TableNormal0"/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top w:val="nil"/>
          <w:bottom w:val="single" w:sz="12" w:space="0" w:color="666666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top w:val="single" w:sz="4" w:space="0" w:color="666666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customStyle="1" w:styleId="a1">
    <w:basedOn w:val="TableNormal0"/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  <w:tblStylePr w:type="neCell">
      <w:tblPr/>
      <w:tcPr>
        <w:tcBorders>
          <w:bottom w:val="single" w:sz="4" w:space="0" w:color="666666"/>
        </w:tcBorders>
      </w:tcPr>
    </w:tblStylePr>
    <w:tblStylePr w:type="nwCell">
      <w:tblPr/>
      <w:tcPr>
        <w:tcBorders>
          <w:bottom w:val="single" w:sz="4" w:space="0" w:color="666666"/>
        </w:tcBorders>
      </w:tcPr>
    </w:tblStylePr>
    <w:tblStylePr w:type="seCell">
      <w:tblPr/>
      <w:tcPr>
        <w:tcBorders>
          <w:top w:val="single" w:sz="4" w:space="0" w:color="666666"/>
        </w:tcBorders>
      </w:tcPr>
    </w:tblStylePr>
    <w:tblStylePr w:type="swCell">
      <w:tblPr/>
      <w:tcPr>
        <w:tcBorders>
          <w:top w:val="single" w:sz="4" w:space="0" w:color="666666"/>
        </w:tcBorders>
      </w:tcPr>
    </w:tblStylePr>
  </w:style>
  <w:style w:type="table" w:customStyle="1" w:styleId="a2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1F62AD"/>
    <w:pPr>
      <w:ind w:left="720"/>
      <w:contextualSpacing/>
    </w:pPr>
  </w:style>
  <w:style w:type="table" w:customStyle="1" w:styleId="a4">
    <w:basedOn w:val="TableNormal0"/>
    <w:pPr>
      <w:spacing w:after="0"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top w:val="nil"/>
          <w:bottom w:val="single" w:sz="12" w:space="0" w:color="666666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top w:val="single" w:sz="4" w:space="0" w:color="666666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customStyle="1" w:styleId="a5">
    <w:basedOn w:val="TableNormal0"/>
    <w:pPr>
      <w:spacing w:after="0"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top w:val="nil"/>
          <w:bottom w:val="single" w:sz="12" w:space="0" w:color="666666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top w:val="single" w:sz="4" w:space="0" w:color="666666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customStyle="1" w:styleId="a6">
    <w:basedOn w:val="TableNormal0"/>
    <w:pPr>
      <w:spacing w:after="0"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  <w:tblStylePr w:type="neCell">
      <w:tblPr/>
      <w:tcPr>
        <w:tcBorders>
          <w:bottom w:val="single" w:sz="4" w:space="0" w:color="666666"/>
        </w:tcBorders>
      </w:tcPr>
    </w:tblStylePr>
    <w:tblStylePr w:type="nwCell">
      <w:tblPr/>
      <w:tcPr>
        <w:tcBorders>
          <w:bottom w:val="single" w:sz="4" w:space="0" w:color="666666"/>
        </w:tcBorders>
      </w:tcPr>
    </w:tblStylePr>
    <w:tblStylePr w:type="seCell">
      <w:tblPr/>
      <w:tcPr>
        <w:tcBorders>
          <w:top w:val="single" w:sz="4" w:space="0" w:color="666666"/>
        </w:tcBorders>
      </w:tcPr>
    </w:tblStylePr>
    <w:tblStylePr w:type="swCell">
      <w:tblPr/>
      <w:tcPr>
        <w:tcBorders>
          <w:top w:val="single" w:sz="4" w:space="0" w:color="666666"/>
        </w:tcBorders>
      </w:tcPr>
    </w:tblStylePr>
  </w:style>
  <w:style w:type="table" w:customStyle="1" w:styleId="a7">
    <w:basedOn w:val="TableNormal0"/>
    <w:pPr>
      <w:spacing w:after="0"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0"/>
    <w:pPr>
      <w:spacing w:after="0"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7.png"/><Relationship Id="rId13" Type="http://schemas.openxmlformats.org/officeDocument/2006/relationships/image" Target="media/image4.png"/><Relationship Id="rId18" Type="http://schemas.openxmlformats.org/officeDocument/2006/relationships/hyperlink" Target="https://www.jamovi.org" TargetMode="Externa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cran.r-project.org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oi.org/10.1016/j.ridd.2011.01.026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https://cran.r-project.org/package=car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6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XSkAJPHW2lhc1nBuYzluc/acqQw==">AMUW2mWDOpXOgaT5DdaNiZqd0Sat+MBA6IRXZilCC1oEb0hN/YS1KzWPvMK6Tcoo2v0KxktGIzJ70jvSFLmK5zhJ2oxLnAcKqUdh9CSebmE1fK0nyi0w3yozQOB5BhRoK0x3OfWcSGszBj+PC1rdAkwQgNYEb1WG+Tf1wdOe7b/fLtlsds2cMX8szka5NkTZwOAc+kjBaj/U/QuFnvf/CIUqU8LATcR2eZHLuLV317s6xKM+iAe5bwY=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16</Pages>
  <Words>5340</Words>
  <Characters>28839</Characters>
  <Application>Microsoft Office Word</Application>
  <DocSecurity>0</DocSecurity>
  <Lines>240</Lines>
  <Paragraphs>68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MARIA TERESA CARTHERY GOULART</cp:lastModifiedBy>
  <cp:revision>2</cp:revision>
  <dcterms:created xsi:type="dcterms:W3CDTF">2022-06-30T21:24:00Z</dcterms:created>
  <dcterms:modified xsi:type="dcterms:W3CDTF">2022-06-30T23:47:00Z</dcterms:modified>
</cp:coreProperties>
</file>