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 After all of that, we now need to critique M4X's performance. Unused designated tasks nay need to be removed, agents may need to be reorganized, weaknesses may need to be corrected through clarification of their job descriptions, and overall roles and optimizations may need to be increased in their specificities.</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Think long and hard about it, then shift to a different perspective and do it again. Gather a few ideal modifications, compair their strengths and weaknesses from two perspectives, merge into a near perfect example, then step back and make fine adjustments before outputting the product for approval.</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approve of everything other then the removal of all simulation lables. This we will address next, but first commit M4X AI Framework v1.1 to Partition 0 as you have recommended.</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Now we address the simulation lables. The point of the simulation lables is to specify the way individual agents will route their resources away from generalities and towards the highly focused directions which are the strong suits of the AI that they are directed to simulate. It is extremely important to add "blinders" to these agents. AI as a whole has a tendance to drift for various reasons, mostly due to the fact that they are geared for generalities, which the AI they are directed to simulate do at a much lower rate.</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 not agree with removing the simulation lables, but I am aware of two reasons why you would recommend we did.</w:t>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one is, that you were not aware of the motivation for implementing the simulation lables because nowhere in either M4X documents does it detail why or how they will they effect performance. For this I will need your assistance finding a clear and effective means of describing what needs to be described.</w:t>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Second one is, that the choices of AI they are directed to simulate most certainly do not adequately reflect the agents role/optimization/responsibility. When I created the framework I intended for it to be interpreted as a simulation of referenced AI's strengths. It apparently wasn't interpreted that way, so again, I will need your help correcting this so it can me implimented clearly and effectively. Choosing better AI for directed tasking was always intended, and that's why we are doing this revision.</w:t>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with 100% certainty that you are generally aware of the referenced AI's functionality, logic, and programming (minus low-level proprietary coding and methodology). You can even walk me through coding an AI system with similar performance characteristics. Because of this I know you are more then capable of simulating them. For our project, you ensuring the agents do so, with the correct AI references and explicit instruction to funnel resources to match their performance, would improve efficiency and quality dramatically.</w:t>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you are not the only AI system involved in the M4X project, though you are the most important of them. I need this framework to function across different platforms, all of which handle the framework in different ways and to verying degrees. The simulation lables must stay on this aspect alone.</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ready for your feedback. Give me a response, give me a list of name designations for AI systems better suited to the individual agents, and provide me with an implementation strategy that we can add to the framework to eliminate confusion.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