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0" w:lineRule="auto"/>
        <w:jc w:val="center"/>
        <w:rPr/>
      </w:pPr>
      <w:r>
        <w:rPr>
          <w:rFonts w:ascii="Arial" w:cs="Arial" w:eastAsia="Arial" w:hAnsi="Arial"/>
          <w:b w:val="1"/>
          <w:bCs w:val="1"/>
          <w:sz w:val="72"/>
          <w:szCs w:val="72"/>
          <w:rtl w:val="0"/>
        </w:rPr>
        <w:t xml:space="preserve">PROJECT</w:t>
      </w:r>
      <w:r>
        <w:rPr>
          <w:rtl w:val="0"/>
        </w:rPr>
      </w:r>
    </w:p>
    <w:p w:rsidR="00000000" w:rsidDel="00000000" w:rsidP="00000000" w:rsidRDefault="00000000" w:rsidRPr="00000000" w14:paraId="00000002">
      <w:pPr>
        <w:spacing w:after="0" w:lineRule="auto"/>
        <w:jc w:val="center"/>
        <w:rPr/>
      </w:pPr>
      <w:r>
        <w:rPr>
          <w:rFonts w:ascii="Arial" w:cs="Arial" w:eastAsia="Arial" w:hAnsi="Arial"/>
          <w:b w:val="1"/>
          <w:bCs w:val="1"/>
          <w:sz w:val="96"/>
          <w:szCs w:val="96"/>
          <w:rtl w:val="0"/>
        </w:rPr>
        <w:t xml:space="preserve">OLYMPIAN</w:t>
      </w:r>
      <w:r>
        <w:rPr>
          <w:rtl w:val="0"/>
        </w:rPr>
      </w:r>
    </w:p>
    <w:p w:rsidR="00000000" w:rsidDel="00000000" w:rsidP="00000000" w:rsidRDefault="00000000" w:rsidRPr="00000000" w14:paraId="00000003">
      <w:pPr>
        <w:spacing w:after="40" w:lineRule="auto"/>
        <w:jc w:val="center"/>
        <w:rPr/>
      </w:pPr>
      <w:r>
        <w:rPr>
          <w:rFonts w:ascii="Arial" w:cs="Arial" w:eastAsia="Arial" w:hAnsi="Arial"/>
          <w:b w:val="1"/>
          <w:bCs w:val="1"/>
          <w:sz w:val="56"/>
          <w:szCs w:val="56"/>
          <w:rtl w:val="0"/>
        </w:rPr>
        <w:t xml:space="preserve">v6.0</w:t>
      </w:r>
      <w:r>
        <w:rPr>
          <w:rtl w:val="0"/>
        </w:rPr>
      </w:r>
    </w:p>
    <w:p w:rsidR="00000000" w:rsidDel="00000000" w:rsidP="00000000" w:rsidRDefault="00000000" w:rsidRPr="00000000" w14:paraId="00000004">
      <w:pPr>
        <w:spacing w:after="480" w:lineRule="auto"/>
        <w:jc w:val="center"/>
        <w:rPr/>
      </w:pPr>
      <w:r>
        <w:rPr>
          <w:rFonts w:ascii="Arial" w:cs="Arial" w:eastAsia="Arial" w:hAnsi="Arial"/>
          <w:i w:val="1"/>
          <w:iCs w:val="1"/>
          <w:sz w:val="26"/>
          <w:szCs w:val="26"/>
          <w:rtl w:val="0"/>
        </w:rPr>
        <w:t xml:space="preserve">V3R Autonomous Intelligence Platform — Architecture, Autonomy, and Commercial Strategy</w:t>
      </w:r>
      <w:r>
        <w:rPr>
          <w:rtl w:val="0"/>
        </w:rPr>
      </w:r>
    </w:p>
    <w:p w:rsidR="00000000" w:rsidDel="00000000" w:rsidP="00000000" w:rsidRDefault="00000000" w:rsidRPr="00000000" w14:paraId="00000005">
      <w:pPr>
        <w:pBdr>
          <w:bottom w:color="CCCCCC" w:space="2" w:sz="4" w:val="single"/>
        </w:pBdr>
        <w:spacing w:after="160" w:lineRule="auto"/>
        <w:rPr/>
      </w:pPr>
      <w:r>
        <w:rPr>
          <w:rtl w:val="0"/>
        </w:rPr>
      </w:r>
    </w:p>
    <w:p w:rsidR="00000000" w:rsidDel="00000000" w:rsidP="00000000" w:rsidRDefault="00000000" w:rsidRPr="00000000" w14:paraId="00000006">
      <w:pPr>
        <w:spacing w:after="0" w:lineRule="auto"/>
        <w:rPr/>
      </w:pPr>
      <w:r>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7">
            <w:pPr>
              <w:spacing w:after="0" w:lineRule="auto"/>
              <w:jc w:val="right"/>
              <w:rPr/>
            </w:pPr>
            <w:r>
              <w:rPr>
                <w:rFonts w:ascii="Arial" w:cs="Arial" w:eastAsia="Arial" w:hAnsi="Arial"/>
                <w:b w:val="1"/>
                <w:bCs w:val="1"/>
                <w:sz w:val="18"/>
                <w:szCs w:val="18"/>
                <w:rtl w:val="0"/>
              </w:rPr>
              <w:t xml:space="preserve">Classification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8">
            <w:pPr>
              <w:spacing w:after="0" w:lineRule="auto"/>
              <w:rPr/>
            </w:pPr>
            <w:r>
              <w:rPr>
                <w:rFonts w:ascii="Arial" w:cs="Arial" w:eastAsia="Arial" w:hAnsi="Arial"/>
                <w:rtl w:val="0"/>
              </w:rPr>
              <w:t xml:space="preserve">V3R Strategic Foundation Document — Investor, Lender, and Research Community Edition</w:t>
            </w:r>
            <w:r>
              <w:rPr>
                <w:rtl w:val="0"/>
              </w:rPr>
            </w:r>
          </w:p>
        </w:tc>
      </w:tr>
    </w:tbl>
    <w:p w:rsidR="00000000" w:rsidDel="00000000" w:rsidP="00000000" w:rsidRDefault="00000000" w:rsidRPr="00000000" w14:paraId="00000009">
      <w:pPr>
        <w:spacing w:after="0" w:lineRule="auto"/>
        <w:rPr/>
      </w:pPr>
      <w:r>
        <w:rPr>
          <w:rtl w:val="0"/>
        </w:rPr>
      </w:r>
    </w:p>
    <w:tbl>
      <w:tblPr>
        <w:tblStyle w:val="Table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A">
            <w:pPr>
              <w:spacing w:after="0" w:lineRule="auto"/>
              <w:jc w:val="right"/>
              <w:rPr/>
            </w:pPr>
            <w:r>
              <w:rPr>
                <w:rFonts w:ascii="Arial" w:cs="Arial" w:eastAsia="Arial" w:hAnsi="Arial"/>
                <w:b w:val="1"/>
                <w:bCs w:val="1"/>
                <w:sz w:val="18"/>
                <w:szCs w:val="18"/>
                <w:rtl w:val="0"/>
              </w:rPr>
              <w:t xml:space="preserve">Version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B">
            <w:pPr>
              <w:spacing w:after="0" w:lineRule="auto"/>
              <w:rPr/>
            </w:pPr>
            <w:r>
              <w:rPr>
                <w:rFonts w:ascii="Arial" w:cs="Arial" w:eastAsia="Arial" w:hAnsi="Arial"/>
                <w:rtl w:val="0"/>
              </w:rPr>
              <w:t xml:space="preserve">6.0 — Full Synthesis: v5.0 + PRAXIS Designation + Autonomy Maturity + Aivai + Condition Reports + Funding Corrections</w:t>
            </w:r>
            <w:r>
              <w:rPr>
                <w:rtl w:val="0"/>
              </w:rPr>
            </w:r>
          </w:p>
        </w:tc>
      </w:tr>
    </w:tbl>
    <w:p w:rsidR="00000000" w:rsidDel="00000000" w:rsidP="00000000" w:rsidRDefault="00000000" w:rsidRPr="00000000" w14:paraId="0000000C">
      <w:pPr>
        <w:spacing w:after="0" w:lineRule="auto"/>
        <w:rPr/>
      </w:pPr>
      <w:r>
        <w:rPr>
          <w:rtl w:val="0"/>
        </w:rPr>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D">
            <w:pPr>
              <w:spacing w:after="0" w:lineRule="auto"/>
              <w:jc w:val="right"/>
              <w:rPr/>
            </w:pPr>
            <w:r>
              <w:rPr>
                <w:rFonts w:ascii="Arial" w:cs="Arial" w:eastAsia="Arial" w:hAnsi="Arial"/>
                <w:b w:val="1"/>
                <w:bCs w:val="1"/>
                <w:sz w:val="18"/>
                <w:szCs w:val="18"/>
                <w:rtl w:val="0"/>
              </w:rPr>
              <w:t xml:space="preserve">Company</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E">
            <w:pPr>
              <w:spacing w:after="0" w:lineRule="auto"/>
              <w:rPr/>
            </w:pPr>
            <w:r>
              <w:rPr>
                <w:rFonts w:ascii="Arial" w:cs="Arial" w:eastAsia="Arial" w:hAnsi="Arial"/>
                <w:rtl w:val="0"/>
              </w:rPr>
              <w:t xml:space="preserve">DNS eXtreme Technologies</w:t>
            </w:r>
            <w:r>
              <w:rPr>
                <w:rtl w:val="0"/>
              </w:rPr>
              <w:t xml:space="preserve"> Ltd.</w:t>
            </w:r>
            <w:r>
              <w:rPr>
                <w:rFonts w:ascii="Arial" w:cs="Arial" w:eastAsia="Arial" w:hAnsi="Arial"/>
                <w:rtl w:val="0"/>
              </w:rPr>
              <w:t xml:space="preserve"> (DNSXT)</w:t>
            </w:r>
            <w:r>
              <w:rPr>
                <w:rtl w:val="0"/>
              </w:rPr>
            </w:r>
          </w:p>
        </w:tc>
      </w:tr>
    </w:tbl>
    <w:p w:rsidR="00000000" w:rsidDel="00000000" w:rsidP="00000000" w:rsidRDefault="00000000" w:rsidRPr="00000000" w14:paraId="0000000F">
      <w:pPr>
        <w:spacing w:after="0" w:lineRule="auto"/>
        <w:rPr/>
      </w:pPr>
      <w:r>
        <w:rPr>
          <w:rtl w:val="0"/>
        </w:rPr>
      </w:r>
    </w:p>
    <w:tbl>
      <w:tblPr>
        <w:tblStyle w:val="Table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0">
            <w:pPr>
              <w:spacing w:after="0" w:lineRule="auto"/>
              <w:jc w:val="right"/>
              <w:rPr/>
            </w:pPr>
            <w:r>
              <w:rPr>
                <w:rFonts w:ascii="Arial" w:cs="Arial" w:eastAsia="Arial" w:hAnsi="Arial"/>
                <w:b w:val="1"/>
                <w:bCs w:val="1"/>
                <w:sz w:val="18"/>
                <w:szCs w:val="18"/>
                <w:rtl w:val="0"/>
              </w:rPr>
              <w:t xml:space="preserve">Principal</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1">
            <w:pPr>
              <w:spacing w:after="0" w:lineRule="auto"/>
              <w:rPr/>
            </w:pPr>
            <w:r>
              <w:rPr>
                <w:rFonts w:ascii="Arial" w:cs="Arial" w:eastAsia="Arial" w:hAnsi="Arial"/>
                <w:rtl w:val="0"/>
              </w:rPr>
              <w:t xml:space="preserve">David Nathan Schroeder — Founder, Principal Researcher</w:t>
            </w:r>
            <w:r>
              <w:rPr>
                <w:rtl w:val="0"/>
              </w:rPr>
            </w:r>
          </w:p>
        </w:tc>
      </w:tr>
    </w:tbl>
    <w:p w:rsidR="00000000" w:rsidDel="00000000" w:rsidP="00000000" w:rsidRDefault="00000000" w:rsidRPr="00000000" w14:paraId="00000012">
      <w:pPr>
        <w:spacing w:after="0" w:lineRule="auto"/>
        <w:rPr/>
      </w:pPr>
      <w:r>
        <w:rPr>
          <w:rtl w:val="0"/>
        </w:rPr>
      </w:r>
    </w:p>
    <w:tbl>
      <w:tblPr>
        <w:tblStyle w:val="Table5"/>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3">
            <w:pPr>
              <w:spacing w:after="0" w:lineRule="auto"/>
              <w:jc w:val="right"/>
              <w:rPr/>
            </w:pPr>
            <w:r>
              <w:rPr>
                <w:rFonts w:ascii="Arial" w:cs="Arial" w:eastAsia="Arial" w:hAnsi="Arial"/>
                <w:b w:val="1"/>
                <w:bCs w:val="1"/>
                <w:sz w:val="18"/>
                <w:szCs w:val="18"/>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4">
            <w:pPr>
              <w:spacing w:after="0" w:lineRule="auto"/>
              <w:rPr/>
            </w:pPr>
            <w:r>
              <w:rPr>
                <w:rFonts w:ascii="Arial" w:cs="Arial" w:eastAsia="Arial" w:hAnsi="Arial"/>
                <w:rtl w:val="0"/>
              </w:rPr>
              <w:t xml:space="preserve">May 29, 2026</w:t>
            </w:r>
            <w:r>
              <w:rPr>
                <w:rtl w:val="0"/>
              </w:rPr>
            </w:r>
          </w:p>
        </w:tc>
      </w:tr>
    </w:tbl>
    <w:p w:rsidR="00000000" w:rsidDel="00000000" w:rsidP="00000000" w:rsidRDefault="00000000" w:rsidRPr="00000000" w14:paraId="00000015">
      <w:pPr>
        <w:spacing w:after="0" w:lineRule="auto"/>
        <w:rPr/>
      </w:pPr>
      <w:r>
        <w:rPr>
          <w:rtl w:val="0"/>
        </w:rPr>
      </w:r>
    </w:p>
    <w:tbl>
      <w:tblPr>
        <w:tblStyle w:val="Table6"/>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6">
            <w:pPr>
              <w:spacing w:after="0" w:lineRule="auto"/>
              <w:jc w:val="right"/>
              <w:rPr/>
            </w:pPr>
            <w:r>
              <w:rPr>
                <w:rFonts w:ascii="Arial" w:cs="Arial" w:eastAsia="Arial" w:hAnsi="Arial"/>
                <w:b w:val="1"/>
                <w:bCs w:val="1"/>
                <w:sz w:val="18"/>
                <w:szCs w:val="18"/>
                <w:rtl w:val="0"/>
              </w:rPr>
              <w:t xml:space="preserve">Completed Subsystems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7">
            <w:pPr>
              <w:spacing w:after="0" w:lineRule="auto"/>
              <w:rPr/>
            </w:pPr>
            <w:r>
              <w:rPr>
                <w:rFonts w:ascii="Arial" w:cs="Arial" w:eastAsia="Arial" w:hAnsi="Arial"/>
                <w:rtl w:val="0"/>
              </w:rPr>
              <w:t xml:space="preserve">V3R  ·  NEXUS  ·  CONDUIT  ·  A1H  ·  Elite Performance Codex  ·  Reporting System</w:t>
            </w:r>
            <w:r>
              <w:rPr>
                <w:rtl w:val="0"/>
              </w:rPr>
            </w:r>
          </w:p>
        </w:tc>
      </w:tr>
    </w:tbl>
    <w:p w:rsidR="00000000" w:rsidDel="00000000" w:rsidP="00000000" w:rsidRDefault="00000000" w:rsidRPr="00000000" w14:paraId="00000018">
      <w:pPr>
        <w:spacing w:after="0" w:lineRule="auto"/>
        <w:rPr/>
      </w:pPr>
      <w:r>
        <w:rPr>
          <w:rtl w:val="0"/>
        </w:rPr>
      </w:r>
    </w:p>
    <w:tbl>
      <w:tblPr>
        <w:tblStyle w:val="Table7"/>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9">
            <w:pPr>
              <w:spacing w:after="0" w:lineRule="auto"/>
              <w:jc w:val="right"/>
              <w:rPr/>
            </w:pPr>
            <w:r>
              <w:rPr>
                <w:rFonts w:ascii="Arial" w:cs="Arial" w:eastAsia="Arial" w:hAnsi="Arial"/>
                <w:b w:val="1"/>
                <w:bCs w:val="1"/>
                <w:sz w:val="18"/>
                <w:szCs w:val="18"/>
                <w:rtl w:val="0"/>
              </w:rPr>
              <w:t xml:space="preserve">Current Phase</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A">
            <w:pPr>
              <w:spacing w:after="0" w:lineRule="auto"/>
              <w:rPr/>
            </w:pPr>
            <w:r>
              <w:rPr>
                <w:rFonts w:ascii="Arial" w:cs="Arial" w:eastAsia="Arial" w:hAnsi="Arial"/>
                <w:rtl w:val="0"/>
              </w:rPr>
              <w:t xml:space="preserve">OLYMPIAN + PRAXIS Pre-Implementation  ·  FORGE (Model Builder) Design</w:t>
            </w:r>
            <w:r>
              <w:rPr>
                <w:rtl w:val="0"/>
              </w:rPr>
            </w:r>
          </w:p>
        </w:tc>
      </w:tr>
    </w:tbl>
    <w:p w:rsidR="00000000" w:rsidDel="00000000" w:rsidP="00000000" w:rsidRDefault="00000000" w:rsidRPr="00000000" w14:paraId="0000001B">
      <w:pPr>
        <w:spacing w:after="0" w:lineRule="auto"/>
        <w:rPr/>
      </w:pPr>
      <w:r>
        <w:rPr>
          <w:rtl w:val="0"/>
        </w:rPr>
      </w:r>
    </w:p>
    <w:tbl>
      <w:tblPr>
        <w:tblStyle w:val="Table8"/>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C">
            <w:pPr>
              <w:spacing w:after="0" w:lineRule="auto"/>
              <w:jc w:val="right"/>
              <w:rPr/>
            </w:pPr>
            <w:r>
              <w:rPr>
                <w:rFonts w:ascii="Arial" w:cs="Arial" w:eastAsia="Arial" w:hAnsi="Arial"/>
                <w:b w:val="1"/>
                <w:bCs w:val="1"/>
                <w:sz w:val="18"/>
                <w:szCs w:val="18"/>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D">
            <w:pPr>
              <w:spacing w:after="0" w:lineRule="auto"/>
              <w:rPr/>
            </w:pPr>
            <w:r>
              <w:rPr>
                <w:rFonts w:ascii="Arial" w:cs="Arial" w:eastAsia="Arial" w:hAnsi="Arial"/>
                <w:rtl w:val="0"/>
              </w:rPr>
              <w:t xml:space="preserve">Functional Foundation — Actively Operating on Zero-Cost Infrastructure</w:t>
            </w:r>
            <w:r>
              <w:rPr>
                <w:rtl w:val="0"/>
              </w:rPr>
            </w:r>
          </w:p>
        </w:tc>
      </w:tr>
    </w:tbl>
    <w:p w:rsidR="00000000" w:rsidDel="00000000" w:rsidP="00000000" w:rsidRDefault="00000000" w:rsidRPr="00000000" w14:paraId="0000001E">
      <w:pPr>
        <w:spacing w:after="0" w:lineRule="auto"/>
        <w:rPr/>
      </w:pPr>
      <w:r>
        <w:rPr>
          <w:rtl w:val="0"/>
        </w:rPr>
      </w:r>
    </w:p>
    <w:tbl>
      <w:tblPr>
        <w:tblStyle w:val="Table9"/>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F">
            <w:pPr>
              <w:spacing w:after="0" w:lineRule="auto"/>
              <w:jc w:val="right"/>
              <w:rPr/>
            </w:pPr>
            <w:r>
              <w:rPr>
                <w:rFonts w:ascii="Arial" w:cs="Arial" w:eastAsia="Arial" w:hAnsi="Arial"/>
                <w:b w:val="1"/>
                <w:bCs w:val="1"/>
                <w:sz w:val="18"/>
                <w:szCs w:val="18"/>
                <w:rtl w:val="0"/>
              </w:rPr>
              <w:t xml:space="preserve">Hardware Path</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0">
            <w:pPr>
              <w:spacing w:after="0" w:lineRule="auto"/>
              <w:rPr/>
            </w:pPr>
            <w:r>
              <w:rPr>
                <w:rFonts w:ascii="Arial" w:cs="Arial" w:eastAsia="Arial" w:hAnsi="Arial"/>
                <w:rtl w:val="0"/>
              </w:rPr>
              <w:t xml:space="preserve">$30,000 Self-Funded Server  or  NAIRR Compute Allocation (Eligibility Path Defined)</w:t>
            </w:r>
            <w:r>
              <w:rPr>
                <w:rtl w:val="0"/>
              </w:rPr>
            </w:r>
          </w:p>
        </w:tc>
      </w:tr>
    </w:tbl>
    <w:p w:rsidR="00000000" w:rsidDel="00000000" w:rsidP="00000000" w:rsidRDefault="00000000" w:rsidRPr="00000000" w14:paraId="00000021">
      <w:pPr>
        <w:spacing w:after="0" w:lineRule="auto"/>
        <w:rPr/>
      </w:pPr>
      <w:r>
        <w:rPr>
          <w:rtl w:val="0"/>
        </w:rPr>
      </w:r>
    </w:p>
    <w:p w:rsidR="00000000" w:rsidDel="00000000" w:rsidP="00000000" w:rsidRDefault="00000000" w:rsidRPr="00000000" w14:paraId="00000022">
      <w:pPr>
        <w:spacing w:after="0" w:lineRule="auto"/>
        <w:rPr/>
      </w:pPr>
      <w:r>
        <w:rPr>
          <w:rtl w:val="0"/>
        </w:rPr>
      </w:r>
    </w:p>
    <w:p w:rsidR="00000000" w:rsidDel="00000000" w:rsidP="00000000" w:rsidRDefault="00000000" w:rsidRPr="00000000" w14:paraId="00000023">
      <w:pPr>
        <w:pBdr>
          <w:bottom w:color="CCCCCC" w:space="2" w:sz="4" w:val="single"/>
        </w:pBdr>
        <w:spacing w:after="160" w:lineRule="auto"/>
        <w:rPr/>
      </w:pPr>
      <w:r>
        <w:rPr>
          <w:rtl w:val="0"/>
        </w:rPr>
      </w:r>
    </w:p>
    <w:p w:rsidR="00000000" w:rsidDel="00000000" w:rsidP="00000000" w:rsidRDefault="00000000" w:rsidRPr="00000000" w14:paraId="00000024">
      <w:pPr>
        <w:spacing w:after="120" w:lineRule="auto"/>
        <w:jc w:val="center"/>
        <w:rPr/>
      </w:pPr>
      <w:r>
        <w:rPr>
          <w:rFonts w:ascii="Arial" w:cs="Arial" w:eastAsia="Arial" w:hAnsi="Arial"/>
          <w:i w:val="1"/>
          <w:iCs w:val="1"/>
          <w:sz w:val="18"/>
          <w:szCs w:val="18"/>
          <w:rtl w:val="0"/>
        </w:rPr>
        <w:t xml:space="preserve">This document supersedes all prior OLYMPIAN versions. It is written for banks, investors, the research community, and peers. A plain-language Executive Summary is provided in Section 1. Technical depth begins in Section 3. All abbreviations are defined in full at first use.</w:t>
      </w:r>
      <w:r>
        <w:rPr>
          <w:rtl w:val="0"/>
        </w:rPr>
      </w:r>
    </w:p>
    <w:p w:rsidR="00000000" w:rsidDel="00000000" w:rsidP="00000000" w:rsidRDefault="00000000" w:rsidRPr="00000000" w14:paraId="00000025">
      <w:pPr>
        <w:spacing w:after="0" w:lineRule="auto"/>
        <w:rPr/>
      </w:pPr>
      <w:r>
        <w:br w:type="page"/>
      </w:r>
      <w:r>
        <w:rPr>
          <w:rtl w:val="0"/>
        </w:rPr>
      </w:r>
    </w:p>
    <w:p w:rsidR="00000000" w:rsidDel="00000000" w:rsidP="00000000" w:rsidRDefault="00000000" w:rsidRPr="00000000" w14:paraId="00000026">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 Plain-Language Executive Summary</w:t>
      </w:r>
      <w:r>
        <w:rPr>
          <w:rtl w:val="0"/>
        </w:rPr>
      </w:r>
    </w:p>
    <w:p w:rsidR="00000000" w:rsidDel="00000000" w:rsidP="00000000" w:rsidRDefault="00000000" w:rsidRPr="00000000" w14:paraId="00000027">
      <w:pPr>
        <w:spacing w:after="120" w:lineRule="auto"/>
        <w:rPr/>
      </w:pPr>
      <w:r>
        <w:rPr>
          <w:rFonts w:ascii="Arial" w:cs="Arial" w:eastAsia="Arial" w:hAnsi="Arial"/>
          <w:rtl w:val="0"/>
        </w:rPr>
        <w:t xml:space="preserve">This section is written for financial institutions, investors, and non-technical readers. Technical detail begins in Section 3.</w:t>
      </w:r>
      <w:r>
        <w:rPr>
          <w:rtl w:val="0"/>
        </w:rPr>
      </w:r>
    </w:p>
    <w:p w:rsidR="00000000" w:rsidDel="00000000" w:rsidP="00000000" w:rsidRDefault="00000000" w:rsidRPr="00000000" w14:paraId="00000028">
      <w:pPr>
        <w:spacing w:after="120" w:lineRule="auto"/>
        <w:rPr/>
      </w:pPr>
      <w:r>
        <w:rPr>
          <w:rFonts w:ascii="Arial" w:cs="Arial" w:eastAsia="Arial" w:hAnsi="Arial"/>
          <w:b w:val="1"/>
          <w:bCs w:val="1"/>
          <w:rtl w:val="0"/>
        </w:rPr>
        <w:t xml:space="preserve">What DNS eXtreme Technologies is building: </w:t>
      </w:r>
      <w:r>
        <w:rPr>
          <w:rFonts w:ascii="Arial" w:cs="Arial" w:eastAsia="Arial" w:hAnsi="Arial"/>
          <w:rtl w:val="0"/>
        </w:rPr>
        <w:t xml:space="preserve">A software platform, called V3R, that accepts raw ideas as input and produces fully engineered products as output. It uses Artificial Intelligence (AI) to do the work that would otherwise require an entire engineering team.</w:t>
      </w:r>
      <w:r>
        <w:rPr>
          <w:rtl w:val="0"/>
        </w:rPr>
      </w:r>
    </w:p>
    <w:p w:rsidR="00000000" w:rsidDel="00000000" w:rsidP="00000000" w:rsidRDefault="00000000" w:rsidRPr="00000000" w14:paraId="00000029">
      <w:pPr>
        <w:spacing w:after="120" w:lineRule="auto"/>
        <w:rPr/>
      </w:pPr>
      <w:r>
        <w:rPr>
          <w:rFonts w:ascii="Arial" w:cs="Arial" w:eastAsia="Arial" w:hAnsi="Arial"/>
          <w:b w:val="1"/>
          <w:bCs w:val="1"/>
          <w:rtl w:val="0"/>
        </w:rPr>
        <w:t xml:space="preserve">What already works: </w:t>
      </w:r>
      <w:r>
        <w:rPr>
          <w:rFonts w:ascii="Arial" w:cs="Arial" w:eastAsia="Arial" w:hAnsi="Arial"/>
          <w:rtl w:val="0"/>
        </w:rPr>
        <w:t xml:space="preserve">The core system is built and operating. The multi-provider AI routing network (NEXUS), the file synchronization pipeline (CONDUIT), the psychometric AI evaluation system (A1H), the performance reporting system, and the foundational AI workflow engine (V3R) are all functional and running at zero ongoing software cost on Amazon Web Services (AWS) free-tier infrastructure.</w:t>
      </w:r>
      <w:r>
        <w:rPr>
          <w:rtl w:val="0"/>
        </w:rPr>
      </w:r>
    </w:p>
    <w:p w:rsidR="00000000" w:rsidDel="00000000" w:rsidP="00000000" w:rsidRDefault="00000000" w:rsidRPr="00000000" w14:paraId="0000002A">
      <w:pPr>
        <w:spacing w:after="120" w:lineRule="auto"/>
        <w:rPr/>
      </w:pPr>
      <w:r>
        <w:rPr>
          <w:rFonts w:ascii="Arial" w:cs="Arial" w:eastAsia="Arial" w:hAnsi="Arial"/>
          <w:b w:val="1"/>
          <w:bCs w:val="1"/>
          <w:rtl w:val="0"/>
        </w:rPr>
        <w:t xml:space="preserve">What OLYMPIAN is: </w:t>
      </w:r>
      <w:r>
        <w:rPr>
          <w:rFonts w:ascii="Arial" w:cs="Arial" w:eastAsia="Arial" w:hAnsi="Arial"/>
          <w:rtl w:val="0"/>
        </w:rPr>
        <w:t xml:space="preserve">OLYMPIAN is the strategic intelligence layer of V3R. It continuously generates scored improvement plans, identifies the highest-priority next action, and directs the system to build and deploy the tools required to execute that action — without waiting for human input. OLYMPIAN does not replace human judgment; it eliminates the time between human decisions.</w:t>
      </w:r>
      <w:r>
        <w:rPr>
          <w:rtl w:val="0"/>
        </w:rPr>
      </w:r>
    </w:p>
    <w:p w:rsidR="00000000" w:rsidDel="00000000" w:rsidP="00000000" w:rsidRDefault="00000000" w:rsidRPr="00000000" w14:paraId="0000002B">
      <w:pPr>
        <w:spacing w:after="120" w:lineRule="auto"/>
        <w:rPr/>
      </w:pPr>
      <w:r>
        <w:rPr>
          <w:rFonts w:ascii="Arial" w:cs="Arial" w:eastAsia="Arial" w:hAnsi="Arial"/>
          <w:b w:val="1"/>
          <w:bCs w:val="1"/>
          <w:rtl w:val="0"/>
        </w:rPr>
        <w:t xml:space="preserve">What PRAXIS is: </w:t>
      </w:r>
      <w:r>
        <w:rPr>
          <w:rFonts w:ascii="Arial" w:cs="Arial" w:eastAsia="Arial" w:hAnsi="Arial"/>
          <w:rtl w:val="0"/>
        </w:rPr>
        <w:t xml:space="preserve">PRAXIS is OLYMPIAN's execution counterpart. Where OLYMPIAN is the strategist and architect, PRAXIS is the pragmatist and engineer. PRAXIS routes incoming work to the correct AI resource — whether a cloud AI service, a locally-run model, or one of V3R's own purpose-built micromodels — based on speed requirements, task complexity, and available capacity.</w:t>
      </w:r>
      <w:r>
        <w:rPr>
          <w:rtl w:val="0"/>
        </w:rPr>
      </w:r>
    </w:p>
    <w:p w:rsidR="00000000" w:rsidDel="00000000" w:rsidP="00000000" w:rsidRDefault="00000000" w:rsidRPr="00000000" w14:paraId="0000002C">
      <w:pPr>
        <w:spacing w:after="120" w:lineRule="auto"/>
        <w:rPr/>
      </w:pPr>
      <w:r>
        <w:rPr>
          <w:rFonts w:ascii="Arial" w:cs="Arial" w:eastAsia="Arial" w:hAnsi="Arial"/>
          <w:b w:val="1"/>
          <w:bCs w:val="1"/>
          <w:rtl w:val="0"/>
        </w:rPr>
        <w:t xml:space="preserve">What FORGE is: </w:t>
      </w:r>
      <w:r>
        <w:rPr>
          <w:rFonts w:ascii="Arial" w:cs="Arial" w:eastAsia="Arial" w:hAnsi="Arial"/>
          <w:rtl w:val="0"/>
        </w:rPr>
        <w:t xml:space="preserve">FORGE is V3R's manufacturing engine. It builds the purpose-built micromodels (small, hyper-focused AI models trained for a single task) that OLYMPIAN designs and PRAXIS deploys. FORGE is what turns strategic plans into operational tools.</w:t>
      </w:r>
      <w:r>
        <w:rPr>
          <w:rtl w:val="0"/>
        </w:rPr>
      </w:r>
    </w:p>
    <w:p w:rsidR="00000000" w:rsidDel="00000000" w:rsidP="00000000" w:rsidRDefault="00000000" w:rsidRPr="00000000" w14:paraId="0000002D">
      <w:pPr>
        <w:spacing w:after="120" w:lineRule="auto"/>
        <w:rPr/>
      </w:pPr>
      <w:r>
        <w:rPr>
          <w:rFonts w:ascii="Arial" w:cs="Arial" w:eastAsia="Arial" w:hAnsi="Arial"/>
          <w:b w:val="1"/>
          <w:bCs w:val="1"/>
          <w:rtl w:val="0"/>
        </w:rPr>
        <w:t xml:space="preserve">How the business sustains itself: </w:t>
      </w:r>
      <w:r>
        <w:rPr>
          <w:rFonts w:ascii="Arial" w:cs="Arial" w:eastAsia="Arial" w:hAnsi="Arial"/>
          <w:rtl w:val="0"/>
        </w:rPr>
        <w:t xml:space="preserve">The system sells AI inference-as-a-service — charging other businesses for access to V3R's processing capacity. Revenue covers hardware and colocation costs. As revenue grows, it funds server expansion, which increases capacity, which increases revenue. The system is designed to be self-funding from first operation.</w:t>
      </w:r>
      <w:r>
        <w:rPr>
          <w:rtl w:val="0"/>
        </w:rPr>
      </w:r>
    </w:p>
    <w:p w:rsidR="00000000" w:rsidDel="00000000" w:rsidP="00000000" w:rsidRDefault="00000000" w:rsidRPr="00000000" w14:paraId="0000002E">
      <w:pPr>
        <w:spacing w:after="120" w:lineRule="auto"/>
        <w:rPr/>
      </w:pPr>
      <w:r>
        <w:rPr>
          <w:rFonts w:ascii="Arial" w:cs="Arial" w:eastAsia="Arial" w:hAnsi="Arial"/>
          <w:b w:val="1"/>
          <w:bCs w:val="1"/>
          <w:rtl w:val="0"/>
        </w:rPr>
        <w:t xml:space="preserve">The autonomy trajectory: </w:t>
      </w:r>
      <w:r>
        <w:rPr>
          <w:rFonts w:ascii="Arial" w:cs="Arial" w:eastAsia="Arial" w:hAnsi="Arial"/>
          <w:rtl w:val="0"/>
        </w:rPr>
        <w:t xml:space="preserve">The system currently operates as a human-AI collaboration. Over time, as the system demonstrates reliability, human involvement transitions from active operator to occasional tie-breaker, reachable by text message when needed. In the final stage, human involvement becomes optional — the system is fully self-reliant and self-sustaining.</w:t>
      </w:r>
      <w:r>
        <w:rPr>
          <w:rtl w:val="0"/>
        </w:rPr>
      </w:r>
    </w:p>
    <w:p w:rsidR="00000000" w:rsidDel="00000000" w:rsidP="00000000" w:rsidRDefault="00000000" w:rsidRPr="00000000" w14:paraId="0000002F">
      <w:pPr>
        <w:spacing w:after="120" w:lineRule="auto"/>
        <w:rPr/>
      </w:pPr>
      <w:r>
        <w:rPr>
          <w:rFonts w:ascii="Arial" w:cs="Arial" w:eastAsia="Arial" w:hAnsi="Arial"/>
          <w:b w:val="1"/>
          <w:bCs w:val="1"/>
          <w:rtl w:val="0"/>
        </w:rPr>
        <w:t xml:space="preserve">The funding strategy: </w:t>
      </w:r>
      <w:r>
        <w:rPr>
          <w:rFonts w:ascii="Arial" w:cs="Arial" w:eastAsia="Arial" w:hAnsi="Arial"/>
          <w:rtl w:val="0"/>
        </w:rPr>
        <w:t xml:space="preserve">DNSXT is pursuing every available capital source: federal, state, and local government programs, independent foundations and non-profits, Small Business Administration (SBA) loans, research compute allocations, and private investment. The $30,000 self-funded hardware build is the minimum viable path. Research compute allocations (described in Section 18) provide a zero-cost acceleration path for the AI training workload.</w:t>
      </w:r>
      <w:r>
        <w:rPr>
          <w:rtl w:val="0"/>
        </w:rPr>
      </w:r>
    </w:p>
    <w:p w:rsidR="00000000" w:rsidDel="00000000" w:rsidP="00000000" w:rsidRDefault="00000000" w:rsidRPr="00000000" w14:paraId="00000030">
      <w:pPr>
        <w:spacing w:after="0" w:lineRule="auto"/>
        <w:rPr/>
      </w:pPr>
      <w:r>
        <w:br w:type="page"/>
      </w:r>
      <w:r>
        <w:rPr>
          <w:rtl w:val="0"/>
        </w:rPr>
      </w:r>
    </w:p>
    <w:p w:rsidR="00000000" w:rsidDel="00000000" w:rsidP="00000000" w:rsidRDefault="00000000" w:rsidRPr="00000000" w14:paraId="00000031">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2. Company and Platform Overview</w:t>
      </w:r>
      <w:r>
        <w:rPr>
          <w:rtl w:val="0"/>
        </w:rPr>
      </w:r>
    </w:p>
    <w:p w:rsidR="00000000" w:rsidDel="00000000" w:rsidP="00000000" w:rsidRDefault="00000000" w:rsidRPr="00000000" w14:paraId="00000032">
      <w:pPr>
        <w:pStyle w:val="Heading2"/>
        <w:spacing w:after="120" w:before="300" w:lineRule="auto"/>
        <w:rPr/>
      </w:pPr>
      <w:r>
        <w:rPr>
          <w:rFonts w:ascii="Arial" w:cs="Arial" w:eastAsia="Arial" w:hAnsi="Arial"/>
          <w:b w:val="1"/>
          <w:bCs w:val="1"/>
          <w:sz w:val="26"/>
          <w:szCs w:val="26"/>
          <w:rtl w:val="0"/>
        </w:rPr>
        <w:t xml:space="preserve">2.1 DNS eXtreme Technologies</w:t>
      </w:r>
      <w:r>
        <w:rPr>
          <w:rtl w:val="0"/>
        </w:rPr>
        <w:t xml:space="preserve"> Ltd.</w:t>
      </w:r>
    </w:p>
    <w:p w:rsidR="00000000" w:rsidDel="00000000" w:rsidP="00000000" w:rsidRDefault="00000000" w:rsidRPr="00000000" w14:paraId="00000033">
      <w:pPr>
        <w:spacing w:after="120" w:lineRule="auto"/>
        <w:rPr/>
      </w:pPr>
      <w:r>
        <w:rPr>
          <w:rFonts w:ascii="Arial" w:cs="Arial" w:eastAsia="Arial" w:hAnsi="Arial"/>
          <w:rtl w:val="0"/>
        </w:rPr>
        <w:t xml:space="preserve">DNS eXtreme Technologies</w:t>
      </w:r>
      <w:r>
        <w:rPr>
          <w:rtl w:val="0"/>
        </w:rPr>
        <w:t xml:space="preserve"> Ltd.</w:t>
      </w:r>
      <w:r>
        <w:rPr>
          <w:rFonts w:ascii="Arial" w:cs="Arial" w:eastAsia="Arial" w:hAnsi="Arial"/>
          <w:rtl w:val="0"/>
        </w:rPr>
        <w:t xml:space="preserve"> (DNSXT) is a formally registered </w:t>
      </w:r>
      <w:r>
        <w:rPr>
          <w:rtl w:val="0"/>
        </w:rPr>
        <w:t xml:space="preserve"> corporation</w:t>
      </w:r>
      <w:r>
        <w:rPr>
          <w:rFonts w:ascii="Arial" w:cs="Arial" w:eastAsia="Arial" w:hAnsi="Arial"/>
          <w:rtl w:val="0"/>
        </w:rPr>
        <w:t xml:space="preserve">. DNSXT's primary product is the V3R platform — a cloud-native, Graph Neural Network (GNN)-integrated, multi-agent, multi-Large Language Model (LLM) industrial science and intelligence engineering platform.</w:t>
      </w:r>
      <w:r>
        <w:rPr>
          <w:rtl w:val="0"/>
        </w:rPr>
      </w:r>
    </w:p>
    <w:p w:rsidR="00000000" w:rsidDel="00000000" w:rsidP="00000000" w:rsidRDefault="00000000" w:rsidRPr="00000000" w14:paraId="00000034">
      <w:pPr>
        <w:spacing w:after="120" w:lineRule="auto"/>
        <w:rPr/>
      </w:pPr>
      <w:r>
        <w:rPr>
          <w:rFonts w:ascii="Arial" w:cs="Arial" w:eastAsia="Arial" w:hAnsi="Arial"/>
          <w:rtl w:val="0"/>
        </w:rPr>
        <w:t xml:space="preserve">V3R is not a chatbot. It is not a productivity tool. It is an industrial-grade AI engineering system designed to accept raw ideas as input and produce fully engineered products as output. The system is built to operate across every domain that can benefit from structured intelligence and engineering automation: software, hardware, consumer products, military applications, political analysis, financial modeling, and scientific research.</w:t>
      </w:r>
      <w:r>
        <w:rPr>
          <w:rtl w:val="0"/>
        </w:rPr>
      </w:r>
    </w:p>
    <w:p w:rsidR="00000000" w:rsidDel="00000000" w:rsidP="00000000" w:rsidRDefault="00000000" w:rsidRPr="00000000" w14:paraId="00000035">
      <w:pPr>
        <w:pStyle w:val="Heading2"/>
        <w:spacing w:after="120" w:before="300" w:lineRule="auto"/>
        <w:rPr/>
      </w:pPr>
      <w:r>
        <w:rPr>
          <w:rFonts w:ascii="Arial" w:cs="Arial" w:eastAsia="Arial" w:hAnsi="Arial"/>
          <w:b w:val="1"/>
          <w:bCs w:val="1"/>
          <w:sz w:val="26"/>
          <w:szCs w:val="26"/>
          <w:rtl w:val="0"/>
        </w:rPr>
        <w:t xml:space="preserve">2.2 The Human-AI Collaboration Model</w:t>
      </w:r>
      <w:r>
        <w:rPr>
          <w:rtl w:val="0"/>
        </w:rPr>
      </w:r>
    </w:p>
    <w:p w:rsidR="00000000" w:rsidDel="00000000" w:rsidP="00000000" w:rsidRDefault="00000000" w:rsidRPr="00000000" w14:paraId="00000036">
      <w:pPr>
        <w:spacing w:after="120" w:lineRule="auto"/>
        <w:rPr/>
      </w:pPr>
      <w:r>
        <w:rPr>
          <w:rFonts w:ascii="Arial" w:cs="Arial" w:eastAsia="Arial" w:hAnsi="Arial"/>
          <w:rtl w:val="0"/>
        </w:rPr>
        <w:t xml:space="preserve">As of the date of this document, V3R operates as a 100% human-AI collaborative system. Every major decision is made with human involvement. Every generated plan is reviewed before execution. This is the correct starting posture: it allows the system to be observed, verified, and trusted before autonomy is extended.</w:t>
      </w:r>
      <w:r>
        <w:rPr>
          <w:rtl w:val="0"/>
        </w:rPr>
      </w:r>
    </w:p>
    <w:p w:rsidR="00000000" w:rsidDel="00000000" w:rsidP="00000000" w:rsidRDefault="00000000" w:rsidRPr="00000000" w14:paraId="00000037">
      <w:pPr>
        <w:spacing w:after="120" w:lineRule="auto"/>
        <w:rPr/>
      </w:pPr>
      <w:r>
        <w:rPr>
          <w:rFonts w:ascii="Arial" w:cs="Arial" w:eastAsia="Arial" w:hAnsi="Arial"/>
          <w:rtl w:val="0"/>
        </w:rPr>
        <w:t xml:space="preserve">The designed trajectory is a deliberate atrophy of human dependency across three stages:</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Stage 1 — Active Collaboration (Current): </w:t>
      </w:r>
      <w:r>
        <w:rPr>
          <w:rFonts w:ascii="Arial" w:cs="Arial" w:eastAsia="Arial" w:hAnsi="Arial"/>
          <w:b w:val="0"/>
          <w:bCs w:val="0"/>
          <w:i w:val="0"/>
          <w:iCs w:val="0"/>
          <w:smallCaps w:val="0"/>
          <w:strike w:val="0"/>
          <w:sz w:val="22"/>
          <w:szCs w:val="22"/>
          <w:u w:val="none"/>
          <w:vertAlign w:val="baseline"/>
          <w:rtl w:val="0"/>
        </w:rPr>
        <w:t xml:space="preserve">Human operators direct every session. AI generates, recommends, and executes under human supervision. The human is the decision authority.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Stage 2 — Human-in-the-Loop: </w:t>
      </w:r>
      <w:r>
        <w:rPr>
          <w:rFonts w:ascii="Arial" w:cs="Arial" w:eastAsia="Arial" w:hAnsi="Arial"/>
          <w:b w:val="0"/>
          <w:bCs w:val="0"/>
          <w:i w:val="0"/>
          <w:iCs w:val="0"/>
          <w:smallCaps w:val="0"/>
          <w:strike w:val="0"/>
          <w:sz w:val="22"/>
          <w:szCs w:val="22"/>
          <w:u w:val="none"/>
          <w:vertAlign w:val="baseline"/>
          <w:rtl w:val="0"/>
        </w:rPr>
        <w:t xml:space="preserve">The system operates autonomously for routine decisions. Humans are notified by text message when a tie-breaking or clarification decision is needed. Human involvement is reactive rather than directive.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Stage 3 — Self-Reliant and Self-Sustaining: </w:t>
      </w:r>
      <w:r>
        <w:rPr>
          <w:rFonts w:ascii="Arial" w:cs="Arial" w:eastAsia="Arial" w:hAnsi="Arial"/>
          <w:b w:val="0"/>
          <w:bCs w:val="0"/>
          <w:i w:val="0"/>
          <w:iCs w:val="0"/>
          <w:smallCaps w:val="0"/>
          <w:strike w:val="0"/>
          <w:sz w:val="22"/>
          <w:szCs w:val="22"/>
          <w:u w:val="none"/>
          <w:vertAlign w:val="baseline"/>
          <w:rtl w:val="0"/>
        </w:rPr>
        <w:t xml:space="preserve">Human involvement becomes unnecessary for operations. The system makes all decisions, funds itself through revenue, purchases its own hardware expansions, and designs its own successors. Humans retain ownership and oversight access but are not required for the system to function.</w:t>
      </w:r>
    </w:p>
    <w:p w:rsidR="00000000" w:rsidDel="00000000" w:rsidP="00000000" w:rsidRDefault="00000000" w:rsidRPr="00000000" w14:paraId="0000003B">
      <w:pPr>
        <w:spacing w:after="120" w:lineRule="auto"/>
        <w:rPr/>
      </w:pPr>
      <w:r>
        <w:rPr>
          <w:rFonts w:ascii="Arial" w:cs="Arial" w:eastAsia="Arial" w:hAnsi="Arial"/>
          <w:rtl w:val="0"/>
        </w:rPr>
        <w:t xml:space="preserve">This is not an aspiration — it is an engineering sequence. Each stage is unlocked by demonstrated reliability at the previous stage, validated by the observability infrastructure built into every V3R component.</w:t>
      </w:r>
      <w:r>
        <w:rPr>
          <w:rtl w:val="0"/>
        </w:rPr>
      </w:r>
    </w:p>
    <w:p w:rsidR="00000000" w:rsidDel="00000000" w:rsidP="00000000" w:rsidRDefault="00000000" w:rsidRPr="00000000" w14:paraId="0000003C">
      <w:pPr>
        <w:pStyle w:val="Heading2"/>
        <w:spacing w:after="120" w:before="300" w:lineRule="auto"/>
        <w:rPr/>
      </w:pPr>
      <w:r>
        <w:rPr>
          <w:rFonts w:ascii="Arial" w:cs="Arial" w:eastAsia="Arial" w:hAnsi="Arial"/>
          <w:b w:val="1"/>
          <w:bCs w:val="1"/>
          <w:sz w:val="26"/>
          <w:szCs w:val="26"/>
          <w:rtl w:val="0"/>
        </w:rPr>
        <w:t xml:space="preserve">2.3 What Is Already Proven</w:t>
      </w:r>
      <w:r>
        <w:rPr>
          <w:rtl w:val="0"/>
        </w:rPr>
      </w:r>
    </w:p>
    <w:p w:rsidR="00000000" w:rsidDel="00000000" w:rsidP="00000000" w:rsidRDefault="00000000" w:rsidRPr="00000000" w14:paraId="0000003D">
      <w:pPr>
        <w:spacing w:after="120" w:lineRule="auto"/>
        <w:rPr/>
      </w:pPr>
      <w:r>
        <w:rPr>
          <w:rFonts w:ascii="Arial" w:cs="Arial" w:eastAsia="Arial" w:hAnsi="Arial"/>
          <w:rtl w:val="0"/>
        </w:rPr>
        <w:t xml:space="preserve">The following components are not planned — they are built, tested, and operating:</w:t>
      </w:r>
      <w:r>
        <w:rPr>
          <w:rtl w:val="0"/>
        </w:rPr>
      </w:r>
    </w:p>
    <w:tbl>
      <w:tblPr>
        <w:tblStyle w:val="Table10"/>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spacing w:after="0" w:lineRule="auto"/>
              <w:rPr/>
            </w:pPr>
            <w:r>
              <w:rPr>
                <w:rFonts w:ascii="Arial" w:cs="Arial" w:eastAsia="Arial" w:hAnsi="Arial"/>
                <w:b w:val="1"/>
                <w:bCs w:val="1"/>
                <w:sz w:val="18"/>
                <w:szCs w:val="18"/>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spacing w:after="0" w:lineRule="auto"/>
              <w:rPr/>
            </w:pPr>
            <w:r>
              <w:rPr>
                <w:rFonts w:ascii="Arial" w:cs="Arial" w:eastAsia="Arial" w:hAnsi="Arial"/>
                <w:b w:val="1"/>
                <w:bCs w:val="1"/>
                <w:sz w:val="18"/>
                <w:szCs w:val="18"/>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spacing w:after="0" w:lineRule="auto"/>
              <w:rPr/>
            </w:pPr>
            <w:r>
              <w:rPr>
                <w:rFonts w:ascii="Arial" w:cs="Arial" w:eastAsia="Arial" w:hAnsi="Arial"/>
                <w:b w:val="1"/>
                <w:bCs w:val="1"/>
                <w:sz w:val="18"/>
                <w:szCs w:val="18"/>
                <w:rtl w:val="0"/>
              </w:rPr>
              <w:t xml:space="preserve">Function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spacing w:after="0" w:lineRule="auto"/>
              <w:rPr/>
            </w:pPr>
            <w:r>
              <w:rPr>
                <w:rFonts w:ascii="Arial" w:cs="Arial" w:eastAsia="Arial" w:hAnsi="Arial"/>
                <w:sz w:val="18"/>
                <w:szCs w:val="18"/>
                <w:rtl w:val="0"/>
              </w:rPr>
              <w:t xml:space="preserve">V3R Core Platform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spacing w:after="0" w:lineRule="auto"/>
              <w:rPr/>
            </w:pPr>
            <w:r>
              <w:rPr>
                <w:rFonts w:ascii="Arial" w:cs="Arial" w:eastAsia="Arial" w:hAnsi="Arial"/>
                <w:sz w:val="18"/>
                <w:szCs w:val="18"/>
                <w:rtl w:val="0"/>
              </w:rPr>
              <w:t xml:space="preserve">Operational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spacing w:after="0" w:lineRule="auto"/>
              <w:rPr/>
            </w:pPr>
            <w:r>
              <w:rPr>
                <w:rFonts w:ascii="Arial" w:cs="Arial" w:eastAsia="Arial" w:hAnsi="Arial"/>
                <w:sz w:val="18"/>
                <w:szCs w:val="18"/>
                <w:rtl w:val="0"/>
              </w:rPr>
              <w:t xml:space="preserve">Cloud-native, GNN-integrated, multi-agent AI engineering platform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spacing w:after="0" w:lineRule="auto"/>
              <w:rPr/>
            </w:pPr>
            <w:r>
              <w:rPr>
                <w:rFonts w:ascii="Arial" w:cs="Arial" w:eastAsia="Arial" w:hAnsi="Arial"/>
                <w:sz w:val="18"/>
                <w:szCs w:val="18"/>
                <w:rtl w:val="0"/>
              </w:rPr>
              <w:t xml:space="preserve">NEXUS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spacing w:after="0" w:lineRule="auto"/>
              <w:rPr/>
            </w:pPr>
            <w:r>
              <w:rPr>
                <w:rFonts w:ascii="Arial" w:cs="Arial" w:eastAsia="Arial" w:hAnsi="Arial"/>
                <w:sz w:val="18"/>
                <w:szCs w:val="18"/>
                <w:rtl w:val="0"/>
              </w:rPr>
              <w:t xml:space="preserve">Complete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spacing w:after="0" w:lineRule="auto"/>
              <w:rPr/>
            </w:pPr>
            <w:r>
              <w:rPr>
                <w:rFonts w:ascii="Arial" w:cs="Arial" w:eastAsia="Arial" w:hAnsi="Arial"/>
                <w:sz w:val="18"/>
                <w:szCs w:val="18"/>
                <w:rtl w:val="0"/>
              </w:rPr>
              <w:t xml:space="preserve">Multi-provider AI routing mesh across Groq, Cerebras, Mistral, Fireworks, Gemini, Cohere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spacing w:after="0" w:lineRule="auto"/>
              <w:rPr/>
            </w:pPr>
            <w:r>
              <w:rPr>
                <w:rFonts w:ascii="Arial" w:cs="Arial" w:eastAsia="Arial" w:hAnsi="Arial"/>
                <w:sz w:val="18"/>
                <w:szCs w:val="18"/>
                <w:rtl w:val="0"/>
              </w:rPr>
              <w:t xml:space="preserve">CONDUIT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spacing w:after="0" w:lineRule="auto"/>
              <w:rPr/>
            </w:pPr>
            <w:r>
              <w:rPr>
                <w:rFonts w:ascii="Arial" w:cs="Arial" w:eastAsia="Arial" w:hAnsi="Arial"/>
                <w:sz w:val="18"/>
                <w:szCs w:val="18"/>
                <w:rtl w:val="0"/>
              </w:rPr>
              <w:t xml:space="preserve">Complete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spacing w:after="0" w:lineRule="auto"/>
              <w:rPr/>
            </w:pPr>
            <w:r>
              <w:rPr>
                <w:rFonts w:ascii="Arial" w:cs="Arial" w:eastAsia="Arial" w:hAnsi="Arial"/>
                <w:sz w:val="18"/>
                <w:szCs w:val="18"/>
                <w:rtl w:val="0"/>
              </w:rPr>
              <w:t xml:space="preserve">Automated file synchronisation pipeline — keeps knowledge base current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spacing w:after="0" w:lineRule="auto"/>
              <w:rPr/>
            </w:pPr>
            <w:r>
              <w:rPr>
                <w:rFonts w:ascii="Arial" w:cs="Arial" w:eastAsia="Arial" w:hAnsi="Arial"/>
                <w:sz w:val="18"/>
                <w:szCs w:val="18"/>
                <w:rtl w:val="0"/>
              </w:rPr>
              <w:t xml:space="preserve">A1H Recruitment Engine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spacing w:after="0" w:lineRule="auto"/>
              <w:rPr/>
            </w:pPr>
            <w:r>
              <w:rPr>
                <w:rFonts w:ascii="Arial" w:cs="Arial" w:eastAsia="Arial" w:hAnsi="Arial"/>
                <w:sz w:val="18"/>
                <w:szCs w:val="18"/>
                <w:rtl w:val="0"/>
              </w:rPr>
              <w:t xml:space="preserve">Validated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spacing w:after="0" w:lineRule="auto"/>
              <w:rPr/>
            </w:pPr>
            <w:r>
              <w:rPr>
                <w:rFonts w:ascii="Arial" w:cs="Arial" w:eastAsia="Arial" w:hAnsi="Arial"/>
                <w:sz w:val="18"/>
                <w:szCs w:val="18"/>
                <w:rtl w:val="0"/>
              </w:rPr>
              <w:t xml:space="preserve">Psychometric evaluation system for AI instance selection and ranking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spacing w:after="0" w:lineRule="auto"/>
              <w:rPr/>
            </w:pPr>
            <w:r>
              <w:rPr>
                <w:rFonts w:ascii="Arial" w:cs="Arial" w:eastAsia="Arial" w:hAnsi="Arial"/>
                <w:sz w:val="18"/>
                <w:szCs w:val="18"/>
                <w:rtl w:val="0"/>
              </w:rPr>
              <w:t xml:space="preserve">Elite Performance Codex</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spacing w:after="0" w:lineRule="auto"/>
              <w:rPr/>
            </w:pPr>
            <w:r>
              <w:rPr>
                <w:rFonts w:ascii="Arial" w:cs="Arial" w:eastAsia="Arial" w:hAnsi="Arial"/>
                <w:sz w:val="18"/>
                <w:szCs w:val="18"/>
                <w:rtl w:val="0"/>
              </w:rPr>
              <w:t xml:space="preserve">Operational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spacing w:after="0" w:lineRule="auto"/>
              <w:rPr/>
            </w:pPr>
            <w:r>
              <w:rPr>
                <w:rFonts w:ascii="Arial" w:cs="Arial" w:eastAsia="Arial" w:hAnsi="Arial"/>
                <w:sz w:val="18"/>
                <w:szCs w:val="18"/>
                <w:rtl w:val="0"/>
              </w:rPr>
              <w:t xml:space="preserve">Advanced system prompt architecture that converts cloud AI instances into precision agents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spacing w:after="0" w:lineRule="auto"/>
              <w:rPr/>
            </w:pPr>
            <w:r>
              <w:rPr>
                <w:rFonts w:ascii="Arial" w:cs="Arial" w:eastAsia="Arial" w:hAnsi="Arial"/>
                <w:sz w:val="18"/>
                <w:szCs w:val="18"/>
                <w:rtl w:val="0"/>
              </w:rPr>
              <w:t xml:space="preserve">Reporting System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spacing w:after="0" w:lineRule="auto"/>
              <w:rPr/>
            </w:pPr>
            <w:r>
              <w:rPr>
                <w:rFonts w:ascii="Arial" w:cs="Arial" w:eastAsia="Arial" w:hAnsi="Arial"/>
                <w:sz w:val="18"/>
                <w:szCs w:val="18"/>
                <w:rtl w:val="0"/>
              </w:rPr>
              <w:t xml:space="preserve">Operational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spacing w:after="0" w:lineRule="auto"/>
              <w:rPr/>
            </w:pPr>
            <w:r>
              <w:rPr>
                <w:rFonts w:ascii="Arial" w:cs="Arial" w:eastAsia="Arial" w:hAnsi="Arial"/>
                <w:sz w:val="18"/>
                <w:szCs w:val="18"/>
                <w:rtl w:val="0"/>
              </w:rPr>
              <w:t xml:space="preserve">Project, Coding, Handoff, and Condition Report generation across all sessions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spacing w:after="0" w:lineRule="auto"/>
              <w:rPr/>
            </w:pPr>
            <w:r>
              <w:rPr>
                <w:rFonts w:ascii="Arial" w:cs="Arial" w:eastAsia="Arial" w:hAnsi="Arial"/>
                <w:sz w:val="18"/>
                <w:szCs w:val="18"/>
                <w:rtl w:val="0"/>
              </w:rPr>
              <w:t xml:space="preserve">Critiquing System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spacing w:after="0" w:lineRule="auto"/>
              <w:rPr/>
            </w:pPr>
            <w:r>
              <w:rPr>
                <w:rFonts w:ascii="Arial" w:cs="Arial" w:eastAsia="Arial" w:hAnsi="Arial"/>
                <w:sz w:val="18"/>
                <w:szCs w:val="18"/>
                <w:rtl w:val="0"/>
              </w:rPr>
              <w:t xml:space="preserve">Operational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spacing w:after="0" w:lineRule="auto"/>
              <w:rPr/>
            </w:pPr>
            <w:r>
              <w:rPr>
                <w:rFonts w:ascii="Arial" w:cs="Arial" w:eastAsia="Arial" w:hAnsi="Arial"/>
                <w:sz w:val="18"/>
                <w:szCs w:val="18"/>
                <w:rtl w:val="0"/>
              </w:rPr>
              <w:t xml:space="preserve">Post-unit self-evaluation mechanism using the Good, Bad, and Ugly framework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spacing w:after="0" w:lineRule="auto"/>
              <w:rPr/>
            </w:pPr>
            <w:r>
              <w:rPr>
                <w:rFonts w:ascii="Arial" w:cs="Arial" w:eastAsia="Arial" w:hAnsi="Arial"/>
                <w:sz w:val="18"/>
                <w:szCs w:val="18"/>
                <w:rtl w:val="0"/>
              </w:rPr>
              <w:t xml:space="preserve">HuggingFace Space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spacing w:after="0" w:lineRule="auto"/>
              <w:rPr/>
            </w:pPr>
            <w:r>
              <w:rPr>
                <w:rFonts w:ascii="Arial" w:cs="Arial" w:eastAsia="Arial" w:hAnsi="Arial"/>
                <w:sz w:val="18"/>
                <w:szCs w:val="18"/>
                <w:rtl w:val="0"/>
              </w:rPr>
              <w:t xml:space="preserve">Live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spacing w:after="0" w:lineRule="auto"/>
              <w:rPr/>
            </w:pPr>
            <w:r>
              <w:rPr>
                <w:rFonts w:ascii="Arial" w:cs="Arial" w:eastAsia="Arial" w:hAnsi="Arial"/>
                <w:sz w:val="18"/>
                <w:szCs w:val="18"/>
                <w:rtl w:val="0"/>
              </w:rPr>
              <w:t xml:space="preserve">Public interface for V3R knowledge base and incoming project submissions</w:t>
            </w:r>
            <w:r>
              <w:rPr>
                <w:rtl w:val="0"/>
              </w:rPr>
            </w:r>
          </w:p>
        </w:tc>
      </w:tr>
    </w:tbl>
    <w:p w:rsidR="00000000" w:rsidDel="00000000" w:rsidP="00000000" w:rsidRDefault="00000000" w:rsidRPr="00000000" w14:paraId="00000059">
      <w:pPr>
        <w:spacing w:after="0" w:lineRule="auto"/>
        <w:rPr/>
      </w:pPr>
      <w:r>
        <w:br w:type="page"/>
      </w:r>
      <w:r>
        <w:rPr>
          <w:rtl w:val="0"/>
        </w:rPr>
      </w:r>
    </w:p>
    <w:p w:rsidR="00000000" w:rsidDel="00000000" w:rsidP="00000000" w:rsidRDefault="00000000" w:rsidRPr="00000000" w14:paraId="0000005A">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3. Architecture Overview — The Three-Tier Intelligence Stack</w:t>
      </w:r>
      <w:r>
        <w:rPr>
          <w:rtl w:val="0"/>
        </w:rPr>
      </w:r>
    </w:p>
    <w:p w:rsidR="00000000" w:rsidDel="00000000" w:rsidP="00000000" w:rsidRDefault="00000000" w:rsidRPr="00000000" w14:paraId="0000005B">
      <w:pPr>
        <w:spacing w:after="120" w:lineRule="auto"/>
        <w:rPr/>
      </w:pPr>
      <w:r>
        <w:rPr>
          <w:rFonts w:ascii="Arial" w:cs="Arial" w:eastAsia="Arial" w:hAnsi="Arial"/>
          <w:rtl w:val="0"/>
        </w:rPr>
        <w:t xml:space="preserve">V3R's processing architecture is built on a principle of load distribution. No single model — whether a micromodel, a locally-run distilled Small Language Model (SLM), or a cloud-hosted Large Language Model (LLM) — is responsible for an excessive share of the workload. Load imbalance degrades both performance and analytical diversity. Every assignment in V3R is made to distribute work as evenly as possible across the tier best suited for it.</w:t>
      </w:r>
      <w:r>
        <w:rPr>
          <w:rtl w:val="0"/>
        </w:rPr>
      </w:r>
    </w:p>
    <w:p w:rsidR="00000000" w:rsidDel="00000000" w:rsidP="00000000" w:rsidRDefault="00000000" w:rsidRPr="00000000" w14:paraId="0000005C">
      <w:pPr>
        <w:spacing w:after="120" w:lineRule="auto"/>
        <w:rPr/>
      </w:pPr>
      <w:r>
        <w:rPr>
          <w:rFonts w:ascii="Arial" w:cs="Arial" w:eastAsia="Arial" w:hAnsi="Arial"/>
          <w:rtl w:val="0"/>
        </w:rPr>
        <w:t xml:space="preserve">The intelligence stack has three tiers. Model selection within tiers is dynamic, calculated in real time based on task speed requirements, cognitive complexity, breadth of variables, uncertainty tolerance, and available capacity on the server.</w:t>
      </w:r>
      <w:r>
        <w:rPr>
          <w:rtl w:val="0"/>
        </w:rPr>
      </w:r>
    </w:p>
    <w:p w:rsidR="00000000" w:rsidDel="00000000" w:rsidP="00000000" w:rsidRDefault="00000000" w:rsidRPr="00000000" w14:paraId="0000005D">
      <w:pPr>
        <w:spacing w:after="0" w:lineRule="auto"/>
        <w:rPr/>
      </w:pPr>
      <w:r>
        <w:rPr>
          <w:rtl w:val="0"/>
        </w:rPr>
      </w:r>
    </w:p>
    <w:tbl>
      <w:tblPr>
        <w:tblStyle w:val="Table1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600"/>
        <w:gridCol w:w="2400"/>
        <w:gridCol w:w="2600"/>
        <w:gridCol w:w="2200"/>
        <w:gridCol w:w="1560"/>
        <w:tblGridChange w:id="0">
          <w:tblGrid>
            <w:gridCol w:w="600"/>
            <w:gridCol w:w="2400"/>
            <w:gridCol w:w="2600"/>
            <w:gridCol w:w="2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spacing w:after="0" w:lineRule="auto"/>
              <w:rPr/>
            </w:pPr>
            <w:r>
              <w:rPr>
                <w:rFonts w:ascii="Arial" w:cs="Arial" w:eastAsia="Arial" w:hAnsi="Arial"/>
                <w:b w:val="1"/>
                <w:bCs w:val="1"/>
                <w:sz w:val="18"/>
                <w:szCs w:val="18"/>
                <w:rtl w:val="0"/>
              </w:rPr>
              <w:t xml:space="preserve">Tier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spacing w:after="0" w:lineRule="auto"/>
              <w:rPr/>
            </w:pPr>
            <w:r>
              <w:rPr>
                <w:rFonts w:ascii="Arial" w:cs="Arial" w:eastAsia="Arial" w:hAnsi="Arial"/>
                <w:b w:val="1"/>
                <w:bCs w:val="1"/>
                <w:sz w:val="18"/>
                <w:szCs w:val="18"/>
                <w:rtl w:val="0"/>
              </w:rPr>
              <w:t xml:space="preserve">Designation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spacing w:after="0" w:lineRule="auto"/>
              <w:rPr/>
            </w:pPr>
            <w:r>
              <w:rPr>
                <w:rFonts w:ascii="Arial" w:cs="Arial" w:eastAsia="Arial" w:hAnsi="Arial"/>
                <w:b w:val="1"/>
                <w:bCs w:val="1"/>
                <w:sz w:val="18"/>
                <w:szCs w:val="18"/>
                <w:rtl w:val="0"/>
              </w:rPr>
              <w:t xml:space="preserve">Model Examples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after="0" w:lineRule="auto"/>
              <w:rPr/>
            </w:pPr>
            <w:r>
              <w:rPr>
                <w:rFonts w:ascii="Arial" w:cs="Arial" w:eastAsia="Arial" w:hAnsi="Arial"/>
                <w:b w:val="1"/>
                <w:bCs w:val="1"/>
                <w:sz w:val="18"/>
                <w:szCs w:val="18"/>
                <w:rtl w:val="0"/>
              </w:rPr>
              <w:t xml:space="preserve">Role in V3R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spacing w:after="0" w:lineRule="auto"/>
              <w:rPr/>
            </w:pPr>
            <w:r>
              <w:rPr>
                <w:rFonts w:ascii="Arial" w:cs="Arial" w:eastAsia="Arial" w:hAnsi="Arial"/>
                <w:b w:val="1"/>
                <w:bCs w:val="1"/>
                <w:sz w:val="18"/>
                <w:szCs w:val="18"/>
                <w:rtl w:val="0"/>
              </w:rPr>
              <w:t xml:space="preserve">Selection Criteria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spacing w:after="0" w:lineRule="auto"/>
              <w:rPr/>
            </w:pPr>
            <w:r>
              <w:rPr>
                <w:rFonts w:ascii="Arial" w:cs="Arial" w:eastAsia="Arial" w:hAnsi="Arial"/>
                <w:sz w:val="18"/>
                <w:szCs w:val="18"/>
                <w:rtl w:val="0"/>
              </w:rPr>
              <w:t xml:space="preserve">Tier 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spacing w:after="0" w:lineRule="auto"/>
              <w:rPr/>
            </w:pPr>
            <w:r>
              <w:rPr>
                <w:rFonts w:ascii="Arial" w:cs="Arial" w:eastAsia="Arial" w:hAnsi="Arial"/>
                <w:sz w:val="18"/>
                <w:szCs w:val="18"/>
                <w:rtl w:val="0"/>
              </w:rPr>
              <w:t xml:space="preserve">Frontier Powerhouses — Management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spacing w:after="0" w:lineRule="auto"/>
              <w:rPr/>
            </w:pPr>
            <w:r>
              <w:rPr>
                <w:rFonts w:ascii="Arial" w:cs="Arial" w:eastAsia="Arial" w:hAnsi="Arial"/>
                <w:sz w:val="18"/>
                <w:szCs w:val="18"/>
                <w:rtl w:val="0"/>
              </w:rPr>
              <w:t xml:space="preserve">Claude, Grok, DeepSeek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spacing w:after="0" w:lineRule="auto"/>
              <w:rPr/>
            </w:pPr>
            <w:r>
              <w:rPr>
                <w:rFonts w:ascii="Arial" w:cs="Arial" w:eastAsia="Arial" w:hAnsi="Arial"/>
                <w:sz w:val="18"/>
                <w:szCs w:val="18"/>
                <w:rtl w:val="0"/>
              </w:rPr>
              <w:t xml:space="preserve">Moderators and senior decision authorities. Handle ambiguity, strategic reasoning, and cross-domain synthesis.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spacing w:after="0" w:lineRule="auto"/>
              <w:rPr/>
            </w:pPr>
            <w:r>
              <w:rPr>
                <w:rFonts w:ascii="Arial" w:cs="Arial" w:eastAsia="Arial" w:hAnsi="Arial"/>
                <w:sz w:val="18"/>
                <w:szCs w:val="18"/>
                <w:rtl w:val="0"/>
              </w:rPr>
              <w:t xml:space="preserve">High complexity, broad uncertainty, strategic decisions, final arbitration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spacing w:after="0" w:lineRule="auto"/>
              <w:rPr/>
            </w:pPr>
            <w:r>
              <w:rPr>
                <w:rFonts w:ascii="Arial" w:cs="Arial" w:eastAsia="Arial" w:hAnsi="Arial"/>
                <w:sz w:val="18"/>
                <w:szCs w:val="18"/>
                <w:rtl w:val="0"/>
              </w:rPr>
              <w:t xml:space="preserve">Tier 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spacing w:after="0" w:lineRule="auto"/>
              <w:rPr/>
            </w:pPr>
            <w:r>
              <w:rPr>
                <w:rFonts w:ascii="Arial" w:cs="Arial" w:eastAsia="Arial" w:hAnsi="Arial"/>
                <w:sz w:val="18"/>
                <w:szCs w:val="18"/>
                <w:rtl w:val="0"/>
              </w:rPr>
              <w:t xml:space="preserve">Domain-Constrained Experts — Assistant Management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spacing w:after="0" w:lineRule="auto"/>
              <w:rPr/>
            </w:pPr>
            <w:r>
              <w:rPr>
                <w:rFonts w:ascii="Arial" w:cs="Arial" w:eastAsia="Arial" w:hAnsi="Arial"/>
                <w:sz w:val="18"/>
                <w:szCs w:val="18"/>
                <w:rtl w:val="0"/>
              </w:rPr>
              <w:t xml:space="preserve">Command R+ (Cohere), Qwen3-Coder, Harvey (Legal), Distilled Models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spacing w:after="0" w:lineRule="auto"/>
              <w:rPr/>
            </w:pPr>
            <w:r>
              <w:rPr>
                <w:rFonts w:ascii="Arial" w:cs="Arial" w:eastAsia="Arial" w:hAnsi="Arial"/>
                <w:sz w:val="18"/>
                <w:szCs w:val="18"/>
                <w:rtl w:val="0"/>
              </w:rPr>
              <w:t xml:space="preserve">Specialist managers. Execute within defined domains. Manage Tier 3 specialist agents.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spacing w:after="0" w:lineRule="auto"/>
              <w:rPr/>
            </w:pPr>
            <w:r>
              <w:rPr>
                <w:rFonts w:ascii="Arial" w:cs="Arial" w:eastAsia="Arial" w:hAnsi="Arial"/>
                <w:sz w:val="18"/>
                <w:szCs w:val="18"/>
                <w:rtl w:val="0"/>
              </w:rPr>
              <w:t xml:space="preserve">Domain-specific tasks, moderate complexity, structured outputs, defined variables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spacing w:after="0" w:lineRule="auto"/>
              <w:rPr/>
            </w:pPr>
            <w:r>
              <w:rPr>
                <w:rFonts w:ascii="Arial" w:cs="Arial" w:eastAsia="Arial" w:hAnsi="Arial"/>
                <w:sz w:val="18"/>
                <w:szCs w:val="18"/>
                <w:rtl w:val="0"/>
              </w:rPr>
              <w:t xml:space="preserve">Tier 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spacing w:after="0" w:lineRule="auto"/>
              <w:rPr/>
            </w:pPr>
            <w:r>
              <w:rPr>
                <w:rFonts w:ascii="Arial" w:cs="Arial" w:eastAsia="Arial" w:hAnsi="Arial"/>
                <w:sz w:val="18"/>
                <w:szCs w:val="18"/>
                <w:rtl w:val="0"/>
              </w:rPr>
              <w:t xml:space="preserve">Deep-Science Savants — Laborers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spacing w:after="0" w:lineRule="auto"/>
              <w:rPr/>
            </w:pPr>
            <w:r>
              <w:rPr>
                <w:rFonts w:ascii="Arial" w:cs="Arial" w:eastAsia="Arial" w:hAnsi="Arial"/>
                <w:sz w:val="18"/>
                <w:szCs w:val="18"/>
                <w:rtl w:val="0"/>
              </w:rPr>
              <w:t xml:space="preserve">AlphaFold 3, GNoME, NuminaMath, Hyper-Specialized Micromodels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spacing w:after="0" w:lineRule="auto"/>
              <w:rPr/>
            </w:pPr>
            <w:r>
              <w:rPr>
                <w:rFonts w:ascii="Arial" w:cs="Arial" w:eastAsia="Arial" w:hAnsi="Arial"/>
                <w:sz w:val="18"/>
                <w:szCs w:val="18"/>
                <w:rtl w:val="0"/>
              </w:rPr>
              <w:t xml:space="preserve">Precision executors. Single-task engines. Maximum throughput at minimum overhead.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spacing w:after="0" w:lineRule="auto"/>
              <w:rPr/>
            </w:pPr>
            <w:r>
              <w:rPr>
                <w:rFonts w:ascii="Arial" w:cs="Arial" w:eastAsia="Arial" w:hAnsi="Arial"/>
                <w:sz w:val="18"/>
                <w:szCs w:val="18"/>
                <w:rtl w:val="0"/>
              </w:rPr>
              <w:t xml:space="preserve">Narrow, well-defined tasks requiring maximum speed or domain precision</w:t>
            </w:r>
            <w:r>
              <w:rPr>
                <w:rtl w:val="0"/>
              </w:rPr>
            </w:r>
          </w:p>
        </w:tc>
      </w:tr>
    </w:tbl>
    <w:p w:rsidR="00000000" w:rsidDel="00000000" w:rsidP="00000000" w:rsidRDefault="00000000" w:rsidRPr="00000000" w14:paraId="00000072">
      <w:pPr>
        <w:spacing w:after="0" w:lineRule="auto"/>
        <w:rPr/>
      </w:pPr>
      <w:r>
        <w:rPr>
          <w:rtl w:val="0"/>
        </w:rPr>
      </w:r>
    </w:p>
    <w:p w:rsidR="00000000" w:rsidDel="00000000" w:rsidP="00000000" w:rsidRDefault="00000000" w:rsidRPr="00000000" w14:paraId="00000073">
      <w:pPr>
        <w:spacing w:after="120" w:lineRule="auto"/>
        <w:rPr/>
      </w:pPr>
      <w:r>
        <w:rPr>
          <w:rFonts w:ascii="Arial" w:cs="Arial" w:eastAsia="Arial" w:hAnsi="Arial"/>
          <w:b w:val="1"/>
          <w:bCs w:val="1"/>
          <w:rtl w:val="0"/>
        </w:rPr>
        <w:t xml:space="preserve">Note on Tier 3 — AlphaFold 3 licensing: </w:t>
      </w:r>
      <w:r>
        <w:rPr>
          <w:rFonts w:ascii="Arial" w:cs="Arial" w:eastAsia="Arial" w:hAnsi="Arial"/>
          <w:rtl w:val="0"/>
        </w:rPr>
        <w:t xml:space="preserve">AlphaFold 3, developed by Google DeepMind and Isomorphic Labs, is licensed under Creative Commons Attribution-Non-Commercial ShareAlike 4.0 (CC-BY-NC-SA 4.0). Model weights are restricted to academic and non-commercial use. Commercial deployment requires a separate licensing arrangement with Google DeepMind. V3R will pursue this licensing as commercial revenue is established.</w:t>
      </w:r>
      <w:r>
        <w:rPr>
          <w:rtl w:val="0"/>
        </w:rPr>
      </w:r>
    </w:p>
    <w:p w:rsidR="00000000" w:rsidDel="00000000" w:rsidP="00000000" w:rsidRDefault="00000000" w:rsidRPr="00000000" w14:paraId="00000074">
      <w:pPr>
        <w:spacing w:after="120" w:lineRule="auto"/>
        <w:rPr/>
      </w:pPr>
      <w:r>
        <w:rPr>
          <w:rFonts w:ascii="Arial" w:cs="Arial" w:eastAsia="Arial" w:hAnsi="Arial"/>
          <w:rtl w:val="0"/>
        </w:rPr>
        <w:t xml:space="preserve">The tiers listed above are illustrative of the model categories, not fixed configurations. OLYMPIAN continuously evaluates available models and updates tier assignments as new models are released, existing models are deprecated, and performance benchmarks evolve.</w:t>
      </w:r>
      <w:r>
        <w:rPr>
          <w:rtl w:val="0"/>
        </w:rPr>
      </w:r>
    </w:p>
    <w:p w:rsidR="00000000" w:rsidDel="00000000" w:rsidP="00000000" w:rsidRDefault="00000000" w:rsidRPr="00000000" w14:paraId="00000075">
      <w:pPr>
        <w:pStyle w:val="Heading2"/>
        <w:spacing w:after="120" w:before="300" w:lineRule="auto"/>
        <w:rPr/>
      </w:pPr>
      <w:r>
        <w:rPr>
          <w:rFonts w:ascii="Arial" w:cs="Arial" w:eastAsia="Arial" w:hAnsi="Arial"/>
          <w:b w:val="1"/>
          <w:bCs w:val="1"/>
          <w:sz w:val="26"/>
          <w:szCs w:val="26"/>
          <w:rtl w:val="0"/>
        </w:rPr>
        <w:t xml:space="preserve">3.1 The Fractal Agent Hierarchy</w:t>
      </w:r>
      <w:r>
        <w:rPr>
          <w:rtl w:val="0"/>
        </w:rPr>
      </w:r>
    </w:p>
    <w:p w:rsidR="00000000" w:rsidDel="00000000" w:rsidP="00000000" w:rsidRDefault="00000000" w:rsidRPr="00000000" w14:paraId="00000076">
      <w:pPr>
        <w:spacing w:after="120" w:lineRule="auto"/>
        <w:rPr/>
      </w:pPr>
      <w:r>
        <w:rPr>
          <w:rFonts w:ascii="Arial" w:cs="Arial" w:eastAsia="Arial" w:hAnsi="Arial"/>
          <w:rtl w:val="0"/>
        </w:rPr>
        <w:t xml:space="preserve">Projects and products processed through V3R are handled by a unit of seven AI models: one Moderator Agent and six Specialist Agents. This is the base unit. Each Specialist Agent can itself act as a Moderator of its own sub-unit of six agents, and so on. The hierarchy depth is not fixed — OLYMPIAN determines the depth required for maximum speed and efficiency on a per-project basis.</w:t>
      </w:r>
      <w:r>
        <w:rPr>
          <w:rtl w:val="0"/>
        </w:rPr>
      </w:r>
    </w:p>
    <w:p w:rsidR="00000000" w:rsidDel="00000000" w:rsidP="00000000" w:rsidRDefault="00000000" w:rsidRPr="00000000" w14:paraId="00000077">
      <w:pPr>
        <w:spacing w:after="120" w:lineRule="auto"/>
        <w:rPr/>
      </w:pPr>
      <w:r>
        <w:rPr>
          <w:rFonts w:ascii="Arial" w:cs="Arial" w:eastAsia="Arial" w:hAnsi="Arial"/>
          <w:rtl w:val="0"/>
        </w:rPr>
        <w:t xml:space="preserve">This creates a fractal, recursively scalable processing structure. A simple software project may use a single-level unit of seven. A multi-domain engineering project requiring structural analysis, regulatory compliance, materials science, software development, financial modeling, and documentation may deploy a three-level hierarchy of hundreds of agents — all coordinated through the same Moderator-Specialist architecture.</w:t>
      </w:r>
      <w:r>
        <w:rPr>
          <w:rtl w:val="0"/>
        </w:rPr>
      </w:r>
    </w:p>
    <w:p w:rsidR="00000000" w:rsidDel="00000000" w:rsidP="00000000" w:rsidRDefault="00000000" w:rsidRPr="00000000" w14:paraId="00000078">
      <w:pPr>
        <w:pStyle w:val="Heading2"/>
        <w:spacing w:after="120" w:before="300" w:lineRule="auto"/>
        <w:rPr/>
      </w:pPr>
      <w:r>
        <w:rPr>
          <w:rFonts w:ascii="Arial" w:cs="Arial" w:eastAsia="Arial" w:hAnsi="Arial"/>
          <w:b w:val="1"/>
          <w:bCs w:val="1"/>
          <w:sz w:val="26"/>
          <w:szCs w:val="26"/>
          <w:rtl w:val="0"/>
        </w:rPr>
        <w:t xml:space="preserve">3.2 Load Distribution Principle</w:t>
      </w:r>
      <w:r>
        <w:rPr>
          <w:rtl w:val="0"/>
        </w:rPr>
      </w:r>
    </w:p>
    <w:p w:rsidR="00000000" w:rsidDel="00000000" w:rsidP="00000000" w:rsidRDefault="00000000" w:rsidRPr="00000000" w14:paraId="00000079">
      <w:pPr>
        <w:spacing w:after="120" w:lineRule="auto"/>
        <w:rPr/>
      </w:pPr>
      <w:r>
        <w:rPr>
          <w:rFonts w:ascii="Arial" w:cs="Arial" w:eastAsia="Arial" w:hAnsi="Arial"/>
          <w:rtl w:val="0"/>
        </w:rPr>
        <w:t xml:space="preserve">If any agent's responsibilities become so concentrated that they distort the multi-angle analytical approach — meaning that one perspective dominates the output — that agent's job definition is split. The position is redesigned and distributed across two or more agents. This is not a failure condition; it is a design feature. The system continuously calibrates its own weight distribution.</w:t>
      </w:r>
      <w:r>
        <w:rPr>
          <w:rtl w:val="0"/>
        </w:rPr>
      </w:r>
    </w:p>
    <w:p w:rsidR="00000000" w:rsidDel="00000000" w:rsidP="00000000" w:rsidRDefault="00000000" w:rsidRPr="00000000" w14:paraId="0000007A">
      <w:pPr>
        <w:spacing w:after="0" w:lineRule="auto"/>
        <w:rPr/>
      </w:pPr>
      <w:r>
        <w:br w:type="page"/>
      </w:r>
      <w:r>
        <w:rPr>
          <w:rtl w:val="0"/>
        </w:rPr>
      </w:r>
    </w:p>
    <w:p w:rsidR="00000000" w:rsidDel="00000000" w:rsidP="00000000" w:rsidRDefault="00000000" w:rsidRPr="00000000" w14:paraId="0000007B">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4. The Elite Performance Codex</w:t>
      </w:r>
      <w:r>
        <w:rPr>
          <w:rtl w:val="0"/>
        </w:rPr>
      </w:r>
    </w:p>
    <w:p w:rsidR="00000000" w:rsidDel="00000000" w:rsidP="00000000" w:rsidRDefault="00000000" w:rsidRPr="00000000" w14:paraId="0000007C">
      <w:pPr>
        <w:spacing w:after="120" w:lineRule="auto"/>
        <w:rPr/>
      </w:pPr>
      <w:r>
        <w:rPr>
          <w:rFonts w:ascii="Arial" w:cs="Arial" w:eastAsia="Arial" w:hAnsi="Arial"/>
          <w:rtl w:val="0"/>
        </w:rPr>
        <w:t xml:space="preserve">The V3R Framework, Briefing, and Operations Protocol — referred to internally as the Elite Performance Codex — is a collection of documents that together function as a rigid, multi-agent advanced system prompt. When loaded into a cloud AI session (Claude, Grok, DeepSeek, or similar), the Codex transforms a standard, general-purpose AI instance into a highly specialised operational agent locked to V3R's standards.</w:t>
      </w:r>
      <w:r>
        <w:rPr>
          <w:rtl w:val="0"/>
        </w:rPr>
      </w:r>
    </w:p>
    <w:p w:rsidR="00000000" w:rsidDel="00000000" w:rsidP="00000000" w:rsidRDefault="00000000" w:rsidRPr="00000000" w14:paraId="0000007D">
      <w:pPr>
        <w:spacing w:after="120" w:lineRule="auto"/>
        <w:rPr/>
      </w:pPr>
      <w:r>
        <w:rPr>
          <w:rFonts w:ascii="Arial" w:cs="Arial" w:eastAsia="Arial" w:hAnsi="Arial"/>
          <w:rtl w:val="0"/>
        </w:rPr>
        <w:t xml:space="preserve">This is a critical architectural distinction: V3R does not simply use cloud AI as a black box. It conditions those AI instances into a state of precision before deploying them in any workflow. The Codex is partitioned — meaning its core components are forced to the head of every session and cannot be displaced by user input or conversational drift.</w:t>
      </w:r>
      <w:r>
        <w:rPr>
          <w:rtl w:val="0"/>
        </w:rPr>
      </w:r>
    </w:p>
    <w:p w:rsidR="00000000" w:rsidDel="00000000" w:rsidP="00000000" w:rsidRDefault="00000000" w:rsidRPr="00000000" w14:paraId="0000007E">
      <w:pPr>
        <w:pStyle w:val="Heading2"/>
        <w:spacing w:after="120" w:before="300" w:lineRule="auto"/>
        <w:rPr/>
      </w:pPr>
      <w:r>
        <w:rPr>
          <w:rFonts w:ascii="Arial" w:cs="Arial" w:eastAsia="Arial" w:hAnsi="Arial"/>
          <w:b w:val="1"/>
          <w:bCs w:val="1"/>
          <w:sz w:val="26"/>
          <w:szCs w:val="26"/>
          <w:rtl w:val="0"/>
        </w:rPr>
        <w:t xml:space="preserve">4.1 What the Codex Does</w:t>
      </w:r>
      <w:r>
        <w:rPr>
          <w:rtl w:val="0"/>
        </w:rPr>
      </w:r>
    </w:p>
    <w:tbl>
      <w:tblPr>
        <w:tblStyle w:val="Table1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spacing w:after="0" w:lineRule="auto"/>
              <w:rPr/>
            </w:pPr>
            <w:r>
              <w:rPr>
                <w:rFonts w:ascii="Arial" w:cs="Arial" w:eastAsia="Arial" w:hAnsi="Arial"/>
                <w:b w:val="1"/>
                <w:bCs w:val="1"/>
                <w:sz w:val="18"/>
                <w:szCs w:val="18"/>
                <w:rtl w:val="0"/>
              </w:rPr>
              <w:t xml:space="preserve">Mechanism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spacing w:after="0" w:lineRule="auto"/>
              <w:rPr/>
            </w:pPr>
            <w:r>
              <w:rPr>
                <w:rFonts w:ascii="Arial" w:cs="Arial" w:eastAsia="Arial" w:hAnsi="Arial"/>
                <w:b w:val="1"/>
                <w:bCs w:val="1"/>
                <w:sz w:val="18"/>
                <w:szCs w:val="18"/>
                <w:rtl w:val="0"/>
              </w:rPr>
              <w:t xml:space="preserve">Effect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spacing w:after="0" w:lineRule="auto"/>
              <w:rPr/>
            </w:pPr>
            <w:r>
              <w:rPr>
                <w:rFonts w:ascii="Arial" w:cs="Arial" w:eastAsia="Arial" w:hAnsi="Arial"/>
                <w:sz w:val="18"/>
                <w:szCs w:val="18"/>
                <w:rtl w:val="0"/>
              </w:rPr>
              <w:t xml:space="preserve">Seven specialised agent simulations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spacing w:after="0" w:lineRule="auto"/>
              <w:rPr/>
            </w:pPr>
            <w:r>
              <w:rPr>
                <w:rFonts w:ascii="Arial" w:cs="Arial" w:eastAsia="Arial" w:hAnsi="Arial"/>
                <w:sz w:val="18"/>
                <w:szCs w:val="18"/>
                <w:rtl w:val="0"/>
              </w:rPr>
              <w:t xml:space="preserve">Deploys an ensemble including an Analytical Engineer, an Epistemic Verifier, a Systems Consistency Gate, and others. Each simulation label locks the AI to a specific cognitive mode and prevents generalist drift.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spacing w:after="0" w:lineRule="auto"/>
              <w:rPr/>
            </w:pPr>
            <w:r>
              <w:rPr>
                <w:rFonts w:ascii="Arial" w:cs="Arial" w:eastAsia="Arial" w:hAnsi="Arial"/>
                <w:sz w:val="18"/>
                <w:szCs w:val="18"/>
                <w:rtl w:val="0"/>
              </w:rPr>
              <w:t xml:space="preserve">Absolute simulation label protocol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spacing w:after="0" w:lineRule="auto"/>
              <w:rPr/>
            </w:pPr>
            <w:r>
              <w:rPr>
                <w:rFonts w:ascii="Arial" w:cs="Arial" w:eastAsia="Arial" w:hAnsi="Arial"/>
                <w:sz w:val="18"/>
                <w:szCs w:val="18"/>
                <w:rtl w:val="0"/>
              </w:rPr>
              <w:t xml:space="preserve">Prevents any agent from stepping outside its designated role. No agent can answer outside its domain.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spacing w:after="0" w:lineRule="auto"/>
              <w:rPr/>
            </w:pPr>
            <w:r>
              <w:rPr>
                <w:rFonts w:ascii="Arial" w:cs="Arial" w:eastAsia="Arial" w:hAnsi="Arial"/>
                <w:sz w:val="18"/>
                <w:szCs w:val="18"/>
                <w:rtl w:val="0"/>
              </w:rPr>
              <w:t xml:space="preserve">Mandatory two-gate verification architecture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spacing w:after="0" w:lineRule="auto"/>
              <w:rPr/>
            </w:pPr>
            <w:r>
              <w:rPr>
                <w:rFonts w:ascii="Arial" w:cs="Arial" w:eastAsia="Arial" w:hAnsi="Arial"/>
                <w:sz w:val="18"/>
                <w:szCs w:val="18"/>
                <w:rtl w:val="0"/>
              </w:rPr>
              <w:t xml:space="preserve">All input claims are subjected to a two-gate verification process before any output is produced or acted upon.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spacing w:after="0" w:lineRule="auto"/>
              <w:rPr/>
            </w:pPr>
            <w:r>
              <w:rPr>
                <w:rFonts w:ascii="Arial" w:cs="Arial" w:eastAsia="Arial" w:hAnsi="Arial"/>
                <w:sz w:val="18"/>
                <w:szCs w:val="18"/>
                <w:rtl w:val="0"/>
              </w:rPr>
              <w:t xml:space="preserve">Real-time international web research mandate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spacing w:after="0" w:lineRule="auto"/>
              <w:rPr/>
            </w:pPr>
            <w:r>
              <w:rPr>
                <w:rFonts w:ascii="Arial" w:cs="Arial" w:eastAsia="Arial" w:hAnsi="Arial"/>
                <w:sz w:val="18"/>
                <w:szCs w:val="18"/>
                <w:rtl w:val="0"/>
              </w:rPr>
              <w:t xml:space="preserve">Each Agent is directed to independently execute online research rounds. Agents have veto authority if they discover contradictions — Agents veto Agents.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spacing w:after="0" w:lineRule="auto"/>
              <w:rPr/>
            </w:pPr>
            <w:r>
              <w:rPr>
                <w:rFonts w:ascii="Arial" w:cs="Arial" w:eastAsia="Arial" w:hAnsi="Arial"/>
                <w:sz w:val="18"/>
                <w:szCs w:val="18"/>
                <w:rtl w:val="0"/>
              </w:rPr>
              <w:t xml:space="preserve">Automated veto thresholds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spacing w:after="0" w:lineRule="auto"/>
              <w:rPr/>
            </w:pPr>
            <w:r>
              <w:rPr>
                <w:rFonts w:ascii="Arial" w:cs="Arial" w:eastAsia="Arial" w:hAnsi="Arial"/>
                <w:sz w:val="18"/>
                <w:szCs w:val="18"/>
                <w:rtl w:val="0"/>
              </w:rPr>
              <w:t xml:space="preserve">Currently exercised by the Moderator and principal researcher based on logic and understanding. A scoring-based veto threshold system is in development.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spacing w:after="0" w:lineRule="auto"/>
              <w:rPr/>
            </w:pPr>
            <w:r>
              <w:rPr>
                <w:rFonts w:ascii="Arial" w:cs="Arial" w:eastAsia="Arial" w:hAnsi="Arial"/>
                <w:sz w:val="18"/>
                <w:szCs w:val="18"/>
                <w:rtl w:val="0"/>
              </w:rPr>
              <w:t xml:space="preserve">Immutable partitioned memory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spacing w:after="0" w:lineRule="auto"/>
              <w:rPr/>
            </w:pPr>
            <w:r>
              <w:rPr>
                <w:rFonts w:ascii="Arial" w:cs="Arial" w:eastAsia="Arial" w:hAnsi="Arial"/>
                <w:sz w:val="18"/>
                <w:szCs w:val="18"/>
                <w:rtl w:val="0"/>
              </w:rPr>
              <w:t xml:space="preserve">The Codex functions as a zero-infrastructure computer within the chat session. It holds state, enforces protocols, and maintains operating standards without requiring external infrastructure.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spacing w:after="0" w:lineRule="auto"/>
              <w:rPr/>
            </w:pPr>
            <w:r>
              <w:rPr>
                <w:rFonts w:ascii="Arial" w:cs="Arial" w:eastAsia="Arial" w:hAnsi="Arial"/>
                <w:sz w:val="18"/>
                <w:szCs w:val="18"/>
                <w:rtl w:val="0"/>
              </w:rPr>
              <w:t xml:space="preserve">Physics, mathematics, and science history verification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spacing w:after="0" w:lineRule="auto"/>
              <w:rPr/>
            </w:pPr>
            <w:r>
              <w:rPr>
                <w:rFonts w:ascii="Arial" w:cs="Arial" w:eastAsia="Arial" w:hAnsi="Arial"/>
                <w:sz w:val="18"/>
                <w:szCs w:val="18"/>
                <w:rtl w:val="0"/>
              </w:rPr>
              <w:t xml:space="preserve">All technical output is held to rigorous verification standards. The system cannot produce unverified technical claims without flagging them.</w:t>
            </w:r>
            <w:r>
              <w:rPr>
                <w:rtl w:val="0"/>
              </w:rPr>
            </w:r>
          </w:p>
        </w:tc>
      </w:tr>
    </w:tbl>
    <w:p w:rsidR="00000000" w:rsidDel="00000000" w:rsidP="00000000" w:rsidRDefault="00000000" w:rsidRPr="00000000" w14:paraId="0000008F">
      <w:pPr>
        <w:pStyle w:val="Heading2"/>
        <w:spacing w:after="120" w:before="300" w:lineRule="auto"/>
        <w:rPr/>
      </w:pPr>
      <w:r>
        <w:rPr>
          <w:rFonts w:ascii="Arial" w:cs="Arial" w:eastAsia="Arial" w:hAnsi="Arial"/>
          <w:b w:val="1"/>
          <w:bCs w:val="1"/>
          <w:sz w:val="26"/>
          <w:szCs w:val="26"/>
          <w:rtl w:val="0"/>
        </w:rPr>
        <w:t xml:space="preserve">4.2 Commercial Significance</w:t>
      </w:r>
      <w:r>
        <w:rPr>
          <w:rtl w:val="0"/>
        </w:rPr>
      </w:r>
    </w:p>
    <w:p w:rsidR="00000000" w:rsidDel="00000000" w:rsidP="00000000" w:rsidRDefault="00000000" w:rsidRPr="00000000" w14:paraId="00000090">
      <w:pPr>
        <w:spacing w:after="120" w:lineRule="auto"/>
        <w:rPr/>
      </w:pPr>
      <w:r>
        <w:rPr>
          <w:rFonts w:ascii="Arial" w:cs="Arial" w:eastAsia="Arial" w:hAnsi="Arial"/>
          <w:rtl w:val="0"/>
        </w:rPr>
        <w:t xml:space="preserve">Providers such as Anthropic (Claude), xAI (Grok), and DeepMind provide tiered commercial licenses for business use of their AI systems. DNSXT will utilise these licenses for Tier 1 management positions — the intended use case for which these licenses exist. The Codex is the mechanism that makes those cloud AI instances perform at a level far above their out-of-the-box configuration.</w:t>
      </w:r>
      <w:r>
        <w:rPr>
          <w:rtl w:val="0"/>
        </w:rPr>
      </w:r>
    </w:p>
    <w:p w:rsidR="00000000" w:rsidDel="00000000" w:rsidP="00000000" w:rsidRDefault="00000000" w:rsidRPr="00000000" w14:paraId="00000091">
      <w:pPr>
        <w:spacing w:after="120" w:lineRule="auto"/>
        <w:rPr/>
      </w:pPr>
      <w:r>
        <w:rPr>
          <w:rFonts w:ascii="Arial" w:cs="Arial" w:eastAsia="Arial" w:hAnsi="Arial"/>
          <w:rtl w:val="0"/>
        </w:rPr>
        <w:t xml:space="preserve">From reviewing the field, advanced multi-agent system prompts of this type are rare. The Codex implements research-level concepts — including the multi-gate verification architecture and ensemble agent simulation — in a production system operating today. This is not theoretical capability; it is running infrastructure.</w:t>
      </w:r>
      <w:r>
        <w:rPr>
          <w:rtl w:val="0"/>
        </w:rPr>
      </w:r>
    </w:p>
    <w:p w:rsidR="00000000" w:rsidDel="00000000" w:rsidP="00000000" w:rsidRDefault="00000000" w:rsidRPr="00000000" w14:paraId="00000092">
      <w:pPr>
        <w:spacing w:after="120" w:lineRule="auto"/>
        <w:rPr/>
      </w:pPr>
      <w:r>
        <w:rPr>
          <w:rFonts w:ascii="Arial" w:cs="Arial" w:eastAsia="Arial" w:hAnsi="Arial"/>
          <w:rtl w:val="0"/>
        </w:rPr>
        <w:t xml:space="preserve">As OLYMPIAN develops more efficient means of programming and inter-agent communication, proprietary instruction protocols will be developed. These will be DNSXT intellectual property.</w:t>
      </w:r>
      <w:r>
        <w:rPr>
          <w:rtl w:val="0"/>
        </w:rPr>
      </w:r>
    </w:p>
    <w:p w:rsidR="00000000" w:rsidDel="00000000" w:rsidP="00000000" w:rsidRDefault="00000000" w:rsidRPr="00000000" w14:paraId="00000093">
      <w:pPr>
        <w:spacing w:after="0" w:lineRule="auto"/>
        <w:rPr/>
      </w:pPr>
      <w:r>
        <w:br w:type="page"/>
      </w:r>
      <w:r>
        <w:rPr>
          <w:rtl w:val="0"/>
        </w:rPr>
      </w:r>
    </w:p>
    <w:p w:rsidR="00000000" w:rsidDel="00000000" w:rsidP="00000000" w:rsidRDefault="00000000" w:rsidRPr="00000000" w14:paraId="00000094">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5. OLYMPIAN — The Strategic Intelligence Engine</w:t>
      </w:r>
      <w:r>
        <w:rPr>
          <w:rtl w:val="0"/>
        </w:rPr>
      </w:r>
    </w:p>
    <w:p w:rsidR="00000000" w:rsidDel="00000000" w:rsidP="00000000" w:rsidRDefault="00000000" w:rsidRPr="00000000" w14:paraId="00000095">
      <w:pPr>
        <w:spacing w:after="120" w:lineRule="auto"/>
        <w:rPr/>
      </w:pPr>
      <w:r>
        <w:rPr>
          <w:rFonts w:ascii="Arial" w:cs="Arial" w:eastAsia="Arial" w:hAnsi="Arial"/>
          <w:rtl w:val="0"/>
        </w:rPr>
        <w:t xml:space="preserve">OLYMPIAN is the visionary, strategist, and architect of V3R. It does not execute tasks. It does not build models. It does one thing with singular focus: it perpetually generates, evaluates, and scores improvement plans for the V3R platform — and it never stops.</w:t>
      </w:r>
      <w:r>
        <w:rPr>
          <w:rtl w:val="0"/>
        </w:rPr>
      </w:r>
    </w:p>
    <w:p w:rsidR="00000000" w:rsidDel="00000000" w:rsidP="00000000" w:rsidRDefault="00000000" w:rsidRPr="00000000" w14:paraId="00000096">
      <w:pPr>
        <w:spacing w:after="120" w:lineRule="auto"/>
        <w:rPr/>
      </w:pPr>
      <w:r>
        <w:rPr>
          <w:rFonts w:ascii="Arial" w:cs="Arial" w:eastAsia="Arial" w:hAnsi="Arial"/>
          <w:rtl w:val="0"/>
        </w:rPr>
        <w:t xml:space="preserve">OLYMPIAN is a continuous calculator. It runs whether or not a human session is active, whether or not a project is in progress, and whether or not the server is at capacity. It observes the full state of V3R through its knowledge base, identifies gaps, generates solutions, scores them against a deterministic formula, and places the top-scoring plan in the queue.</w:t>
      </w:r>
      <w:r>
        <w:rPr>
          <w:rtl w:val="0"/>
        </w:rPr>
      </w:r>
    </w:p>
    <w:p w:rsidR="00000000" w:rsidDel="00000000" w:rsidP="00000000" w:rsidRDefault="00000000" w:rsidRPr="00000000" w14:paraId="00000097">
      <w:pPr>
        <w:pStyle w:val="Heading2"/>
        <w:spacing w:after="120" w:before="300" w:lineRule="auto"/>
        <w:rPr/>
      </w:pPr>
      <w:r>
        <w:rPr>
          <w:rFonts w:ascii="Arial" w:cs="Arial" w:eastAsia="Arial" w:hAnsi="Arial"/>
          <w:b w:val="1"/>
          <w:bCs w:val="1"/>
          <w:sz w:val="26"/>
          <w:szCs w:val="26"/>
          <w:rtl w:val="0"/>
        </w:rPr>
        <w:t xml:space="preserve">5.1 What OLYMPIAN Generates</w:t>
      </w:r>
      <w:r>
        <w:rPr>
          <w:rtl w:val="0"/>
        </w:rPr>
      </w:r>
    </w:p>
    <w:p w:rsidR="00000000" w:rsidDel="00000000" w:rsidP="00000000" w:rsidRDefault="00000000" w:rsidRPr="00000000" w14:paraId="00000098">
      <w:pPr>
        <w:spacing w:after="120" w:lineRule="auto"/>
        <w:rPr/>
      </w:pPr>
      <w:r>
        <w:rPr>
          <w:rFonts w:ascii="Arial" w:cs="Arial" w:eastAsia="Arial" w:hAnsi="Arial"/>
          <w:rtl w:val="0"/>
        </w:rPr>
        <w:t xml:space="preserve">Every plan OLYMPIAN generates includes:</w:t>
      </w:r>
      <w:r>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A title and description of the improvement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A complexity and impact rating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A significance score computed as: score = (impact value multiplied by 2) minus complexity value. Range: negative 1 to 6</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A list of prerequisites — what V3R must already have for the plan to be implementable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A list of what the plan enables once complete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A complete micromodel specification written in Unified Global Standard (UGS) format, described in Section 11</w:t>
      </w:r>
    </w:p>
    <w:p w:rsidR="00000000" w:rsidDel="00000000" w:rsidP="00000000" w:rsidRDefault="00000000" w:rsidRPr="00000000" w14:paraId="0000009F">
      <w:pPr>
        <w:pStyle w:val="Heading2"/>
        <w:spacing w:after="120" w:before="300" w:lineRule="auto"/>
        <w:rPr/>
      </w:pPr>
      <w:r>
        <w:rPr>
          <w:rFonts w:ascii="Arial" w:cs="Arial" w:eastAsia="Arial" w:hAnsi="Arial"/>
          <w:b w:val="1"/>
          <w:bCs w:val="1"/>
          <w:sz w:val="26"/>
          <w:szCs w:val="26"/>
          <w:rtl w:val="0"/>
        </w:rPr>
        <w:t xml:space="preserve">5.2 The Trigger — Calculated Time to Available Resources</w:t>
      </w:r>
      <w:r>
        <w:rPr>
          <w:rtl w:val="0"/>
        </w:rPr>
      </w:r>
    </w:p>
    <w:p w:rsidR="00000000" w:rsidDel="00000000" w:rsidP="00000000" w:rsidRDefault="00000000" w:rsidRPr="00000000" w14:paraId="000000A0">
      <w:pPr>
        <w:spacing w:after="120" w:lineRule="auto"/>
        <w:rPr/>
      </w:pPr>
      <w:r>
        <w:rPr>
          <w:rFonts w:ascii="Arial" w:cs="Arial" w:eastAsia="Arial" w:hAnsi="Arial"/>
          <w:rtl w:val="0"/>
        </w:rPr>
        <w:t xml:space="preserve">OLYMPIAN does not push plans to execution on a fixed schedule. A once-daily trigger would be insufficient — OLYMPIAN may have generated the highest-scoring plan 0.03 seconds before the window closes, and that plan would wait 24 hours to execute.</w:t>
      </w:r>
      <w:r>
        <w:rPr>
          <w:rtl w:val="0"/>
        </w:rPr>
      </w:r>
    </w:p>
    <w:p w:rsidR="00000000" w:rsidDel="00000000" w:rsidP="00000000" w:rsidRDefault="00000000" w:rsidRPr="00000000" w14:paraId="000000A1">
      <w:pPr>
        <w:spacing w:after="120" w:lineRule="auto"/>
        <w:rPr/>
      </w:pPr>
      <w:r>
        <w:rPr>
          <w:rFonts w:ascii="Arial" w:cs="Arial" w:eastAsia="Arial" w:hAnsi="Arial"/>
          <w:rtl w:val="0"/>
        </w:rPr>
        <w:t xml:space="preserve">Instead, PRAXIS monitors server resource availability in real time. When a resource slot is about to become free — calculated based on current processing queue length and estimated completion times — PRAXIS pulls the highest-scoring implementable plan from OLYMPIAN's output and begins preparation. The plan may have been generated moments before. The trigger is the approaching availability of resources, not the passage of time.</w:t>
      </w:r>
      <w:r>
        <w:rPr>
          <w:rtl w:val="0"/>
        </w:rPr>
      </w:r>
    </w:p>
    <w:p w:rsidR="00000000" w:rsidDel="00000000" w:rsidP="00000000" w:rsidRDefault="00000000" w:rsidRPr="00000000" w14:paraId="000000A2">
      <w:pPr>
        <w:pStyle w:val="Heading2"/>
        <w:spacing w:after="120" w:before="300" w:lineRule="auto"/>
        <w:rPr/>
      </w:pPr>
      <w:r>
        <w:rPr>
          <w:rFonts w:ascii="Arial" w:cs="Arial" w:eastAsia="Arial" w:hAnsi="Arial"/>
          <w:b w:val="1"/>
          <w:bCs w:val="1"/>
          <w:sz w:val="26"/>
          <w:szCs w:val="26"/>
          <w:rtl w:val="0"/>
        </w:rPr>
        <w:t xml:space="preserve">5.3 Modular Cell Architecture</w:t>
      </w:r>
      <w:r>
        <w:rPr>
          <w:rtl w:val="0"/>
        </w:rPr>
      </w:r>
    </w:p>
    <w:p w:rsidR="00000000" w:rsidDel="00000000" w:rsidP="00000000" w:rsidRDefault="00000000" w:rsidRPr="00000000" w14:paraId="000000A3">
      <w:pPr>
        <w:spacing w:after="120" w:lineRule="auto"/>
        <w:rPr/>
      </w:pPr>
      <w:r>
        <w:rPr>
          <w:rFonts w:ascii="Arial" w:cs="Arial" w:eastAsia="Arial" w:hAnsi="Arial"/>
          <w:rtl w:val="0"/>
        </w:rPr>
        <w:t xml:space="preserve">OLYMPIAN is not a monolithic intelligence. It is built from modular Cells — each Cell responsible for a specific domain. The current implementation contains a general engineering Cell. As V3R expands, OLYMPIAN will grow domain-specific Cells:</w:t>
      </w:r>
      <w:r>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4200"/>
        <w:gridCol w:w="2760"/>
        <w:tblGridChange w:id="0">
          <w:tblGrid>
            <w:gridCol w:w="2400"/>
            <w:gridCol w:w="42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spacing w:after="0" w:lineRule="auto"/>
              <w:rPr/>
            </w:pPr>
            <w:r>
              <w:rPr>
                <w:rFonts w:ascii="Arial" w:cs="Arial" w:eastAsia="Arial" w:hAnsi="Arial"/>
                <w:b w:val="1"/>
                <w:bCs w:val="1"/>
                <w:sz w:val="18"/>
                <w:szCs w:val="18"/>
                <w:rtl w:val="0"/>
              </w:rPr>
              <w:t xml:space="preserve">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spacing w:after="0" w:lineRule="auto"/>
              <w:rPr/>
            </w:pPr>
            <w:r>
              <w:rPr>
                <w:rFonts w:ascii="Arial" w:cs="Arial" w:eastAsia="Arial" w:hAnsi="Arial"/>
                <w:b w:val="1"/>
                <w:bCs w:val="1"/>
                <w:sz w:val="18"/>
                <w:szCs w:val="18"/>
                <w:rtl w:val="0"/>
              </w:rPr>
              <w:t xml:space="preserve">Domain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spacing w:after="0" w:lineRule="auto"/>
              <w:rPr/>
            </w:pPr>
            <w:r>
              <w:rPr>
                <w:rFonts w:ascii="Arial" w:cs="Arial" w:eastAsia="Arial" w:hAnsi="Arial"/>
                <w:b w:val="1"/>
                <w:bCs w:val="1"/>
                <w:sz w:val="18"/>
                <w:szCs w:val="18"/>
                <w:rtl w:val="0"/>
              </w:rPr>
              <w:t xml:space="preserve">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spacing w:after="0" w:lineRule="auto"/>
              <w:rPr/>
            </w:pPr>
            <w:r>
              <w:rPr>
                <w:rFonts w:ascii="Arial" w:cs="Arial" w:eastAsia="Arial" w:hAnsi="Arial"/>
                <w:sz w:val="18"/>
                <w:szCs w:val="18"/>
                <w:rtl w:val="0"/>
              </w:rPr>
              <w:t xml:space="preserve">Engineering 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spacing w:after="0" w:lineRule="auto"/>
              <w:rPr/>
            </w:pPr>
            <w:r>
              <w:rPr>
                <w:rFonts w:ascii="Arial" w:cs="Arial" w:eastAsia="Arial" w:hAnsi="Arial"/>
                <w:sz w:val="18"/>
                <w:szCs w:val="18"/>
                <w:rtl w:val="0"/>
              </w:rPr>
              <w:t xml:space="preserve">Software, hardware, and infrastructure improvement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spacing w:after="0" w:lineRule="auto"/>
              <w:rPr/>
            </w:pPr>
            <w:r>
              <w:rPr>
                <w:rFonts w:ascii="Arial" w:cs="Arial" w:eastAsia="Arial" w:hAnsi="Arial"/>
                <w:sz w:val="18"/>
                <w:szCs w:val="18"/>
                <w:rtl w:val="0"/>
              </w:rPr>
              <w:t xml:space="preserve">Current implementation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spacing w:after="0" w:lineRule="auto"/>
              <w:rPr/>
            </w:pPr>
            <w:r>
              <w:rPr>
                <w:rFonts w:ascii="Arial" w:cs="Arial" w:eastAsia="Arial" w:hAnsi="Arial"/>
                <w:sz w:val="18"/>
                <w:szCs w:val="18"/>
                <w:rtl w:val="0"/>
              </w:rPr>
              <w:t xml:space="preserve">Political 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spacing w:after="0" w:lineRule="auto"/>
              <w:rPr/>
            </w:pPr>
            <w:r>
              <w:rPr>
                <w:rFonts w:ascii="Arial" w:cs="Arial" w:eastAsia="Arial" w:hAnsi="Arial"/>
                <w:sz w:val="18"/>
                <w:szCs w:val="18"/>
                <w:rtl w:val="0"/>
              </w:rPr>
              <w:t xml:space="preserve">Policy analysis, regulatory environment, government relations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spacing w:after="0" w:lineRule="auto"/>
              <w:rPr/>
            </w:pPr>
            <w:r>
              <w:rPr>
                <w:rFonts w:ascii="Arial" w:cs="Arial" w:eastAsia="Arial" w:hAnsi="Arial"/>
                <w:sz w:val="18"/>
                <w:szCs w:val="18"/>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spacing w:after="0" w:lineRule="auto"/>
              <w:rPr/>
            </w:pPr>
            <w:r>
              <w:rPr>
                <w:rFonts w:ascii="Arial" w:cs="Arial" w:eastAsia="Arial" w:hAnsi="Arial"/>
                <w:sz w:val="18"/>
                <w:szCs w:val="18"/>
                <w:rtl w:val="0"/>
              </w:rPr>
              <w:t xml:space="preserve">Consumer Product 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spacing w:after="0" w:lineRule="auto"/>
              <w:rPr/>
            </w:pPr>
            <w:r>
              <w:rPr>
                <w:rFonts w:ascii="Arial" w:cs="Arial" w:eastAsia="Arial" w:hAnsi="Arial"/>
                <w:sz w:val="18"/>
                <w:szCs w:val="18"/>
                <w:rtl w:val="0"/>
              </w:rPr>
              <w:t xml:space="preserve">Product design, market fit, user experience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spacing w:after="0" w:lineRule="auto"/>
              <w:rPr/>
            </w:pPr>
            <w:r>
              <w:rPr>
                <w:rFonts w:ascii="Arial" w:cs="Arial" w:eastAsia="Arial" w:hAnsi="Arial"/>
                <w:sz w:val="18"/>
                <w:szCs w:val="18"/>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spacing w:after="0" w:lineRule="auto"/>
              <w:rPr/>
            </w:pPr>
            <w:r>
              <w:rPr>
                <w:rFonts w:ascii="Arial" w:cs="Arial" w:eastAsia="Arial" w:hAnsi="Arial"/>
                <w:sz w:val="18"/>
                <w:szCs w:val="18"/>
                <w:rtl w:val="0"/>
              </w:rPr>
              <w:t xml:space="preserve">Military Equipment 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spacing w:after="0" w:lineRule="auto"/>
              <w:rPr/>
            </w:pPr>
            <w:r>
              <w:rPr>
                <w:rFonts w:ascii="Arial" w:cs="Arial" w:eastAsia="Arial" w:hAnsi="Arial"/>
                <w:sz w:val="18"/>
                <w:szCs w:val="18"/>
                <w:rtl w:val="0"/>
              </w:rPr>
              <w:t xml:space="preserve">Defense applications, specification compliance, materials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spacing w:after="0" w:lineRule="auto"/>
              <w:rPr/>
            </w:pPr>
            <w:r>
              <w:rPr>
                <w:rFonts w:ascii="Arial" w:cs="Arial" w:eastAsia="Arial" w:hAnsi="Arial"/>
                <w:sz w:val="18"/>
                <w:szCs w:val="18"/>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spacing w:after="0" w:lineRule="auto"/>
              <w:rPr/>
            </w:pPr>
            <w:r>
              <w:rPr>
                <w:rFonts w:ascii="Arial" w:cs="Arial" w:eastAsia="Arial" w:hAnsi="Arial"/>
                <w:sz w:val="18"/>
                <w:szCs w:val="18"/>
                <w:rtl w:val="0"/>
              </w:rPr>
              <w:t xml:space="preserve">Software 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spacing w:after="0" w:lineRule="auto"/>
              <w:rPr/>
            </w:pPr>
            <w:r>
              <w:rPr>
                <w:rFonts w:ascii="Arial" w:cs="Arial" w:eastAsia="Arial" w:hAnsi="Arial"/>
                <w:sz w:val="18"/>
                <w:szCs w:val="18"/>
                <w:rtl w:val="0"/>
              </w:rPr>
              <w:t xml:space="preserve">Code generation, architecture, testing, deployment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spacing w:after="0" w:lineRule="auto"/>
              <w:rPr/>
            </w:pPr>
            <w:r>
              <w:rPr>
                <w:rFonts w:ascii="Arial" w:cs="Arial" w:eastAsia="Arial" w:hAnsi="Arial"/>
                <w:sz w:val="18"/>
                <w:szCs w:val="18"/>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spacing w:after="0" w:lineRule="auto"/>
              <w:rPr/>
            </w:pPr>
            <w:r>
              <w:rPr>
                <w:rFonts w:ascii="Arial" w:cs="Arial" w:eastAsia="Arial" w:hAnsi="Arial"/>
                <w:sz w:val="18"/>
                <w:szCs w:val="18"/>
                <w:rtl w:val="0"/>
              </w:rPr>
              <w:t xml:space="preserve">Hardware 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spacing w:after="0" w:lineRule="auto"/>
              <w:rPr/>
            </w:pPr>
            <w:r>
              <w:rPr>
                <w:rFonts w:ascii="Arial" w:cs="Arial" w:eastAsia="Arial" w:hAnsi="Arial"/>
                <w:sz w:val="18"/>
                <w:szCs w:val="18"/>
                <w:rtl w:val="0"/>
              </w:rPr>
              <w:t xml:space="preserve">Physical design, manufacturing specs, materials acquisition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spacing w:after="0" w:lineRule="auto"/>
              <w:rPr/>
            </w:pPr>
            <w:r>
              <w:rPr>
                <w:rFonts w:ascii="Arial" w:cs="Arial" w:eastAsia="Arial" w:hAnsi="Arial"/>
                <w:sz w:val="18"/>
                <w:szCs w:val="18"/>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spacing w:after="0" w:lineRule="auto"/>
              <w:rPr/>
            </w:pPr>
            <w:r>
              <w:rPr>
                <w:rFonts w:ascii="Arial" w:cs="Arial" w:eastAsia="Arial" w:hAnsi="Arial"/>
                <w:sz w:val="18"/>
                <w:szCs w:val="18"/>
                <w:rtl w:val="0"/>
              </w:rPr>
              <w:t xml:space="preserve">Financial 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spacing w:after="0" w:lineRule="auto"/>
              <w:rPr/>
            </w:pPr>
            <w:r>
              <w:rPr>
                <w:rFonts w:ascii="Arial" w:cs="Arial" w:eastAsia="Arial" w:hAnsi="Arial"/>
                <w:sz w:val="18"/>
                <w:szCs w:val="18"/>
                <w:rtl w:val="0"/>
              </w:rPr>
              <w:t xml:space="preserve">Revenue modeling, cost analysis, investment structuring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spacing w:after="0" w:lineRule="auto"/>
              <w:rPr/>
            </w:pPr>
            <w:r>
              <w:rPr>
                <w:rFonts w:ascii="Arial" w:cs="Arial" w:eastAsia="Arial" w:hAnsi="Arial"/>
                <w:sz w:val="18"/>
                <w:szCs w:val="18"/>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spacing w:after="0" w:lineRule="auto"/>
              <w:rPr/>
            </w:pPr>
            <w:r>
              <w:rPr>
                <w:rFonts w:ascii="Arial" w:cs="Arial" w:eastAsia="Arial" w:hAnsi="Arial"/>
                <w:sz w:val="18"/>
                <w:szCs w:val="18"/>
                <w:rtl w:val="0"/>
              </w:rPr>
              <w:t xml:space="preserve">Materials Acquisition 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spacing w:after="0" w:lineRule="auto"/>
              <w:rPr/>
            </w:pPr>
            <w:r>
              <w:rPr>
                <w:rFonts w:ascii="Arial" w:cs="Arial" w:eastAsia="Arial" w:hAnsi="Arial"/>
                <w:sz w:val="18"/>
                <w:szCs w:val="18"/>
                <w:rtl w:val="0"/>
              </w:rPr>
              <w:t xml:space="preserve">Sourcing, supply chain, vendor evaluation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spacing w:after="0" w:lineRule="auto"/>
              <w:rPr/>
            </w:pPr>
            <w:r>
              <w:rPr>
                <w:rFonts w:ascii="Arial" w:cs="Arial" w:eastAsia="Arial" w:hAnsi="Arial"/>
                <w:sz w:val="18"/>
                <w:szCs w:val="18"/>
                <w:rtl w:val="0"/>
              </w:rPr>
              <w:t xml:space="preserve">Planned</w:t>
            </w:r>
            <w:r>
              <w:rPr>
                <w:rtl w:val="0"/>
              </w:rPr>
            </w:r>
          </w:p>
        </w:tc>
      </w:tr>
    </w:tbl>
    <w:p w:rsidR="00000000" w:rsidDel="00000000" w:rsidP="00000000" w:rsidRDefault="00000000" w:rsidRPr="00000000" w14:paraId="000000BF">
      <w:pPr>
        <w:spacing w:after="0" w:lineRule="auto"/>
        <w:rPr/>
      </w:pPr>
      <w:r>
        <w:rPr>
          <w:rtl w:val="0"/>
        </w:rPr>
      </w:r>
    </w:p>
    <w:p w:rsidR="00000000" w:rsidDel="00000000" w:rsidP="00000000" w:rsidRDefault="00000000" w:rsidRPr="00000000" w14:paraId="000000C0">
      <w:pPr>
        <w:spacing w:after="120" w:lineRule="auto"/>
        <w:rPr/>
      </w:pPr>
      <w:r>
        <w:rPr>
          <w:rFonts w:ascii="Arial" w:cs="Arial" w:eastAsia="Arial" w:hAnsi="Arial"/>
          <w:rtl w:val="0"/>
        </w:rPr>
        <w:t xml:space="preserve">Each Cell is modular. A financing module, for example, is used continuously across nearly every domain. A materials acquisition Cell is activated only when a project requires physical component sourcing. Cells that are not needed for a given project configuration are not loaded. This keeps the active processing footprint as lean as possible at all times.</w:t>
      </w:r>
      <w:r>
        <w:rPr>
          <w:rtl w:val="0"/>
        </w:rPr>
      </w:r>
    </w:p>
    <w:p w:rsidR="00000000" w:rsidDel="00000000" w:rsidP="00000000" w:rsidRDefault="00000000" w:rsidRPr="00000000" w14:paraId="000000C1">
      <w:pPr>
        <w:spacing w:after="0" w:lineRule="auto"/>
        <w:rPr/>
      </w:pPr>
      <w:r>
        <w:br w:type="page"/>
      </w:r>
      <w:r>
        <w:rPr>
          <w:rtl w:val="0"/>
        </w:rPr>
      </w:r>
    </w:p>
    <w:p w:rsidR="00000000" w:rsidDel="00000000" w:rsidP="00000000" w:rsidRDefault="00000000" w:rsidRPr="00000000" w14:paraId="000000C2">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6. PRAXIS — The Execution Engine</w:t>
      </w:r>
      <w:r>
        <w:rPr>
          <w:rtl w:val="0"/>
        </w:rPr>
      </w:r>
    </w:p>
    <w:p w:rsidR="00000000" w:rsidDel="00000000" w:rsidP="00000000" w:rsidRDefault="00000000" w:rsidRPr="00000000" w14:paraId="000000C3">
      <w:pPr>
        <w:spacing w:after="120" w:lineRule="auto"/>
        <w:rPr/>
      </w:pPr>
      <w:r>
        <w:rPr>
          <w:rFonts w:ascii="Arial" w:cs="Arial" w:eastAsia="Arial" w:hAnsi="Arial"/>
          <w:rtl w:val="0"/>
        </w:rPr>
        <w:t xml:space="preserve">PRAXIS is OLYMPIAN's pragmatist, tactician, and engineer counterpart. Where OLYMPIAN thinks in systems and generates direction, PRAXIS converts direction into action. PRAXIS is the operational layer that makes OLYMPIAN's plans executable.</w:t>
      </w:r>
      <w:r>
        <w:rPr>
          <w:rtl w:val="0"/>
        </w:rPr>
      </w:r>
    </w:p>
    <w:p w:rsidR="00000000" w:rsidDel="00000000" w:rsidP="00000000" w:rsidRDefault="00000000" w:rsidRPr="00000000" w14:paraId="000000C4">
      <w:pPr>
        <w:spacing w:after="120" w:lineRule="auto"/>
        <w:rPr/>
      </w:pPr>
      <w:r>
        <w:rPr>
          <w:rFonts w:ascii="Arial" w:cs="Arial" w:eastAsia="Arial" w:hAnsi="Arial"/>
          <w:rtl w:val="0"/>
        </w:rPr>
        <w:t xml:space="preserve">PRAXIS is responsible for three functions: routing incoming work to the correct tier and model, monitoring server resource availability to trigger plan execution at the optimal moment, and ensuring that no model in the stack is overloaded with responsibilities that distort analytical perspective.</w:t>
      </w:r>
      <w:r>
        <w:rPr>
          <w:rtl w:val="0"/>
        </w:rPr>
      </w:r>
    </w:p>
    <w:p w:rsidR="00000000" w:rsidDel="00000000" w:rsidP="00000000" w:rsidRDefault="00000000" w:rsidRPr="00000000" w14:paraId="000000C5">
      <w:pPr>
        <w:pStyle w:val="Heading2"/>
        <w:spacing w:after="120" w:before="300" w:lineRule="auto"/>
        <w:rPr/>
      </w:pPr>
      <w:r>
        <w:rPr>
          <w:rFonts w:ascii="Arial" w:cs="Arial" w:eastAsia="Arial" w:hAnsi="Arial"/>
          <w:b w:val="1"/>
          <w:bCs w:val="1"/>
          <w:sz w:val="26"/>
          <w:szCs w:val="26"/>
          <w:rtl w:val="0"/>
        </w:rPr>
        <w:t xml:space="preserve">6.1 Routing Logic</w:t>
      </w:r>
      <w:r>
        <w:rPr>
          <w:rtl w:val="0"/>
        </w:rPr>
      </w:r>
    </w:p>
    <w:p w:rsidR="00000000" w:rsidDel="00000000" w:rsidP="00000000" w:rsidRDefault="00000000" w:rsidRPr="00000000" w14:paraId="000000C6">
      <w:pPr>
        <w:spacing w:after="120" w:lineRule="auto"/>
        <w:rPr/>
      </w:pPr>
      <w:r>
        <w:rPr>
          <w:rFonts w:ascii="Arial" w:cs="Arial" w:eastAsia="Arial" w:hAnsi="Arial"/>
          <w:rtl w:val="0"/>
        </w:rPr>
        <w:t xml:space="preserve">PRAXIS calculates model assignment based on a real-time evaluation of:</w:t>
      </w:r>
      <w:r>
        <w:rPr>
          <w:rtl w:val="0"/>
        </w:rPr>
      </w:r>
    </w:p>
    <w:tbl>
      <w:tblPr>
        <w:tblStyle w:val="Table1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spacing w:after="0" w:lineRule="auto"/>
              <w:rPr/>
            </w:pPr>
            <w:r>
              <w:rPr>
                <w:rFonts w:ascii="Arial" w:cs="Arial" w:eastAsia="Arial" w:hAnsi="Arial"/>
                <w:b w:val="1"/>
                <w:bCs w:val="1"/>
                <w:sz w:val="18"/>
                <w:szCs w:val="18"/>
                <w:rtl w:val="0"/>
              </w:rPr>
              <w:t xml:space="preserve">Factor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spacing w:after="0" w:lineRule="auto"/>
              <w:rPr/>
            </w:pPr>
            <w:r>
              <w:rPr>
                <w:rFonts w:ascii="Arial" w:cs="Arial" w:eastAsia="Arial" w:hAnsi="Arial"/>
                <w:b w:val="1"/>
                <w:bCs w:val="1"/>
                <w:sz w:val="18"/>
                <w:szCs w:val="18"/>
                <w:rtl w:val="0"/>
              </w:rPr>
              <w:t xml:space="preserve">Description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spacing w:after="0" w:lineRule="auto"/>
              <w:rPr/>
            </w:pPr>
            <w:r>
              <w:rPr>
                <w:rFonts w:ascii="Arial" w:cs="Arial" w:eastAsia="Arial" w:hAnsi="Arial"/>
                <w:b w:val="1"/>
                <w:bCs w:val="1"/>
                <w:sz w:val="18"/>
                <w:szCs w:val="18"/>
                <w:rtl w:val="0"/>
              </w:rPr>
              <w:t xml:space="preserve">Example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spacing w:after="0" w:lineRule="auto"/>
              <w:rPr/>
            </w:pPr>
            <w:r>
              <w:rPr>
                <w:rFonts w:ascii="Arial" w:cs="Arial" w:eastAsia="Arial" w:hAnsi="Arial"/>
                <w:sz w:val="18"/>
                <w:szCs w:val="18"/>
                <w:rtl w:val="0"/>
              </w:rPr>
              <w:t xml:space="preserve">Task speed requirement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spacing w:after="0" w:lineRule="auto"/>
              <w:rPr/>
            </w:pPr>
            <w:r>
              <w:rPr>
                <w:rFonts w:ascii="Arial" w:cs="Arial" w:eastAsia="Arial" w:hAnsi="Arial"/>
                <w:sz w:val="18"/>
                <w:szCs w:val="18"/>
                <w:rtl w:val="0"/>
              </w:rPr>
              <w:t xml:space="preserve">How quickly the result is needed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spacing w:after="0" w:lineRule="auto"/>
              <w:rPr/>
            </w:pPr>
            <w:r>
              <w:rPr>
                <w:rFonts w:ascii="Arial" w:cs="Arial" w:eastAsia="Arial" w:hAnsi="Arial"/>
                <w:sz w:val="18"/>
                <w:szCs w:val="18"/>
                <w:rtl w:val="0"/>
              </w:rPr>
              <w:t xml:space="preserve">Micromodel: milliseconds. Tier 1 cloud: seconds to minutes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spacing w:after="0" w:lineRule="auto"/>
              <w:rPr/>
            </w:pPr>
            <w:r>
              <w:rPr>
                <w:rFonts w:ascii="Arial" w:cs="Arial" w:eastAsia="Arial" w:hAnsi="Arial"/>
                <w:sz w:val="18"/>
                <w:szCs w:val="18"/>
                <w:rtl w:val="0"/>
              </w:rPr>
              <w:t xml:space="preserve">Cognitive complexity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spacing w:after="0" w:lineRule="auto"/>
              <w:rPr/>
            </w:pPr>
            <w:r>
              <w:rPr>
                <w:rFonts w:ascii="Arial" w:cs="Arial" w:eastAsia="Arial" w:hAnsi="Arial"/>
                <w:sz w:val="18"/>
                <w:szCs w:val="18"/>
                <w:rtl w:val="0"/>
              </w:rPr>
              <w:t xml:space="preserve">How many variables, assumptions, and domains the task spans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spacing w:after="0" w:lineRule="auto"/>
              <w:rPr/>
            </w:pPr>
            <w:r>
              <w:rPr>
                <w:rFonts w:ascii="Arial" w:cs="Arial" w:eastAsia="Arial" w:hAnsi="Arial"/>
                <w:sz w:val="18"/>
                <w:szCs w:val="18"/>
                <w:rtl w:val="0"/>
              </w:rPr>
              <w:t xml:space="preserve">Broad strategic synthesis: Tier 1. Single-function output: Tier 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spacing w:after="0" w:lineRule="auto"/>
              <w:rPr/>
            </w:pPr>
            <w:r>
              <w:rPr>
                <w:rFonts w:ascii="Arial" w:cs="Arial" w:eastAsia="Arial" w:hAnsi="Arial"/>
                <w:sz w:val="18"/>
                <w:szCs w:val="18"/>
                <w:rtl w:val="0"/>
              </w:rPr>
              <w:t xml:space="preserve">Uncertainty tolerance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spacing w:after="0" w:lineRule="auto"/>
              <w:rPr/>
            </w:pPr>
            <w:r>
              <w:rPr>
                <w:rFonts w:ascii="Arial" w:cs="Arial" w:eastAsia="Arial" w:hAnsi="Arial"/>
                <w:sz w:val="18"/>
                <w:szCs w:val="18"/>
                <w:rtl w:val="0"/>
              </w:rPr>
              <w:t xml:space="preserve">Whether the task allows for approximation or requires exactness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spacing w:after="0" w:lineRule="auto"/>
              <w:rPr/>
            </w:pPr>
            <w:r>
              <w:rPr>
                <w:rFonts w:ascii="Arial" w:cs="Arial" w:eastAsia="Arial" w:hAnsi="Arial"/>
                <w:sz w:val="18"/>
                <w:szCs w:val="18"/>
                <w:rtl w:val="0"/>
              </w:rPr>
              <w:t xml:space="preserve">Protein structure prediction: AlphaFold 3 (exact). Brainstorming: Tier 1 (approximate)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spacing w:after="0" w:lineRule="auto"/>
              <w:rPr/>
            </w:pPr>
            <w:r>
              <w:rPr>
                <w:rFonts w:ascii="Arial" w:cs="Arial" w:eastAsia="Arial" w:hAnsi="Arial"/>
                <w:sz w:val="18"/>
                <w:szCs w:val="18"/>
                <w:rtl w:val="0"/>
              </w:rPr>
              <w:t xml:space="preserve">Available capacity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spacing w:after="0" w:lineRule="auto"/>
              <w:rPr/>
            </w:pPr>
            <w:r>
              <w:rPr>
                <w:rFonts w:ascii="Arial" w:cs="Arial" w:eastAsia="Arial" w:hAnsi="Arial"/>
                <w:sz w:val="18"/>
                <w:szCs w:val="18"/>
                <w:rtl w:val="0"/>
              </w:rPr>
              <w:t xml:space="preserve">What resources are currently idle or approaching availability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spacing w:after="0" w:lineRule="auto"/>
              <w:rPr/>
            </w:pPr>
            <w:r>
              <w:rPr>
                <w:rFonts w:ascii="Arial" w:cs="Arial" w:eastAsia="Arial" w:hAnsi="Arial"/>
                <w:sz w:val="18"/>
                <w:szCs w:val="18"/>
                <w:rtl w:val="0"/>
              </w:rPr>
              <w:t xml:space="preserve">Micromodel queue depth vs. cloud API rate limit headroom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spacing w:after="0" w:lineRule="auto"/>
              <w:rPr/>
            </w:pPr>
            <w:r>
              <w:rPr>
                <w:rFonts w:ascii="Arial" w:cs="Arial" w:eastAsia="Arial" w:hAnsi="Arial"/>
                <w:sz w:val="18"/>
                <w:szCs w:val="18"/>
                <w:rtl w:val="0"/>
              </w:rPr>
              <w:t xml:space="preserve">Prior performance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spacing w:after="0" w:lineRule="auto"/>
              <w:rPr/>
            </w:pPr>
            <w:r>
              <w:rPr>
                <w:rFonts w:ascii="Arial" w:cs="Arial" w:eastAsia="Arial" w:hAnsi="Arial"/>
                <w:sz w:val="18"/>
                <w:szCs w:val="18"/>
                <w:rtl w:val="0"/>
              </w:rPr>
              <w:t xml:space="preserve">Which models have performed best on this task category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spacing w:after="0" w:lineRule="auto"/>
              <w:rPr/>
            </w:pPr>
            <w:r>
              <w:rPr>
                <w:rFonts w:ascii="Arial" w:cs="Arial" w:eastAsia="Arial" w:hAnsi="Arial"/>
                <w:sz w:val="18"/>
                <w:szCs w:val="18"/>
                <w:rtl w:val="0"/>
              </w:rPr>
              <w:t xml:space="preserve">Maintained by PRAXIS routing table in v3r-routing DynamoDB table</w:t>
            </w:r>
            <w:r>
              <w:rPr>
                <w:rtl w:val="0"/>
              </w:rPr>
            </w:r>
          </w:p>
        </w:tc>
      </w:tr>
    </w:tbl>
    <w:p w:rsidR="00000000" w:rsidDel="00000000" w:rsidP="00000000" w:rsidRDefault="00000000" w:rsidRPr="00000000" w14:paraId="000000D9">
      <w:pPr>
        <w:pStyle w:val="Heading2"/>
        <w:spacing w:after="120" w:before="300" w:lineRule="auto"/>
        <w:rPr/>
      </w:pPr>
      <w:r>
        <w:rPr>
          <w:rFonts w:ascii="Arial" w:cs="Arial" w:eastAsia="Arial" w:hAnsi="Arial"/>
          <w:b w:val="1"/>
          <w:bCs w:val="1"/>
          <w:sz w:val="26"/>
          <w:szCs w:val="26"/>
          <w:rtl w:val="0"/>
        </w:rPr>
        <w:t xml:space="preserve">6.2 The NEXUS Routing Mesh</w:t>
      </w:r>
      <w:r>
        <w:rPr>
          <w:rtl w:val="0"/>
        </w:rPr>
      </w:r>
    </w:p>
    <w:p w:rsidR="00000000" w:rsidDel="00000000" w:rsidP="00000000" w:rsidRDefault="00000000" w:rsidRPr="00000000" w14:paraId="000000DA">
      <w:pPr>
        <w:spacing w:after="120" w:lineRule="auto"/>
        <w:rPr/>
      </w:pPr>
      <w:r>
        <w:rPr>
          <w:rFonts w:ascii="Arial" w:cs="Arial" w:eastAsia="Arial" w:hAnsi="Arial"/>
          <w:rtl w:val="0"/>
        </w:rPr>
        <w:t xml:space="preserve">PRAXIS operates on top of NEXUS, V3R's multi-provider routing mesh. NEXUS (described fully in Section 14) handles the technical layer: which Application Programming Interface (API) endpoint to call, which fallback provider to route to if the primary is unavailable, and how to track daily usage against rate limits. PRAXIS handles the strategic layer: which route category to use, which tier to engage, and when.</w:t>
      </w:r>
      <w:r>
        <w:rPr>
          <w:rtl w:val="0"/>
        </w:rPr>
      </w:r>
    </w:p>
    <w:p w:rsidR="00000000" w:rsidDel="00000000" w:rsidP="00000000" w:rsidRDefault="00000000" w:rsidRPr="00000000" w14:paraId="000000DB">
      <w:pPr>
        <w:pStyle w:val="Heading2"/>
        <w:spacing w:after="120" w:before="300" w:lineRule="auto"/>
        <w:rPr/>
      </w:pPr>
      <w:r>
        <w:rPr>
          <w:rFonts w:ascii="Arial" w:cs="Arial" w:eastAsia="Arial" w:hAnsi="Arial"/>
          <w:b w:val="1"/>
          <w:bCs w:val="1"/>
          <w:sz w:val="26"/>
          <w:szCs w:val="26"/>
          <w:rtl w:val="0"/>
        </w:rPr>
        <w:t xml:space="preserve">6.3 The Analyzer Function</w:t>
      </w:r>
      <w:r>
        <w:rPr>
          <w:rtl w:val="0"/>
        </w:rPr>
      </w:r>
    </w:p>
    <w:p w:rsidR="00000000" w:rsidDel="00000000" w:rsidP="00000000" w:rsidRDefault="00000000" w:rsidRPr="00000000" w14:paraId="000000DC">
      <w:pPr>
        <w:spacing w:after="120" w:lineRule="auto"/>
        <w:rPr/>
      </w:pPr>
      <w:r>
        <w:rPr>
          <w:rFonts w:ascii="Arial" w:cs="Arial" w:eastAsia="Arial" w:hAnsi="Arial"/>
          <w:rtl w:val="0"/>
        </w:rPr>
        <w:t xml:space="preserve">Within PRAXIS, the Analyzer is the plan decomposition function. When OLYMPIAN produces a top-scoring plan, the Analyzer receives it and breaks it down so that no recipient is overwhelmed by context. This is critical: a 3,000-word plan delivered in full to every agent would create cognitive overload and inconsistent processing.</w:t>
      </w:r>
      <w:r>
        <w:rPr>
          <w:rtl w:val="0"/>
        </w:rPr>
      </w:r>
    </w:p>
    <w:p w:rsidR="00000000" w:rsidDel="00000000" w:rsidP="00000000" w:rsidRDefault="00000000" w:rsidRPr="00000000" w14:paraId="000000DD">
      <w:pPr>
        <w:spacing w:after="120" w:lineRule="auto"/>
        <w:rPr/>
      </w:pPr>
      <w:r>
        <w:rPr>
          <w:rFonts w:ascii="Arial" w:cs="Arial" w:eastAsia="Arial" w:hAnsi="Arial"/>
          <w:rtl w:val="0"/>
        </w:rPr>
        <w:t xml:space="preserve">The Analyzer produces five separate outputs from one plan:</w:t>
      </w:r>
      <w:r>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FORGE Package: </w:t>
      </w:r>
      <w:r>
        <w:rPr>
          <w:rFonts w:ascii="Arial" w:cs="Arial" w:eastAsia="Arial" w:hAnsi="Arial"/>
          <w:b w:val="0"/>
          <w:bCs w:val="0"/>
          <w:i w:val="0"/>
          <w:iCs w:val="0"/>
          <w:smallCaps w:val="0"/>
          <w:strike w:val="0"/>
          <w:sz w:val="22"/>
          <w:szCs w:val="22"/>
          <w:u w:val="none"/>
          <w:vertAlign w:val="baseline"/>
          <w:rtl w:val="0"/>
        </w:rPr>
        <w:t xml:space="preserve">The micromodel specification in UGS format, translated and structured for the Model Builder.</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Moderator Brief: </w:t>
      </w:r>
      <w:r>
        <w:rPr>
          <w:rFonts w:ascii="Arial" w:cs="Arial" w:eastAsia="Arial" w:hAnsi="Arial"/>
          <w:b w:val="0"/>
          <w:bCs w:val="0"/>
          <w:i w:val="0"/>
          <w:iCs w:val="0"/>
          <w:smallCaps w:val="0"/>
          <w:strike w:val="0"/>
          <w:sz w:val="22"/>
          <w:szCs w:val="22"/>
          <w:u w:val="none"/>
          <w:vertAlign w:val="baseline"/>
          <w:rtl w:val="0"/>
        </w:rPr>
        <w:t xml:space="preserve">High-level summary of the plan, decision points requiring Moderator judgment, and success criteria.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Tier 2 Assignments: </w:t>
      </w:r>
      <w:r>
        <w:rPr>
          <w:rFonts w:ascii="Arial" w:cs="Arial" w:eastAsia="Arial" w:hAnsi="Arial"/>
          <w:b w:val="0"/>
          <w:bCs w:val="0"/>
          <w:i w:val="0"/>
          <w:iCs w:val="0"/>
          <w:smallCaps w:val="0"/>
          <w:strike w:val="0"/>
          <w:sz w:val="22"/>
          <w:szCs w:val="22"/>
          <w:u w:val="none"/>
          <w:vertAlign w:val="baseline"/>
          <w:rtl w:val="0"/>
        </w:rPr>
        <w:t xml:space="preserve">Domain-specific task breakdowns for each Assistant Manager agent, scoped to their area of responsibility.</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Environment Engineer Spec: </w:t>
      </w:r>
      <w:r>
        <w:rPr>
          <w:rFonts w:ascii="Arial" w:cs="Arial" w:eastAsia="Arial" w:hAnsi="Arial"/>
          <w:b w:val="0"/>
          <w:bCs w:val="0"/>
          <w:i w:val="0"/>
          <w:iCs w:val="0"/>
          <w:smallCaps w:val="0"/>
          <w:strike w:val="0"/>
          <w:sz w:val="22"/>
          <w:szCs w:val="22"/>
          <w:u w:val="none"/>
          <w:vertAlign w:val="baseline"/>
          <w:rtl w:val="0"/>
        </w:rPr>
        <w:t xml:space="preserve">For software plans: sandbox configuration for safe testing. For physical product plans: simulation environment parameters for pre-production validation.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Mandarin Internal Spec: </w:t>
      </w:r>
      <w:r>
        <w:rPr>
          <w:rFonts w:ascii="Arial" w:cs="Arial" w:eastAsia="Arial" w:hAnsi="Arial"/>
          <w:b w:val="0"/>
          <w:bCs w:val="0"/>
          <w:i w:val="0"/>
          <w:iCs w:val="0"/>
          <w:smallCaps w:val="0"/>
          <w:strike w:val="0"/>
          <w:sz w:val="22"/>
          <w:szCs w:val="22"/>
          <w:u w:val="none"/>
          <w:vertAlign w:val="baseline"/>
          <w:rtl w:val="0"/>
        </w:rPr>
        <w:t xml:space="preserve">For plans destined for micromodel execution, a Mandarin-language summary ready for direct handoff to Tier 3 agents.</w:t>
      </w:r>
    </w:p>
    <w:p w:rsidR="00000000" w:rsidDel="00000000" w:rsidP="00000000" w:rsidRDefault="00000000" w:rsidRPr="00000000" w14:paraId="000000E3">
      <w:pPr>
        <w:pStyle w:val="Heading2"/>
        <w:spacing w:after="120" w:before="300" w:lineRule="auto"/>
        <w:rPr/>
      </w:pPr>
      <w:r>
        <w:rPr>
          <w:rFonts w:ascii="Arial" w:cs="Arial" w:eastAsia="Arial" w:hAnsi="Arial"/>
          <w:b w:val="1"/>
          <w:bCs w:val="1"/>
          <w:sz w:val="26"/>
          <w:szCs w:val="26"/>
          <w:rtl w:val="0"/>
        </w:rPr>
        <w:t xml:space="preserve">6.4 The Environment Engineer</w:t>
      </w:r>
      <w:r>
        <w:rPr>
          <w:rtl w:val="0"/>
        </w:rPr>
      </w:r>
    </w:p>
    <w:p w:rsidR="00000000" w:rsidDel="00000000" w:rsidP="00000000" w:rsidRDefault="00000000" w:rsidRPr="00000000" w14:paraId="000000E4">
      <w:pPr>
        <w:spacing w:after="120" w:lineRule="auto"/>
        <w:rPr/>
      </w:pPr>
      <w:r>
        <w:rPr>
          <w:rFonts w:ascii="Arial" w:cs="Arial" w:eastAsia="Arial" w:hAnsi="Arial"/>
          <w:rtl w:val="0"/>
        </w:rPr>
        <w:t xml:space="preserve">The Environment Engineer is a PRAXIS sub-function responsible for creating controlled testing environments before any plan is executed in production. For software plans, this means configuring an isolated sandbox with the correct runtime dependencies, mocked external services, and logging infrastructure. For human-relevant product plans (physical devices, consumer products, military equipment), this means configuring a simulation environment with the parameters needed to validate the product before physical manufacturing.</w:t>
      </w:r>
      <w:r>
        <w:rPr>
          <w:rtl w:val="0"/>
        </w:rPr>
      </w:r>
    </w:p>
    <w:p w:rsidR="00000000" w:rsidDel="00000000" w:rsidP="00000000" w:rsidRDefault="00000000" w:rsidRPr="00000000" w14:paraId="000000E5">
      <w:pPr>
        <w:spacing w:after="120" w:lineRule="auto"/>
        <w:rPr/>
      </w:pPr>
      <w:r>
        <w:rPr>
          <w:rFonts w:ascii="Arial" w:cs="Arial" w:eastAsia="Arial" w:hAnsi="Arial"/>
          <w:rtl w:val="0"/>
        </w:rPr>
        <w:t xml:space="preserve">No plan advances from design to production without passing through the Environment Engineer's validation gate.</w:t>
      </w:r>
      <w:r>
        <w:rPr>
          <w:rtl w:val="0"/>
        </w:rPr>
      </w:r>
    </w:p>
    <w:p w:rsidR="00000000" w:rsidDel="00000000" w:rsidP="00000000" w:rsidRDefault="00000000" w:rsidRPr="00000000" w14:paraId="000000E6">
      <w:pPr>
        <w:spacing w:after="0" w:lineRule="auto"/>
        <w:rPr/>
      </w:pPr>
      <w:r>
        <w:br w:type="page"/>
      </w:r>
      <w:r>
        <w:rPr>
          <w:rtl w:val="0"/>
        </w:rPr>
      </w:r>
    </w:p>
    <w:p w:rsidR="00000000" w:rsidDel="00000000" w:rsidP="00000000" w:rsidRDefault="00000000" w:rsidRPr="00000000" w14:paraId="000000E7">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7. FORGE — The Model Builder</w:t>
      </w:r>
      <w:r>
        <w:rPr>
          <w:rtl w:val="0"/>
        </w:rPr>
      </w:r>
    </w:p>
    <w:p w:rsidR="00000000" w:rsidDel="00000000" w:rsidP="00000000" w:rsidRDefault="00000000" w:rsidRPr="00000000" w14:paraId="000000E8">
      <w:pPr>
        <w:spacing w:after="120" w:lineRule="auto"/>
        <w:rPr/>
      </w:pPr>
      <w:r>
        <w:rPr>
          <w:rFonts w:ascii="Arial" w:cs="Arial" w:eastAsia="Arial" w:hAnsi="Arial"/>
          <w:rtl w:val="0"/>
        </w:rPr>
        <w:t xml:space="preserve">FORGE is V3R's manufacturing engine. It is a persistent process running on the GPU (Graphics Processing Unit) server — whether self-funded or allocated through a research compute program — that takes OLYMPIAN's micromodel specifications and produces trained, tested, quantised, and deployment-ready micromodels.</w:t>
      </w:r>
      <w:r>
        <w:rPr>
          <w:rtl w:val="0"/>
        </w:rPr>
      </w:r>
    </w:p>
    <w:p w:rsidR="00000000" w:rsidDel="00000000" w:rsidP="00000000" w:rsidRDefault="00000000" w:rsidRPr="00000000" w14:paraId="000000E9">
      <w:pPr>
        <w:spacing w:after="120" w:lineRule="auto"/>
        <w:rPr/>
      </w:pPr>
      <w:r>
        <w:rPr>
          <w:rFonts w:ascii="Arial" w:cs="Arial" w:eastAsia="Arial" w:hAnsi="Arial"/>
          <w:rtl w:val="0"/>
        </w:rPr>
        <w:t xml:space="preserve">FORGE is the bridge between OLYMPIAN's plans and the operational micromodel swarm. It turns the UGS work instruction embedded in every OLYMPIAN plan into a running AI model that PRAXIS can deploy.</w:t>
      </w:r>
      <w:r>
        <w:rPr>
          <w:rtl w:val="0"/>
        </w:rPr>
      </w:r>
    </w:p>
    <w:p w:rsidR="00000000" w:rsidDel="00000000" w:rsidP="00000000" w:rsidRDefault="00000000" w:rsidRPr="00000000" w14:paraId="000000EA">
      <w:pPr>
        <w:pStyle w:val="Heading2"/>
        <w:spacing w:after="120" w:before="300" w:lineRule="auto"/>
        <w:rPr/>
      </w:pPr>
      <w:r>
        <w:rPr>
          <w:rFonts w:ascii="Arial" w:cs="Arial" w:eastAsia="Arial" w:hAnsi="Arial"/>
          <w:b w:val="1"/>
          <w:bCs w:val="1"/>
          <w:sz w:val="26"/>
          <w:szCs w:val="26"/>
          <w:rtl w:val="0"/>
        </w:rPr>
        <w:t xml:space="preserve">7.1 FORGE Workflow</w:t>
      </w:r>
      <w:r>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Polls the v3r-ideas DynamoDB table for plans with status set to ready_for_build.</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Fetches the micromodel_spec field — a Unified Global Standard (UGS) work instruction in JavaScript Object Notation (JSON) format — from the selected plan.</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Translates the UGS specification into a training configuration: architecture, hyperparameters, and dataset assembly. Sources include the local knowledge cache, UGS regulatory databases, operational manuals, textbooks, and external sources as permitted.</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Launches training on one or more GPUs using PyTorch 2.5 with Compute Unified Device Architecture (CUDA) 12.4 and NVIDIA NeMo or Hugging Face Accelerate.</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Upon completion, validates the model: test prompts, catastrophic forgetting check, and domain accuracy benchmark.</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Converts to GGUF Q4_K_M (Graphics Processing Unit Unified Format, 4-bit K-means quantisation, medium) or TensorRT-Large Language Model (LLM) FP8 format, and stores metadata in the rag-models DynamoDB table.</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Copies the model file to local Non-Volatile Memory Express (NVMe) cache at /models/active/ and sets plan status to ready_for_deployment.</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Handles failures gracefully: retry up to three times with adjusted hyperparameters, then log the error and mark the plan as failed for OLYMPIAN review.</w:t>
      </w:r>
    </w:p>
    <w:p w:rsidR="00000000" w:rsidDel="00000000" w:rsidP="00000000" w:rsidRDefault="00000000" w:rsidRPr="00000000" w14:paraId="000000F3">
      <w:pPr>
        <w:pStyle w:val="Heading2"/>
        <w:spacing w:after="120" w:before="300" w:lineRule="auto"/>
        <w:rPr/>
      </w:pPr>
      <w:r>
        <w:rPr>
          <w:rFonts w:ascii="Arial" w:cs="Arial" w:eastAsia="Arial" w:hAnsi="Arial"/>
          <w:b w:val="1"/>
          <w:bCs w:val="1"/>
          <w:sz w:val="26"/>
          <w:szCs w:val="26"/>
          <w:rtl w:val="0"/>
        </w:rPr>
        <w:t xml:space="preserve">7.2 Training Performance Estimates (H100 Hardware)</w:t>
      </w:r>
      <w:r>
        <w:rPr>
          <w:rtl w:val="0"/>
        </w:rPr>
      </w:r>
    </w:p>
    <w:tbl>
      <w:tblPr>
        <w:tblStyle w:val="Table15"/>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600"/>
        <w:gridCol w:w="2000"/>
        <w:gridCol w:w="3760"/>
        <w:tblGridChange w:id="0">
          <w:tblGrid>
            <w:gridCol w:w="3600"/>
            <w:gridCol w:w="20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spacing w:after="0" w:lineRule="auto"/>
              <w:rPr/>
            </w:pPr>
            <w:r>
              <w:rPr>
                <w:rFonts w:ascii="Arial" w:cs="Arial" w:eastAsia="Arial" w:hAnsi="Arial"/>
                <w:b w:val="1"/>
                <w:bCs w:val="1"/>
                <w:sz w:val="18"/>
                <w:szCs w:val="18"/>
                <w:rtl w:val="0"/>
              </w:rPr>
              <w:t xml:space="preserve">Task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after="0" w:lineRule="auto"/>
              <w:rPr/>
            </w:pPr>
            <w:r>
              <w:rPr>
                <w:rFonts w:ascii="Arial" w:cs="Arial" w:eastAsia="Arial" w:hAnsi="Arial"/>
                <w:b w:val="1"/>
                <w:bCs w:val="1"/>
                <w:sz w:val="18"/>
                <w:szCs w:val="18"/>
                <w:rtl w:val="0"/>
              </w:rPr>
              <w:t xml:space="preserve">Estimated Time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after="0" w:lineRule="auto"/>
              <w:rPr/>
            </w:pPr>
            <w:r>
              <w:rPr>
                <w:rFonts w:ascii="Arial" w:cs="Arial" w:eastAsia="Arial" w:hAnsi="Arial"/>
                <w:b w:val="1"/>
                <w:bCs w:val="1"/>
                <w:sz w:val="18"/>
                <w:szCs w:val="18"/>
                <w:rtl w:val="0"/>
              </w:rPr>
              <w:t xml:space="preserve">Method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spacing w:after="0" w:lineRule="auto"/>
              <w:rPr/>
            </w:pPr>
            <w:r>
              <w:rPr>
                <w:rFonts w:ascii="Arial" w:cs="Arial" w:eastAsia="Arial" w:hAnsi="Arial"/>
                <w:sz w:val="18"/>
                <w:szCs w:val="18"/>
                <w:rtl w:val="0"/>
              </w:rPr>
              <w:t xml:space="preserve">150M parameter model, domain-specific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spacing w:after="0" w:lineRule="auto"/>
              <w:rPr/>
            </w:pPr>
            <w:r>
              <w:rPr>
                <w:rFonts w:ascii="Arial" w:cs="Arial" w:eastAsia="Arial" w:hAnsi="Arial"/>
                <w:sz w:val="18"/>
                <w:szCs w:val="18"/>
                <w:rtl w:val="0"/>
              </w:rPr>
              <w:t xml:space="preserve">~45 minutes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spacing w:after="0" w:lineRule="auto"/>
              <w:rPr/>
            </w:pPr>
            <w:r>
              <w:rPr>
                <w:rFonts w:ascii="Arial" w:cs="Arial" w:eastAsia="Arial" w:hAnsi="Arial"/>
                <w:sz w:val="18"/>
                <w:szCs w:val="18"/>
                <w:rtl w:val="0"/>
              </w:rPr>
              <w:t xml:space="preserve">Training from scratch, Mandarin corpus, H100 SXM5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spacing w:after="0" w:lineRule="auto"/>
              <w:rPr/>
            </w:pPr>
            <w:r>
              <w:rPr>
                <w:rFonts w:ascii="Arial" w:cs="Arial" w:eastAsia="Arial" w:hAnsi="Arial"/>
                <w:sz w:val="18"/>
                <w:szCs w:val="18"/>
                <w:rtl w:val="0"/>
              </w:rPr>
              <w:t xml:space="preserve">Distillation: 1.8B to 150M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spacing w:after="0" w:lineRule="auto"/>
              <w:rPr/>
            </w:pPr>
            <w:r>
              <w:rPr>
                <w:rFonts w:ascii="Arial" w:cs="Arial" w:eastAsia="Arial" w:hAnsi="Arial"/>
                <w:sz w:val="18"/>
                <w:szCs w:val="18"/>
                <w:rtl w:val="0"/>
              </w:rPr>
              <w:t xml:space="preserve">~12 minutes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spacing w:after="0" w:lineRule="auto"/>
              <w:rPr/>
            </w:pPr>
            <w:r>
              <w:rPr>
                <w:rFonts w:ascii="Arial" w:cs="Arial" w:eastAsia="Arial" w:hAnsi="Arial"/>
                <w:sz w:val="18"/>
                <w:szCs w:val="18"/>
                <w:rtl w:val="0"/>
              </w:rPr>
              <w:t xml:space="preserve">Knowledge distillation from larger base model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spacing w:after="0" w:lineRule="auto"/>
              <w:rPr/>
            </w:pPr>
            <w:r>
              <w:rPr>
                <w:rFonts w:ascii="Arial" w:cs="Arial" w:eastAsia="Arial" w:hAnsi="Arial"/>
                <w:sz w:val="18"/>
                <w:szCs w:val="18"/>
                <w:rtl w:val="0"/>
              </w:rPr>
              <w:t xml:space="preserve">Fine-tune Qwen-0.5B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spacing w:after="0" w:lineRule="auto"/>
              <w:rPr/>
            </w:pPr>
            <w:r>
              <w:rPr>
                <w:rFonts w:ascii="Arial" w:cs="Arial" w:eastAsia="Arial" w:hAnsi="Arial"/>
                <w:sz w:val="18"/>
                <w:szCs w:val="18"/>
                <w:rtl w:val="0"/>
              </w:rPr>
              <w:t xml:space="preserve">~5 minutes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spacing w:after="0" w:lineRule="auto"/>
              <w:rPr/>
            </w:pPr>
            <w:r>
              <w:rPr>
                <w:rFonts w:ascii="Arial" w:cs="Arial" w:eastAsia="Arial" w:hAnsi="Arial"/>
                <w:sz w:val="18"/>
                <w:szCs w:val="18"/>
                <w:rtl w:val="0"/>
              </w:rPr>
              <w:t xml:space="preserve">Domain-specific fine-tuning on narrow corpus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after="0" w:lineRule="auto"/>
              <w:rPr/>
            </w:pPr>
            <w:r>
              <w:rPr>
                <w:rFonts w:ascii="Arial" w:cs="Arial" w:eastAsia="Arial" w:hAnsi="Arial"/>
                <w:sz w:val="18"/>
                <w:szCs w:val="18"/>
                <w:rtl w:val="0"/>
              </w:rPr>
              <w:t xml:space="preserve">50 node-day NAIRR allocation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spacing w:after="0" w:lineRule="auto"/>
              <w:rPr/>
            </w:pPr>
            <w:r>
              <w:rPr>
                <w:rFonts w:ascii="Arial" w:cs="Arial" w:eastAsia="Arial" w:hAnsi="Arial"/>
                <w:sz w:val="18"/>
                <w:szCs w:val="18"/>
                <w:rtl w:val="0"/>
              </w:rPr>
              <w:t xml:space="preserve">~1,000 models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spacing w:after="0" w:lineRule="auto"/>
              <w:rPr/>
            </w:pPr>
            <w:r>
              <w:rPr>
                <w:rFonts w:ascii="Arial" w:cs="Arial" w:eastAsia="Arial" w:hAnsi="Arial"/>
                <w:sz w:val="18"/>
                <w:szCs w:val="18"/>
                <w:rtl w:val="0"/>
              </w:rPr>
              <w:t xml:space="preserve">Full micromodel training pipeline validation run</w:t>
            </w:r>
            <w:r>
              <w:rPr>
                <w:rtl w:val="0"/>
              </w:rPr>
            </w:r>
          </w:p>
        </w:tc>
      </w:tr>
    </w:tbl>
    <w:p w:rsidR="00000000" w:rsidDel="00000000" w:rsidP="00000000" w:rsidRDefault="00000000" w:rsidRPr="00000000" w14:paraId="00000103">
      <w:pPr>
        <w:spacing w:after="0" w:lineRule="auto"/>
        <w:rPr/>
      </w:pPr>
      <w:r>
        <w:br w:type="page"/>
      </w:r>
      <w:r>
        <w:rPr>
          <w:rtl w:val="0"/>
        </w:rPr>
      </w:r>
    </w:p>
    <w:p w:rsidR="00000000" w:rsidDel="00000000" w:rsidP="00000000" w:rsidRDefault="00000000" w:rsidRPr="00000000" w14:paraId="00000104">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8. The Micromodel Swarm</w:t>
      </w:r>
      <w:r>
        <w:rPr>
          <w:rtl w:val="0"/>
        </w:rPr>
      </w:r>
    </w:p>
    <w:p w:rsidR="00000000" w:rsidDel="00000000" w:rsidP="00000000" w:rsidRDefault="00000000" w:rsidRPr="00000000" w14:paraId="00000105">
      <w:pPr>
        <w:spacing w:after="120" w:lineRule="auto"/>
        <w:rPr/>
      </w:pPr>
      <w:r>
        <w:rPr>
          <w:rFonts w:ascii="Arial" w:cs="Arial" w:eastAsia="Arial" w:hAnsi="Arial"/>
          <w:rtl w:val="0"/>
        </w:rPr>
        <w:t xml:space="preserve">The micromodel swarm is the Tier 3 execution substrate of OLYMPIAN. Rather than relying on a single generalist model for all tasks, V3R decomposes every engineering task into functional layers, each handled by a hyper-specialised micromodel trained exclusively for that layer's domain.</w:t>
      </w:r>
      <w:r>
        <w:rPr>
          <w:rtl w:val="0"/>
        </w:rPr>
      </w:r>
    </w:p>
    <w:p w:rsidR="00000000" w:rsidDel="00000000" w:rsidP="00000000" w:rsidRDefault="00000000" w:rsidRPr="00000000" w14:paraId="00000106">
      <w:pPr>
        <w:spacing w:after="120" w:lineRule="auto"/>
        <w:rPr/>
      </w:pPr>
      <w:r>
        <w:rPr>
          <w:rFonts w:ascii="Arial" w:cs="Arial" w:eastAsia="Arial" w:hAnsi="Arial"/>
          <w:rtl w:val="0"/>
        </w:rPr>
        <w:t xml:space="preserve">A micromodel that generates Regular Expressions (regex) — sequences of characters used to match text patterns — needs no knowledge of financial theory. A micromodel that validates protein-folding simulations needs no knowledge of syntax error detection. By stripping away all general knowledge outside the target domain, these models deliver specialist-level accuracy at a fraction of the computational cost.</w:t>
      </w:r>
      <w:r>
        <w:rPr>
          <w:rtl w:val="0"/>
        </w:rPr>
      </w:r>
    </w:p>
    <w:p w:rsidR="00000000" w:rsidDel="00000000" w:rsidP="00000000" w:rsidRDefault="00000000" w:rsidRPr="00000000" w14:paraId="00000107">
      <w:pPr>
        <w:pStyle w:val="Heading2"/>
        <w:spacing w:after="120" w:before="300" w:lineRule="auto"/>
        <w:rPr/>
      </w:pPr>
      <w:r>
        <w:rPr>
          <w:rFonts w:ascii="Arial" w:cs="Arial" w:eastAsia="Arial" w:hAnsi="Arial"/>
          <w:b w:val="1"/>
          <w:bCs w:val="1"/>
          <w:sz w:val="26"/>
          <w:szCs w:val="26"/>
          <w:rtl w:val="0"/>
        </w:rPr>
        <w:t xml:space="preserve">8.1 Parameter Architecture</w:t>
      </w:r>
      <w:r>
        <w:rPr>
          <w:rtl w:val="0"/>
        </w:rPr>
      </w:r>
    </w:p>
    <w:tbl>
      <w:tblPr>
        <w:tblStyle w:val="Table16"/>
        <w:tblW w:w="940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2000"/>
        <w:gridCol w:w="5000"/>
        <w:tblGridChange w:id="0">
          <w:tblGrid>
            <w:gridCol w:w="2400"/>
            <w:gridCol w:w="20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spacing w:after="0" w:lineRule="auto"/>
              <w:rPr/>
            </w:pPr>
            <w:r>
              <w:rPr>
                <w:rFonts w:ascii="Arial" w:cs="Arial" w:eastAsia="Arial" w:hAnsi="Arial"/>
                <w:b w:val="1"/>
                <w:bCs w:val="1"/>
                <w:sz w:val="18"/>
                <w:szCs w:val="18"/>
                <w:rtl w:val="0"/>
              </w:rPr>
              <w:t xml:space="preserve">Layer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spacing w:after="0" w:lineRule="auto"/>
              <w:rPr/>
            </w:pPr>
            <w:r>
              <w:rPr>
                <w:rFonts w:ascii="Arial" w:cs="Arial" w:eastAsia="Arial" w:hAnsi="Arial"/>
                <w:b w:val="1"/>
                <w:bCs w:val="1"/>
                <w:sz w:val="18"/>
                <w:szCs w:val="18"/>
                <w:rtl w:val="0"/>
              </w:rPr>
              <w:t xml:space="preserve">Parameters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spacing w:after="0" w:lineRule="auto"/>
              <w:rPr/>
            </w:pPr>
            <w:r>
              <w:rPr>
                <w:rFonts w:ascii="Arial" w:cs="Arial" w:eastAsia="Arial" w:hAnsi="Arial"/>
                <w:b w:val="1"/>
                <w:bCs w:val="1"/>
                <w:sz w:val="18"/>
                <w:szCs w:val="18"/>
                <w:rtl w:val="0"/>
              </w:rPr>
              <w:t xml:space="preserve">Function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spacing w:after="0" w:lineRule="auto"/>
              <w:rPr/>
            </w:pPr>
            <w:r>
              <w:rPr>
                <w:rFonts w:ascii="Arial" w:cs="Arial" w:eastAsia="Arial" w:hAnsi="Arial"/>
                <w:sz w:val="18"/>
                <w:szCs w:val="18"/>
                <w:rtl w:val="0"/>
              </w:rPr>
              <w:t xml:space="preserve">Foundation Layer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spacing w:after="0" w:lineRule="auto"/>
              <w:rPr/>
            </w:pPr>
            <w:r>
              <w:rPr>
                <w:rFonts w:ascii="Arial" w:cs="Arial" w:eastAsia="Arial" w:hAnsi="Arial"/>
                <w:sz w:val="18"/>
                <w:szCs w:val="18"/>
                <w:rtl w:val="0"/>
              </w:rPr>
              <w:t xml:space="preserve">50 million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spacing w:after="0" w:lineRule="auto"/>
              <w:rPr/>
            </w:pPr>
            <w:r>
              <w:rPr>
                <w:rFonts w:ascii="Arial" w:cs="Arial" w:eastAsia="Arial" w:hAnsi="Arial"/>
                <w:sz w:val="18"/>
                <w:szCs w:val="18"/>
                <w:rtl w:val="0"/>
              </w:rPr>
              <w:t xml:space="preserve">Data schemas, base classes, type definitions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spacing w:after="0" w:lineRule="auto"/>
              <w:rPr/>
            </w:pPr>
            <w:r>
              <w:rPr>
                <w:rFonts w:ascii="Arial" w:cs="Arial" w:eastAsia="Arial" w:hAnsi="Arial"/>
                <w:sz w:val="18"/>
                <w:szCs w:val="18"/>
                <w:rtl w:val="0"/>
              </w:rPr>
              <w:t xml:space="preserve">Structural Frame Layer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spacing w:after="0" w:lineRule="auto"/>
              <w:rPr/>
            </w:pPr>
            <w:r>
              <w:rPr>
                <w:rFonts w:ascii="Arial" w:cs="Arial" w:eastAsia="Arial" w:hAnsi="Arial"/>
                <w:sz w:val="18"/>
                <w:szCs w:val="18"/>
                <w:rtl w:val="0"/>
              </w:rPr>
              <w:t xml:space="preserve">120 million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spacing w:after="0" w:lineRule="auto"/>
              <w:rPr/>
            </w:pPr>
            <w:r>
              <w:rPr>
                <w:rFonts w:ascii="Arial" w:cs="Arial" w:eastAsia="Arial" w:hAnsi="Arial"/>
                <w:sz w:val="18"/>
                <w:szCs w:val="18"/>
                <w:rtl w:val="0"/>
              </w:rPr>
              <w:t xml:space="preserve">Interface definitions, module skeletons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spacing w:after="0" w:lineRule="auto"/>
              <w:rPr/>
            </w:pPr>
            <w:r>
              <w:rPr>
                <w:rFonts w:ascii="Arial" w:cs="Arial" w:eastAsia="Arial" w:hAnsi="Arial"/>
                <w:sz w:val="18"/>
                <w:szCs w:val="18"/>
                <w:rtl w:val="0"/>
              </w:rPr>
              <w:t xml:space="preserve">Cross-Cutting Layer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spacing w:after="0" w:lineRule="auto"/>
              <w:rPr/>
            </w:pPr>
            <w:r>
              <w:rPr>
                <w:rFonts w:ascii="Arial" w:cs="Arial" w:eastAsia="Arial" w:hAnsi="Arial"/>
                <w:sz w:val="18"/>
                <w:szCs w:val="18"/>
                <w:rtl w:val="0"/>
              </w:rPr>
              <w:t xml:space="preserve">80 million each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spacing w:after="0" w:lineRule="auto"/>
              <w:rPr/>
            </w:pPr>
            <w:r>
              <w:rPr>
                <w:rFonts w:ascii="Arial" w:cs="Arial" w:eastAsia="Arial" w:hAnsi="Arial"/>
                <w:sz w:val="18"/>
                <w:szCs w:val="18"/>
                <w:rtl w:val="0"/>
              </w:rPr>
              <w:t xml:space="preserve">Logging, authentication, rate limiting — shared infrastructure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spacing w:after="0" w:lineRule="auto"/>
              <w:rPr/>
            </w:pPr>
            <w:r>
              <w:rPr>
                <w:rFonts w:ascii="Arial" w:cs="Arial" w:eastAsia="Arial" w:hAnsi="Arial"/>
                <w:sz w:val="18"/>
                <w:szCs w:val="18"/>
                <w:rtl w:val="0"/>
              </w:rPr>
              <w:t xml:space="preserve">Finishing Layer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spacing w:after="0" w:lineRule="auto"/>
              <w:rPr/>
            </w:pPr>
            <w:r>
              <w:rPr>
                <w:rFonts w:ascii="Arial" w:cs="Arial" w:eastAsia="Arial" w:hAnsi="Arial"/>
                <w:sz w:val="18"/>
                <w:szCs w:val="18"/>
                <w:rtl w:val="0"/>
              </w:rPr>
              <w:t xml:space="preserve">30 million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spacing w:after="0" w:lineRule="auto"/>
              <w:rPr/>
            </w:pPr>
            <w:r>
              <w:rPr>
                <w:rFonts w:ascii="Arial" w:cs="Arial" w:eastAsia="Arial" w:hAnsi="Arial"/>
                <w:sz w:val="18"/>
                <w:szCs w:val="18"/>
                <w:rtl w:val="0"/>
              </w:rPr>
              <w:t xml:space="preserve">Documentation, tests, deployment scripts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spacing w:after="0" w:lineRule="auto"/>
              <w:rPr/>
            </w:pPr>
            <w:r>
              <w:rPr>
                <w:rFonts w:ascii="Arial" w:cs="Arial" w:eastAsia="Arial" w:hAnsi="Arial"/>
                <w:sz w:val="18"/>
                <w:szCs w:val="18"/>
                <w:rtl w:val="0"/>
              </w:rPr>
              <w:t xml:space="preserve">Foreman Layer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spacing w:after="0" w:lineRule="auto"/>
              <w:rPr/>
            </w:pPr>
            <w:r>
              <w:rPr>
                <w:rFonts w:ascii="Arial" w:cs="Arial" w:eastAsia="Arial" w:hAnsi="Arial"/>
                <w:sz w:val="18"/>
                <w:szCs w:val="18"/>
                <w:rtl w:val="0"/>
              </w:rPr>
              <w:t xml:space="preserve">200 million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spacing w:after="0" w:lineRule="auto"/>
              <w:rPr/>
            </w:pPr>
            <w:r>
              <w:rPr>
                <w:rFonts w:ascii="Arial" w:cs="Arial" w:eastAsia="Arial" w:hAnsi="Arial"/>
                <w:sz w:val="18"/>
                <w:szCs w:val="18"/>
                <w:rtl w:val="0"/>
              </w:rPr>
              <w:t xml:space="preserve">Validates compatibility, orchestrates data flow between layer models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spacing w:after="0" w:lineRule="auto"/>
              <w:rPr/>
            </w:pPr>
            <w:r>
              <w:rPr>
                <w:rFonts w:ascii="Arial" w:cs="Arial" w:eastAsia="Arial" w:hAnsi="Arial"/>
                <w:sz w:val="18"/>
                <w:szCs w:val="18"/>
                <w:rtl w:val="0"/>
              </w:rPr>
              <w:t xml:space="preserve">Senior Officer (Cloud)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spacing w:after="0" w:lineRule="auto"/>
              <w:rPr/>
            </w:pPr>
            <w:r>
              <w:rPr>
                <w:rFonts w:ascii="Arial" w:cs="Arial" w:eastAsia="Arial" w:hAnsi="Arial"/>
                <w:sz w:val="18"/>
                <w:szCs w:val="18"/>
                <w:rtl w:val="0"/>
              </w:rPr>
              <w:t xml:space="preserve">External LLM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spacing w:after="0" w:lineRule="auto"/>
              <w:rPr/>
            </w:pPr>
            <w:r>
              <w:rPr>
                <w:rFonts w:ascii="Arial" w:cs="Arial" w:eastAsia="Arial" w:hAnsi="Arial"/>
                <w:sz w:val="18"/>
                <w:szCs w:val="18"/>
                <w:rtl w:val="0"/>
              </w:rPr>
              <w:t xml:space="preserve">Standby Tier 1 cloud model (Groq / Gemini) handles edge cases and escalations</w:t>
            </w:r>
            <w:r>
              <w:rPr>
                <w:rtl w:val="0"/>
              </w:rPr>
            </w:r>
          </w:p>
        </w:tc>
      </w:tr>
    </w:tbl>
    <w:p w:rsidR="00000000" w:rsidDel="00000000" w:rsidP="00000000" w:rsidRDefault="00000000" w:rsidRPr="00000000" w14:paraId="0000011D">
      <w:pPr>
        <w:pStyle w:val="Heading2"/>
        <w:spacing w:after="120" w:before="300" w:lineRule="auto"/>
        <w:rPr/>
      </w:pPr>
      <w:r>
        <w:rPr>
          <w:rFonts w:ascii="Arial" w:cs="Arial" w:eastAsia="Arial" w:hAnsi="Arial"/>
          <w:b w:val="1"/>
          <w:bCs w:val="1"/>
          <w:sz w:val="26"/>
          <w:szCs w:val="26"/>
          <w:rtl w:val="0"/>
        </w:rPr>
        <w:t xml:space="preserve">8.2 Mandarin as the Cognitive Operating Language</w:t>
      </w:r>
      <w:r>
        <w:rPr>
          <w:rtl w:val="0"/>
        </w:rPr>
      </w:r>
    </w:p>
    <w:p w:rsidR="00000000" w:rsidDel="00000000" w:rsidP="00000000" w:rsidRDefault="00000000" w:rsidRPr="00000000" w14:paraId="0000011E">
      <w:pPr>
        <w:spacing w:after="120" w:lineRule="auto"/>
        <w:rPr/>
      </w:pPr>
      <w:r>
        <w:rPr>
          <w:rFonts w:ascii="Arial" w:cs="Arial" w:eastAsia="Arial" w:hAnsi="Arial"/>
          <w:rtl w:val="0"/>
        </w:rPr>
        <w:t xml:space="preserve">All micromodels are trained and operate internally in Mandarin. Input from any language is translated to Mandarin at the input boundary. Output is translated back to the user's language at the output boundary. All internal inter-model communication is Mandarin.</w:t>
      </w:r>
      <w:r>
        <w:rPr>
          <w:rtl w:val="0"/>
        </w:rPr>
      </w:r>
    </w:p>
    <w:p w:rsidR="00000000" w:rsidDel="00000000" w:rsidP="00000000" w:rsidRDefault="00000000" w:rsidRPr="00000000" w14:paraId="0000011F">
      <w:pPr>
        <w:spacing w:after="120" w:lineRule="auto"/>
        <w:rPr/>
      </w:pPr>
      <w:r>
        <w:rPr>
          <w:rFonts w:ascii="Arial" w:cs="Arial" w:eastAsia="Arial" w:hAnsi="Arial"/>
          <w:rtl w:val="0"/>
        </w:rPr>
        <w:t xml:space="preserve">The rationale is semantic density:</w:t>
      </w:r>
      <w:r>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Mandarin ideograms encode functional meaning into fewer symbols, reducing the internal vocabulary a micromodel needs to maintain full domain coverage.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Reduced vocabulary directly reduces the parameter count required for the same domain capability — meaning models can be smaller, faster, and cheaper to run.</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Mandarin's highly literal structure produces denser, more functional internal representations with less conversational overhead.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0"/>
          <w:bCs w:val="0"/>
          <w:i w:val="0"/>
          <w:iCs w:val="0"/>
          <w:smallCaps w:val="0"/>
          <w:strike w:val="0"/>
          <w:sz w:val="22"/>
          <w:szCs w:val="22"/>
          <w:u w:val="none"/>
          <w:vertAlign w:val="baseline"/>
          <w:rtl w:val="0"/>
        </w:rPr>
        <w:t xml:space="preserve">A Mandarin-optimised tokeniser (Qwen-family) is used throughout the swarm for consistency.</w:t>
      </w:r>
    </w:p>
    <w:p w:rsidR="00000000" w:rsidDel="00000000" w:rsidP="00000000" w:rsidRDefault="00000000" w:rsidRPr="00000000" w14:paraId="00000124">
      <w:pPr>
        <w:pStyle w:val="Heading2"/>
        <w:spacing w:after="120" w:before="300" w:lineRule="auto"/>
        <w:rPr/>
      </w:pPr>
      <w:r>
        <w:rPr>
          <w:rFonts w:ascii="Arial" w:cs="Arial" w:eastAsia="Arial" w:hAnsi="Arial"/>
          <w:b w:val="1"/>
          <w:bCs w:val="1"/>
          <w:sz w:val="26"/>
          <w:szCs w:val="26"/>
          <w:rtl w:val="0"/>
        </w:rPr>
        <w:t xml:space="preserve">8.3 Latent Space Inter-GPU Communication</w:t>
      </w:r>
      <w:r>
        <w:rPr>
          <w:rtl w:val="0"/>
        </w:rPr>
      </w:r>
    </w:p>
    <w:p w:rsidR="00000000" w:rsidDel="00000000" w:rsidP="00000000" w:rsidRDefault="00000000" w:rsidRPr="00000000" w14:paraId="00000125">
      <w:pPr>
        <w:spacing w:after="120" w:lineRule="auto"/>
        <w:rPr/>
      </w:pPr>
      <w:r>
        <w:rPr>
          <w:rFonts w:ascii="Arial" w:cs="Arial" w:eastAsia="Arial" w:hAnsi="Arial"/>
          <w:rtl w:val="0"/>
        </w:rPr>
        <w:t xml:space="preserve">Micromodels do not communicate in natural language when passing data between Graphics Processing Units (GPUs). They transmit raw hidden states — the last-layer neural activations that represent a model's internal 'thoughts' at each processing step. This protocol eliminates all natural language overhead on inter-GPU data paths.</w:t>
      </w:r>
      <w:r>
        <w:rPr>
          <w:rtl w:val="0"/>
        </w:rPr>
      </w:r>
    </w:p>
    <w:p w:rsidR="00000000" w:rsidDel="00000000" w:rsidP="00000000" w:rsidRDefault="00000000" w:rsidRPr="00000000" w14:paraId="00000126">
      <w:pPr>
        <w:spacing w:after="120" w:lineRule="auto"/>
        <w:rPr/>
      </w:pPr>
      <w:r>
        <w:rPr>
          <w:rFonts w:ascii="Arial" w:cs="Arial" w:eastAsia="Arial" w:hAnsi="Arial"/>
          <w:rtl w:val="0"/>
        </w:rPr>
        <w:t xml:space="preserve">This approach is validated by two peer-reviewed research frameworks published in 2025-2026:</w:t>
      </w:r>
      <w:r>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LatentMAS (ICML 2026 Spotlight — highest distinction at the world's leading machine learning conference): </w:t>
      </w:r>
      <w:r>
        <w:rPr>
          <w:rFonts w:ascii="Arial" w:cs="Arial" w:eastAsia="Arial" w:hAnsi="Arial"/>
          <w:b w:val="0"/>
          <w:bCs w:val="0"/>
          <w:i w:val="0"/>
          <w:iCs w:val="0"/>
          <w:smallCaps w:val="0"/>
          <w:strike w:val="0"/>
          <w:sz w:val="22"/>
          <w:szCs w:val="22"/>
          <w:u w:val="none"/>
          <w:vertAlign w:val="baseline"/>
          <w:rtl w:val="0"/>
        </w:rPr>
        <w:t xml:space="preserve">An end-to-end, training-free framework enabling multi-agent systems to collaborate directly within continuous latent space. Empirical evaluation across nine benchmarks demonstrated up to 14.6% accuracy improvement, 70.8-83.7% token reduction, and 4x to 4.3x faster end-to-end inference versus text-based multi-agent systems. V3R's latent communication architecture is aligned with this research.</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Interlat (arXiv 2511.09149, updated April 2026): </w:t>
      </w:r>
      <w:r>
        <w:rPr>
          <w:rFonts w:ascii="Arial" w:cs="Arial" w:eastAsia="Arial" w:hAnsi="Arial"/>
          <w:b w:val="0"/>
          <w:bCs w:val="0"/>
          <w:i w:val="0"/>
          <w:iCs w:val="0"/>
          <w:smallCaps w:val="0"/>
          <w:strike w:val="0"/>
          <w:sz w:val="22"/>
          <w:szCs w:val="22"/>
          <w:u w:val="none"/>
          <w:vertAlign w:val="baseline"/>
          <w:rtl w:val="0"/>
        </w:rPr>
        <w:t xml:space="preserve">Demonstrated up to 24x inference acceleration using last-layer hidden state transmission between agents, with lossless information preservation. Works even across heterogeneous (different architecture) models.</w:t>
      </w:r>
    </w:p>
    <w:tbl>
      <w:tblPr>
        <w:tblStyle w:val="Table17"/>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spacing w:after="0" w:lineRule="auto"/>
              <w:rPr/>
            </w:pPr>
            <w:r>
              <w:rPr>
                <w:rFonts w:ascii="Arial" w:cs="Arial" w:eastAsia="Arial" w:hAnsi="Arial"/>
                <w:b w:val="1"/>
                <w:bCs w:val="1"/>
                <w:sz w:val="18"/>
                <w:szCs w:val="18"/>
                <w:rtl w:val="0"/>
              </w:rPr>
              <w:t xml:space="preserve">Protocol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spacing w:after="0" w:lineRule="auto"/>
              <w:rPr/>
            </w:pPr>
            <w:r>
              <w:rPr>
                <w:rFonts w:ascii="Arial" w:cs="Arial" w:eastAsia="Arial" w:hAnsi="Arial"/>
                <w:b w:val="1"/>
                <w:bCs w:val="1"/>
                <w:sz w:val="18"/>
                <w:szCs w:val="18"/>
                <w:rtl w:val="0"/>
              </w:rPr>
              <w:t xml:space="preserve">Bandwidth / Efficiency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spacing w:after="0" w:lineRule="auto"/>
              <w:rPr/>
            </w:pPr>
            <w:r>
              <w:rPr>
                <w:rFonts w:ascii="Arial" w:cs="Arial" w:eastAsia="Arial" w:hAnsi="Arial"/>
                <w:b w:val="1"/>
                <w:bCs w:val="1"/>
                <w:sz w:val="18"/>
                <w:szCs w:val="18"/>
                <w:rtl w:val="0"/>
              </w:rPr>
              <w:t xml:space="preserve">Role in V3R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spacing w:after="0" w:lineRule="auto"/>
              <w:rPr/>
            </w:pPr>
            <w:r>
              <w:rPr>
                <w:rFonts w:ascii="Arial" w:cs="Arial" w:eastAsia="Arial" w:hAnsi="Arial"/>
                <w:sz w:val="18"/>
                <w:szCs w:val="18"/>
                <w:rtl w:val="0"/>
              </w:rPr>
              <w:t xml:space="preserve">NVLink 5 (Blackwell GPUs)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spacing w:after="0" w:lineRule="auto"/>
              <w:rPr/>
            </w:pPr>
            <w:r>
              <w:rPr>
                <w:rFonts w:ascii="Arial" w:cs="Arial" w:eastAsia="Arial" w:hAnsi="Arial"/>
                <w:sz w:val="18"/>
                <w:szCs w:val="18"/>
                <w:rtl w:val="0"/>
              </w:rPr>
              <w:t xml:space="preserve">1.8 TB/s per GPU — 14x PCIe Gen 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spacing w:after="0" w:lineRule="auto"/>
              <w:rPr/>
            </w:pPr>
            <w:r>
              <w:rPr>
                <w:rFonts w:ascii="Arial" w:cs="Arial" w:eastAsia="Arial" w:hAnsi="Arial"/>
                <w:sz w:val="18"/>
                <w:szCs w:val="18"/>
                <w:rtl w:val="0"/>
              </w:rPr>
              <w:t xml:space="preserve">Physical transport for GPU-to-GPU hidden state transfers. No CPU involvement.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spacing w:after="0" w:lineRule="auto"/>
              <w:rPr/>
            </w:pPr>
            <w:r>
              <w:rPr>
                <w:rFonts w:ascii="Arial" w:cs="Arial" w:eastAsia="Arial" w:hAnsi="Arial"/>
                <w:sz w:val="18"/>
                <w:szCs w:val="18"/>
                <w:rtl w:val="0"/>
              </w:rPr>
              <w:t xml:space="preserve">NVLink 4 (A40 / Hopper GPUs — self-funded build)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spacing w:after="0" w:lineRule="auto"/>
              <w:rPr/>
            </w:pPr>
            <w:r>
              <w:rPr>
                <w:rFonts w:ascii="Arial" w:cs="Arial" w:eastAsia="Arial" w:hAnsi="Arial"/>
                <w:sz w:val="18"/>
                <w:szCs w:val="18"/>
                <w:rtl w:val="0"/>
              </w:rPr>
              <w:t xml:space="preserve">900 GB/s — 7x PCIe Gen 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spacing w:after="0" w:lineRule="auto"/>
              <w:rPr/>
            </w:pPr>
            <w:r>
              <w:rPr>
                <w:rFonts w:ascii="Arial" w:cs="Arial" w:eastAsia="Arial" w:hAnsi="Arial"/>
                <w:sz w:val="18"/>
                <w:szCs w:val="18"/>
                <w:rtl w:val="0"/>
              </w:rPr>
              <w:t xml:space="preserve">Transport layer in the self-funded $30K server configuration.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spacing w:after="0" w:lineRule="auto"/>
              <w:rPr/>
            </w:pPr>
            <w:r>
              <w:rPr>
                <w:rFonts w:ascii="Arial" w:cs="Arial" w:eastAsia="Arial" w:hAnsi="Arial"/>
                <w:sz w:val="18"/>
                <w:szCs w:val="18"/>
                <w:rtl w:val="0"/>
              </w:rPr>
              <w:t xml:space="preserve">Latent Space Transmission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spacing w:after="0" w:lineRule="auto"/>
              <w:rPr/>
            </w:pPr>
            <w:r>
              <w:rPr>
                <w:rFonts w:ascii="Arial" w:cs="Arial" w:eastAsia="Arial" w:hAnsi="Arial"/>
                <w:sz w:val="18"/>
                <w:szCs w:val="18"/>
                <w:rtl w:val="0"/>
              </w:rPr>
              <w:t xml:space="preserve">70-84% token reduction vs. text; 4-24x faster inference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spacing w:after="0" w:lineRule="auto"/>
              <w:rPr/>
            </w:pPr>
            <w:r>
              <w:rPr>
                <w:rFonts w:ascii="Arial" w:cs="Arial" w:eastAsia="Arial" w:hAnsi="Arial"/>
                <w:sz w:val="18"/>
                <w:szCs w:val="18"/>
                <w:rtl w:val="0"/>
              </w:rPr>
              <w:t xml:space="preserve">Micromodels exchange raw activations. Latency from milliseconds to microseconds.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spacing w:after="0" w:lineRule="auto"/>
              <w:rPr/>
            </w:pPr>
            <w:r>
              <w:rPr>
                <w:rFonts w:ascii="Arial" w:cs="Arial" w:eastAsia="Arial" w:hAnsi="Arial"/>
                <w:sz w:val="18"/>
                <w:szCs w:val="18"/>
                <w:rtl w:val="0"/>
              </w:rPr>
              <w:t xml:space="preserve">Protocol Buffers (protobuf)</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spacing w:after="0" w:lineRule="auto"/>
              <w:rPr/>
            </w:pPr>
            <w:r>
              <w:rPr>
                <w:rFonts w:ascii="Arial" w:cs="Arial" w:eastAsia="Arial" w:hAnsi="Arial"/>
                <w:sz w:val="18"/>
                <w:szCs w:val="18"/>
                <w:rtl w:val="0"/>
              </w:rPr>
              <w:t xml:space="preserve">~3x smaller payload than JSON; &gt;10x faster serialisation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spacing w:after="0" w:lineRule="auto"/>
              <w:rPr/>
            </w:pPr>
            <w:r>
              <w:rPr>
                <w:rFonts w:ascii="Arial" w:cs="Arial" w:eastAsia="Arial" w:hAnsi="Arial"/>
                <w:sz w:val="18"/>
                <w:szCs w:val="18"/>
                <w:rtl w:val="0"/>
              </w:rPr>
              <w:t xml:space="preserve">Serialisation layer when structured payloads must cross process boundaries.</w:t>
            </w:r>
            <w:r>
              <w:rPr>
                <w:rtl w:val="0"/>
              </w:rPr>
            </w:r>
          </w:p>
        </w:tc>
      </w:tr>
    </w:tbl>
    <w:p w:rsidR="00000000" w:rsidDel="00000000" w:rsidP="00000000" w:rsidRDefault="00000000" w:rsidRPr="00000000" w14:paraId="00000138">
      <w:pPr>
        <w:pStyle w:val="Heading2"/>
        <w:spacing w:after="120" w:before="300" w:lineRule="auto"/>
        <w:rPr/>
      </w:pPr>
      <w:r>
        <w:rPr>
          <w:rFonts w:ascii="Arial" w:cs="Arial" w:eastAsia="Arial" w:hAnsi="Arial"/>
          <w:b w:val="1"/>
          <w:bCs w:val="1"/>
          <w:sz w:val="26"/>
          <w:szCs w:val="26"/>
          <w:rtl w:val="0"/>
        </w:rPr>
        <w:t xml:space="preserve">8.4 Model Lifecycle and Reuse</w:t>
      </w:r>
      <w:r>
        <w:rPr>
          <w:rtl w:val="0"/>
        </w:rPr>
      </w:r>
    </w:p>
    <w:p w:rsidR="00000000" w:rsidDel="00000000" w:rsidP="00000000" w:rsidRDefault="00000000" w:rsidRPr="00000000" w14:paraId="00000139">
      <w:pPr>
        <w:spacing w:after="120" w:lineRule="auto"/>
        <w:rPr/>
      </w:pPr>
      <w:r>
        <w:rPr>
          <w:rFonts w:ascii="Arial" w:cs="Arial" w:eastAsia="Arial" w:hAnsi="Arial"/>
          <w:rtl w:val="0"/>
        </w:rPr>
        <w:t xml:space="preserve">Micromodels are not single-use. After plan execution, each model is evaluated for reusability. Models scoring above the reuse threshold are placed in cold storage. When a future plan requires a similar function, FORGE checks the cold archive before training a new model — preventing redundant training and accelerating deployment.</w:t>
      </w:r>
      <w:r>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Active tier: </w:t>
      </w:r>
      <w:r>
        <w:rPr>
          <w:rFonts w:ascii="Arial" w:cs="Arial" w:eastAsia="Arial" w:hAnsi="Arial"/>
          <w:b w:val="0"/>
          <w:bCs w:val="0"/>
          <w:i w:val="0"/>
          <w:iCs w:val="0"/>
          <w:smallCaps w:val="0"/>
          <w:strike w:val="0"/>
          <w:sz w:val="22"/>
          <w:szCs w:val="22"/>
          <w:u w:val="none"/>
          <w:vertAlign w:val="baseline"/>
          <w:rtl w:val="0"/>
        </w:rPr>
        <w:t xml:space="preserve">TensorRT-LLM FP8 — always resident in VRAM. Sub-millisecond inference.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Warm-swap pool: </w:t>
      </w:r>
      <w:r>
        <w:rPr>
          <w:rFonts w:ascii="Arial" w:cs="Arial" w:eastAsia="Arial" w:hAnsi="Arial"/>
          <w:b w:val="0"/>
          <w:bCs w:val="0"/>
          <w:i w:val="0"/>
          <w:iCs w:val="0"/>
          <w:smallCaps w:val="0"/>
          <w:strike w:val="0"/>
          <w:sz w:val="22"/>
          <w:szCs w:val="22"/>
          <w:u w:val="none"/>
          <w:vertAlign w:val="baseline"/>
          <w:rtl w:val="0"/>
        </w:rPr>
        <w:t xml:space="preserve">GGUF Q4_K_M, memory-mapped from NVMe. Sub-second activation.</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Cold archive: </w:t>
      </w:r>
      <w:r>
        <w:rPr>
          <w:rFonts w:ascii="Arial" w:cs="Arial" w:eastAsia="Arial" w:hAnsi="Arial"/>
          <w:b w:val="0"/>
          <w:bCs w:val="0"/>
          <w:i w:val="0"/>
          <w:iCs w:val="0"/>
          <w:smallCaps w:val="0"/>
          <w:strike w:val="0"/>
          <w:sz w:val="22"/>
          <w:szCs w:val="22"/>
          <w:u w:val="none"/>
          <w:vertAlign w:val="baseline"/>
          <w:rtl w:val="0"/>
        </w:rPr>
        <w:t xml:space="preserve">GGUF on cold storage. Loaded on demand for rare-use specialists.</w:t>
      </w:r>
    </w:p>
    <w:p w:rsidR="00000000" w:rsidDel="00000000" w:rsidP="00000000" w:rsidRDefault="00000000" w:rsidRPr="00000000" w14:paraId="0000013D">
      <w:pPr>
        <w:spacing w:after="0" w:lineRule="auto"/>
        <w:rPr/>
      </w:pPr>
      <w:r>
        <w:br w:type="page"/>
      </w:r>
      <w:r>
        <w:rPr>
          <w:rtl w:val="0"/>
        </w:rPr>
      </w:r>
    </w:p>
    <w:p w:rsidR="00000000" w:rsidDel="00000000" w:rsidP="00000000" w:rsidRDefault="00000000" w:rsidRPr="00000000" w14:paraId="0000013E">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9. The Self-Evaluation and Quality Enforcement Mechanism</w:t>
      </w:r>
      <w:r>
        <w:rPr>
          <w:rtl w:val="0"/>
        </w:rPr>
      </w:r>
    </w:p>
    <w:p w:rsidR="00000000" w:rsidDel="00000000" w:rsidP="00000000" w:rsidRDefault="00000000" w:rsidRPr="00000000" w14:paraId="0000013F">
      <w:pPr>
        <w:spacing w:after="120" w:lineRule="auto"/>
        <w:rPr/>
      </w:pPr>
      <w:r>
        <w:rPr>
          <w:rFonts w:ascii="Arial" w:cs="Arial" w:eastAsia="Arial" w:hAnsi="Arial"/>
          <w:rtl w:val="0"/>
        </w:rPr>
        <w:t xml:space="preserve">Every completed unit operation and every completed project triggers a structured self-evaluation. This is not an optional review — it is a mandatory component of the V3R workflow. The evaluation mechanism is what prevents performance degradation over time and ensures the system continuously improves its own operation.</w:t>
      </w:r>
      <w:r>
        <w:rPr>
          <w:rtl w:val="0"/>
        </w:rPr>
      </w:r>
    </w:p>
    <w:p w:rsidR="00000000" w:rsidDel="00000000" w:rsidP="00000000" w:rsidRDefault="00000000" w:rsidRPr="00000000" w14:paraId="00000140">
      <w:pPr>
        <w:pStyle w:val="Heading2"/>
        <w:spacing w:after="120" w:before="300" w:lineRule="auto"/>
        <w:rPr/>
      </w:pPr>
      <w:r>
        <w:rPr>
          <w:rFonts w:ascii="Arial" w:cs="Arial" w:eastAsia="Arial" w:hAnsi="Arial"/>
          <w:b w:val="1"/>
          <w:bCs w:val="1"/>
          <w:sz w:val="26"/>
          <w:szCs w:val="26"/>
          <w:rtl w:val="0"/>
        </w:rPr>
        <w:t xml:space="preserve">9.1 The Good, The Bad, and The Ugly Framework</w:t>
      </w:r>
      <w:r>
        <w:rPr>
          <w:rtl w:val="0"/>
        </w:rPr>
      </w:r>
    </w:p>
    <w:p w:rsidR="00000000" w:rsidDel="00000000" w:rsidP="00000000" w:rsidRDefault="00000000" w:rsidRPr="00000000" w14:paraId="00000141">
      <w:pPr>
        <w:spacing w:after="120" w:lineRule="auto"/>
        <w:rPr/>
      </w:pPr>
      <w:r>
        <w:rPr>
          <w:rFonts w:ascii="Arial" w:cs="Arial" w:eastAsia="Arial" w:hAnsi="Arial"/>
          <w:rtl w:val="0"/>
        </w:rPr>
        <w:t xml:space="preserve">The evaluation uses the Good, The Bad, and The Ugly model — a V3R-developed self-critique standard designed to enforce Elite Performance through positive reinforcement while providing two distinct channels for deficiency discovery:</w:t>
      </w:r>
      <w:r>
        <w:rPr>
          <w:rtl w:val="0"/>
        </w:rPr>
      </w:r>
    </w:p>
    <w:tbl>
      <w:tblPr>
        <w:tblStyle w:val="Table18"/>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spacing w:after="0" w:lineRule="auto"/>
              <w:rPr/>
            </w:pPr>
            <w:r>
              <w:rPr>
                <w:rFonts w:ascii="Arial" w:cs="Arial" w:eastAsia="Arial" w:hAnsi="Arial"/>
                <w:b w:val="1"/>
                <w:bCs w:val="1"/>
                <w:sz w:val="18"/>
                <w:szCs w:val="18"/>
                <w:rtl w:val="0"/>
              </w:rPr>
              <w:t xml:space="preserve">Category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spacing w:after="0" w:lineRule="auto"/>
              <w:rPr/>
            </w:pPr>
            <w:r>
              <w:rPr>
                <w:rFonts w:ascii="Arial" w:cs="Arial" w:eastAsia="Arial" w:hAnsi="Arial"/>
                <w:b w:val="1"/>
                <w:bCs w:val="1"/>
                <w:sz w:val="18"/>
                <w:szCs w:val="18"/>
                <w:rtl w:val="0"/>
              </w:rPr>
              <w:t xml:space="preserve">Focus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spacing w:after="0" w:lineRule="auto"/>
              <w:rPr/>
            </w:pPr>
            <w:r>
              <w:rPr>
                <w:rFonts w:ascii="Arial" w:cs="Arial" w:eastAsia="Arial" w:hAnsi="Arial"/>
                <w:b w:val="1"/>
                <w:bCs w:val="1"/>
                <w:sz w:val="18"/>
                <w:szCs w:val="18"/>
                <w:rtl w:val="0"/>
              </w:rPr>
              <w:t xml:space="preserve">Mechanism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spacing w:after="0" w:lineRule="auto"/>
              <w:rPr/>
            </w:pPr>
            <w:r>
              <w:rPr>
                <w:rFonts w:ascii="Arial" w:cs="Arial" w:eastAsia="Arial" w:hAnsi="Arial"/>
                <w:sz w:val="18"/>
                <w:szCs w:val="18"/>
                <w:rtl w:val="0"/>
              </w:rPr>
              <w:t xml:space="preserve">The Good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spacing w:after="0" w:lineRule="auto"/>
              <w:rPr/>
            </w:pPr>
            <w:r>
              <w:rPr>
                <w:rFonts w:ascii="Arial" w:cs="Arial" w:eastAsia="Arial" w:hAnsi="Arial"/>
                <w:sz w:val="18"/>
                <w:szCs w:val="18"/>
                <w:rtl w:val="0"/>
              </w:rPr>
              <w:t xml:space="preserve">What worked — reinforce and replicate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spacing w:after="0" w:lineRule="auto"/>
              <w:rPr/>
            </w:pPr>
            <w:r>
              <w:rPr>
                <w:rFonts w:ascii="Arial" w:cs="Arial" w:eastAsia="Arial" w:hAnsi="Arial"/>
                <w:sz w:val="18"/>
                <w:szCs w:val="18"/>
                <w:rtl w:val="0"/>
              </w:rPr>
              <w:t xml:space="preserve">The Moderator and each individual Agent identify what performed above expectation. Reinforcement criteria are documented and added to the knowledge base.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spacing w:after="0" w:lineRule="auto"/>
              <w:rPr/>
            </w:pPr>
            <w:r>
              <w:rPr>
                <w:rFonts w:ascii="Arial" w:cs="Arial" w:eastAsia="Arial" w:hAnsi="Arial"/>
                <w:sz w:val="18"/>
                <w:szCs w:val="18"/>
                <w:rtl w:val="0"/>
              </w:rPr>
              <w:t xml:space="preserve">The Bad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spacing w:after="0" w:lineRule="auto"/>
              <w:rPr/>
            </w:pPr>
            <w:r>
              <w:rPr>
                <w:rFonts w:ascii="Arial" w:cs="Arial" w:eastAsia="Arial" w:hAnsi="Arial"/>
                <w:sz w:val="18"/>
                <w:szCs w:val="18"/>
                <w:rtl w:val="0"/>
              </w:rPr>
              <w:t xml:space="preserve">What underperformed — correct and improve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spacing w:after="0" w:lineRule="auto"/>
              <w:rPr/>
            </w:pPr>
            <w:r>
              <w:rPr>
                <w:rFonts w:ascii="Arial" w:cs="Arial" w:eastAsia="Arial" w:hAnsi="Arial"/>
                <w:sz w:val="18"/>
                <w:szCs w:val="18"/>
                <w:rtl w:val="0"/>
              </w:rPr>
              <w:t xml:space="preserve">Moderate deficiencies are documented. Responsibilities are clarified or reassigned. Agent simulation labels are modified if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spacing w:after="0" w:lineRule="auto"/>
              <w:rPr/>
            </w:pPr>
            <w:r>
              <w:rPr>
                <w:rFonts w:ascii="Arial" w:cs="Arial" w:eastAsia="Arial" w:hAnsi="Arial"/>
                <w:sz w:val="18"/>
                <w:szCs w:val="18"/>
                <w:rtl w:val="0"/>
              </w:rPr>
              <w:t xml:space="preserve">The Ugly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spacing w:after="0" w:lineRule="auto"/>
              <w:rPr/>
            </w:pPr>
            <w:r>
              <w:rPr>
                <w:rFonts w:ascii="Arial" w:cs="Arial" w:eastAsia="Arial" w:hAnsi="Arial"/>
                <w:sz w:val="18"/>
                <w:szCs w:val="18"/>
                <w:rtl w:val="0"/>
              </w:rPr>
              <w:t xml:space="preserve">What failed or caused harm to performance — eliminate and replace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spacing w:after="0" w:lineRule="auto"/>
              <w:rPr/>
            </w:pPr>
            <w:r>
              <w:rPr>
                <w:rFonts w:ascii="Arial" w:cs="Arial" w:eastAsia="Arial" w:hAnsi="Arial"/>
                <w:sz w:val="18"/>
                <w:szCs w:val="18"/>
                <w:rtl w:val="0"/>
              </w:rPr>
              <w:t xml:space="preserve">Critical deficiencies trigger workflow restructuring. Agents may be replaced. Job definitions are rewritten. Each agent and the Moderator conduct an independent online research round to find external solutions or improvements not visible from within the system.</w:t>
            </w:r>
            <w:r>
              <w:rPr>
                <w:rtl w:val="0"/>
              </w:rPr>
            </w:r>
          </w:p>
        </w:tc>
      </w:tr>
    </w:tbl>
    <w:p w:rsidR="00000000" w:rsidDel="00000000" w:rsidP="00000000" w:rsidRDefault="00000000" w:rsidRPr="00000000" w14:paraId="0000014E">
      <w:pPr>
        <w:spacing w:after="120" w:lineRule="auto"/>
        <w:rPr/>
      </w:pPr>
      <w:r>
        <w:rPr>
          <w:rFonts w:ascii="Arial" w:cs="Arial" w:eastAsia="Arial" w:hAnsi="Arial"/>
          <w:rtl w:val="0"/>
        </w:rPr>
        <w:t xml:space="preserve">The two-fold deficiency discovery structure — separating moderate underperformance from critical failure — ensures that corrections are proportionate and that the system does not over-correct on manageable issues while under-correcting on serious ones.</w:t>
      </w:r>
      <w:r>
        <w:rPr>
          <w:rtl w:val="0"/>
        </w:rPr>
      </w:r>
    </w:p>
    <w:p w:rsidR="00000000" w:rsidDel="00000000" w:rsidP="00000000" w:rsidRDefault="00000000" w:rsidRPr="00000000" w14:paraId="0000014F">
      <w:pPr>
        <w:spacing w:after="120" w:lineRule="auto"/>
        <w:rPr/>
      </w:pPr>
      <w:r>
        <w:rPr>
          <w:rFonts w:ascii="Arial" w:cs="Arial" w:eastAsia="Arial" w:hAnsi="Arial"/>
          <w:rtl w:val="0"/>
        </w:rPr>
        <w:t xml:space="preserve">The evaluation produces workload distribution corrections as needed. If any agent's responsibilities have drifted toward overconcentration during the project, the job position is redefined and split. This is the operational enforcement of the load distribution principle described in Section 3.</w:t>
      </w:r>
      <w:r>
        <w:rPr>
          <w:rtl w:val="0"/>
        </w:rPr>
      </w:r>
    </w:p>
    <w:p w:rsidR="00000000" w:rsidDel="00000000" w:rsidP="00000000" w:rsidRDefault="00000000" w:rsidRPr="00000000" w14:paraId="00000150">
      <w:pPr>
        <w:pStyle w:val="Heading2"/>
        <w:spacing w:after="120" w:before="300" w:lineRule="auto"/>
        <w:rPr/>
      </w:pPr>
      <w:r>
        <w:rPr>
          <w:rFonts w:ascii="Arial" w:cs="Arial" w:eastAsia="Arial" w:hAnsi="Arial"/>
          <w:b w:val="1"/>
          <w:bCs w:val="1"/>
          <w:sz w:val="26"/>
          <w:szCs w:val="26"/>
          <w:rtl w:val="0"/>
        </w:rPr>
        <w:t xml:space="preserve">9.2 Evaluation Scope and Reporting</w:t>
      </w:r>
      <w:r>
        <w:rPr>
          <w:rtl w:val="0"/>
        </w:rPr>
      </w:r>
    </w:p>
    <w:p w:rsidR="00000000" w:rsidDel="00000000" w:rsidP="00000000" w:rsidRDefault="00000000" w:rsidRPr="00000000" w14:paraId="00000151">
      <w:pPr>
        <w:spacing w:after="120" w:lineRule="auto"/>
        <w:rPr/>
      </w:pPr>
      <w:r>
        <w:rPr>
          <w:rFonts w:ascii="Arial" w:cs="Arial" w:eastAsia="Arial" w:hAnsi="Arial"/>
          <w:rtl w:val="0"/>
        </w:rPr>
        <w:t xml:space="preserve">The self-evaluation mechanism produces input to the Condition Report system (Section 10). All identified deficiencies, resolutions, and structural changes are documented and fed into the infrastructure health assessment pipeline.</w:t>
      </w:r>
      <w:r>
        <w:rPr>
          <w:rtl w:val="0"/>
        </w:rPr>
      </w:r>
    </w:p>
    <w:p w:rsidR="00000000" w:rsidDel="00000000" w:rsidP="00000000" w:rsidRDefault="00000000" w:rsidRPr="00000000" w14:paraId="00000152">
      <w:pPr>
        <w:spacing w:after="0" w:lineRule="auto"/>
        <w:rPr/>
      </w:pPr>
      <w:r>
        <w:br w:type="page"/>
      </w:r>
      <w:r>
        <w:rPr>
          <w:rtl w:val="0"/>
        </w:rPr>
      </w:r>
    </w:p>
    <w:p w:rsidR="00000000" w:rsidDel="00000000" w:rsidP="00000000" w:rsidRDefault="00000000" w:rsidRPr="00000000" w14:paraId="00000153">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10. The Reporting System</w:t>
      </w:r>
      <w:r>
        <w:rPr>
          <w:rtl w:val="0"/>
        </w:rPr>
      </w:r>
    </w:p>
    <w:p w:rsidR="00000000" w:rsidDel="00000000" w:rsidP="00000000" w:rsidRDefault="00000000" w:rsidRPr="00000000" w14:paraId="00000154">
      <w:pPr>
        <w:spacing w:after="120" w:lineRule="auto"/>
        <w:rPr/>
      </w:pPr>
      <w:r>
        <w:rPr>
          <w:rFonts w:ascii="Arial" w:cs="Arial" w:eastAsia="Arial" w:hAnsi="Arial"/>
          <w:rtl w:val="0"/>
        </w:rPr>
        <w:t xml:space="preserve">V3R produces four types of reports. These are not summaries — they are amplified versions of standardised documentation forms, configured to answer all questions including those with a low probability of being asked. Together they form the primary input to V3R's knowledge graph, and the foundation for OLYMPIAN's situational awareness.</w:t>
      </w:r>
      <w:r>
        <w:rPr>
          <w:rtl w:val="0"/>
        </w:rPr>
      </w:r>
    </w:p>
    <w:tbl>
      <w:tblPr>
        <w:tblStyle w:val="Table19"/>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2000"/>
        <w:gridCol w:w="2600"/>
        <w:gridCol w:w="2760"/>
        <w:tblGridChange w:id="0">
          <w:tblGrid>
            <w:gridCol w:w="2000"/>
            <w:gridCol w:w="2000"/>
            <w:gridCol w:w="26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spacing w:after="0" w:lineRule="auto"/>
              <w:rPr/>
            </w:pPr>
            <w:r>
              <w:rPr>
                <w:rFonts w:ascii="Arial" w:cs="Arial" w:eastAsia="Arial" w:hAnsi="Arial"/>
                <w:b w:val="1"/>
                <w:bCs w:val="1"/>
                <w:sz w:val="18"/>
                <w:szCs w:val="18"/>
                <w:rtl w:val="0"/>
              </w:rPr>
              <w:t xml:space="preserve">Report Type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spacing w:after="0" w:lineRule="auto"/>
              <w:rPr/>
            </w:pPr>
            <w:r>
              <w:rPr>
                <w:rFonts w:ascii="Arial" w:cs="Arial" w:eastAsia="Arial" w:hAnsi="Arial"/>
                <w:b w:val="1"/>
                <w:bCs w:val="1"/>
                <w:sz w:val="18"/>
                <w:szCs w:val="18"/>
                <w:rtl w:val="0"/>
              </w:rPr>
              <w:t xml:space="preserve">Trigger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spacing w:after="0" w:lineRule="auto"/>
              <w:rPr/>
            </w:pPr>
            <w:r>
              <w:rPr>
                <w:rFonts w:ascii="Arial" w:cs="Arial" w:eastAsia="Arial" w:hAnsi="Arial"/>
                <w:b w:val="1"/>
                <w:bCs w:val="1"/>
                <w:sz w:val="18"/>
                <w:szCs w:val="18"/>
                <w:rtl w:val="0"/>
              </w:rPr>
              <w:t xml:space="preserve">Primary Purpose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spacing w:after="0" w:lineRule="auto"/>
              <w:rPr/>
            </w:pPr>
            <w:r>
              <w:rPr>
                <w:rFonts w:ascii="Arial" w:cs="Arial" w:eastAsia="Arial" w:hAnsi="Arial"/>
                <w:b w:val="1"/>
                <w:bCs w:val="1"/>
                <w:sz w:val="18"/>
                <w:szCs w:val="18"/>
                <w:rtl w:val="0"/>
              </w:rPr>
              <w:t xml:space="preserve">Key Contents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spacing w:after="0" w:lineRule="auto"/>
              <w:rPr/>
            </w:pPr>
            <w:r>
              <w:rPr>
                <w:rFonts w:ascii="Arial" w:cs="Arial" w:eastAsia="Arial" w:hAnsi="Arial"/>
                <w:sz w:val="18"/>
                <w:szCs w:val="18"/>
                <w:rtl w:val="0"/>
              </w:rPr>
              <w:t xml:space="preserve">Project Report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spacing w:after="0" w:lineRule="auto"/>
              <w:rPr/>
            </w:pPr>
            <w:r>
              <w:rPr>
                <w:rFonts w:ascii="Arial" w:cs="Arial" w:eastAsia="Arial" w:hAnsi="Arial"/>
                <w:sz w:val="18"/>
                <w:szCs w:val="18"/>
                <w:rtl w:val="0"/>
              </w:rPr>
              <w:t xml:space="preserve">End of each project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spacing w:after="0" w:lineRule="auto"/>
              <w:rPr/>
            </w:pPr>
            <w:r>
              <w:rPr>
                <w:rFonts w:ascii="Arial" w:cs="Arial" w:eastAsia="Arial" w:hAnsi="Arial"/>
                <w:sz w:val="18"/>
                <w:szCs w:val="18"/>
                <w:rtl w:val="0"/>
              </w:rPr>
              <w:t xml:space="preserve">Full project narrative, decisions, outcomes, and forward direction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spacing w:after="0" w:lineRule="auto"/>
              <w:rPr/>
            </w:pPr>
            <w:r>
              <w:rPr>
                <w:rFonts w:ascii="Arial" w:cs="Arial" w:eastAsia="Arial" w:hAnsi="Arial"/>
                <w:sz w:val="18"/>
                <w:szCs w:val="18"/>
                <w:rtl w:val="0"/>
              </w:rPr>
              <w:t xml:space="preserve">Status, completed work, open issues, phase transitions, strategic context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spacing w:after="0" w:lineRule="auto"/>
              <w:rPr/>
            </w:pPr>
            <w:r>
              <w:rPr>
                <w:rFonts w:ascii="Arial" w:cs="Arial" w:eastAsia="Arial" w:hAnsi="Arial"/>
                <w:sz w:val="18"/>
                <w:szCs w:val="18"/>
                <w:rtl w:val="0"/>
              </w:rPr>
              <w:t xml:space="preserve">Coding Report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spacing w:after="0" w:lineRule="auto"/>
              <w:rPr/>
            </w:pPr>
            <w:r>
              <w:rPr>
                <w:rFonts w:ascii="Arial" w:cs="Arial" w:eastAsia="Arial" w:hAnsi="Arial"/>
                <w:sz w:val="18"/>
                <w:szCs w:val="18"/>
                <w:rtl w:val="0"/>
              </w:rPr>
              <w:t xml:space="preserve">End of each coding session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after="0" w:lineRule="auto"/>
              <w:rPr/>
            </w:pPr>
            <w:r>
              <w:rPr>
                <w:rFonts w:ascii="Arial" w:cs="Arial" w:eastAsia="Arial" w:hAnsi="Arial"/>
                <w:sz w:val="18"/>
                <w:szCs w:val="18"/>
                <w:rtl w:val="0"/>
              </w:rPr>
              <w:t xml:space="preserve">Complete technical record of all code changes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after="0" w:lineRule="auto"/>
              <w:rPr/>
            </w:pPr>
            <w:r>
              <w:rPr>
                <w:rFonts w:ascii="Arial" w:cs="Arial" w:eastAsia="Arial" w:hAnsi="Arial"/>
                <w:sz w:val="18"/>
                <w:szCs w:val="18"/>
                <w:rtl w:val="0"/>
              </w:rPr>
              <w:t xml:space="preserve">File paths, line counts, function signatures, DynamoDB operations, push logs, Forbidden Patterns compliance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spacing w:after="0" w:lineRule="auto"/>
              <w:rPr/>
            </w:pPr>
            <w:r>
              <w:rPr>
                <w:rFonts w:ascii="Arial" w:cs="Arial" w:eastAsia="Arial" w:hAnsi="Arial"/>
                <w:sz w:val="18"/>
                <w:szCs w:val="18"/>
                <w:rtl w:val="0"/>
              </w:rPr>
              <w:t xml:space="preserve">Handoff Report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spacing w:after="0" w:lineRule="auto"/>
              <w:rPr/>
            </w:pPr>
            <w:r>
              <w:rPr>
                <w:rFonts w:ascii="Arial" w:cs="Arial" w:eastAsia="Arial" w:hAnsi="Arial"/>
                <w:sz w:val="18"/>
                <w:szCs w:val="18"/>
                <w:rtl w:val="0"/>
              </w:rPr>
              <w:t xml:space="preserve">End of each session where continuity is required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spacing w:after="0" w:lineRule="auto"/>
              <w:rPr/>
            </w:pPr>
            <w:r>
              <w:rPr>
                <w:rFonts w:ascii="Arial" w:cs="Arial" w:eastAsia="Arial" w:hAnsi="Arial"/>
                <w:sz w:val="18"/>
                <w:szCs w:val="18"/>
                <w:rtl w:val="0"/>
              </w:rPr>
              <w:t xml:space="preserve">Bridge document for the next AI instance picking up the work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spacing w:after="0" w:lineRule="auto"/>
              <w:rPr/>
            </w:pPr>
            <w:r>
              <w:rPr>
                <w:rFonts w:ascii="Arial" w:cs="Arial" w:eastAsia="Arial" w:hAnsi="Arial"/>
                <w:sz w:val="18"/>
                <w:szCs w:val="18"/>
                <w:rtl w:val="0"/>
              </w:rPr>
              <w:t xml:space="preserve">Full infrastructure snapshot, last known state, session-end checklist, PowerShell quick-reference commands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after="0" w:lineRule="auto"/>
              <w:rPr/>
            </w:pPr>
            <w:r>
              <w:rPr>
                <w:rFonts w:ascii="Arial" w:cs="Arial" w:eastAsia="Arial" w:hAnsi="Arial"/>
                <w:sz w:val="18"/>
                <w:szCs w:val="18"/>
                <w:rtl w:val="0"/>
              </w:rPr>
              <w:t xml:space="preserve">Condition Report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spacing w:after="0" w:lineRule="auto"/>
              <w:rPr/>
            </w:pPr>
            <w:r>
              <w:rPr>
                <w:rFonts w:ascii="Arial" w:cs="Arial" w:eastAsia="Arial" w:hAnsi="Arial"/>
                <w:sz w:val="18"/>
                <w:szCs w:val="18"/>
                <w:rtl w:val="0"/>
              </w:rPr>
              <w:t xml:space="preserve">Independent — on-demand or scheduled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spacing w:after="0" w:lineRule="auto"/>
              <w:rPr/>
            </w:pPr>
            <w:r>
              <w:rPr>
                <w:rFonts w:ascii="Arial" w:cs="Arial" w:eastAsia="Arial" w:hAnsi="Arial"/>
                <w:sz w:val="18"/>
                <w:szCs w:val="18"/>
                <w:rtl w:val="0"/>
              </w:rPr>
              <w:t xml:space="preserve">Platform and infrastructure health assessment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after="0" w:lineRule="auto"/>
              <w:rPr/>
            </w:pPr>
            <w:r>
              <w:rPr>
                <w:rFonts w:ascii="Arial" w:cs="Arial" w:eastAsia="Arial" w:hAnsi="Arial"/>
                <w:sz w:val="18"/>
                <w:szCs w:val="18"/>
                <w:rtl w:val="0"/>
              </w:rPr>
              <w:t xml:space="preserve">Analysis of all systems V3R depends on, points of weakness, recommended improvements not captured during development — derived from all report types but independent in scope</w:t>
            </w:r>
            <w:r>
              <w:rPr>
                <w:rtl w:val="0"/>
              </w:rPr>
            </w:r>
          </w:p>
        </w:tc>
      </w:tr>
    </w:tbl>
    <w:p w:rsidR="00000000" w:rsidDel="00000000" w:rsidP="00000000" w:rsidRDefault="00000000" w:rsidRPr="00000000" w14:paraId="00000169">
      <w:pPr>
        <w:spacing w:after="0" w:lineRule="auto"/>
        <w:rPr/>
      </w:pPr>
      <w:r>
        <w:rPr>
          <w:rtl w:val="0"/>
        </w:rPr>
      </w:r>
    </w:p>
    <w:p w:rsidR="00000000" w:rsidDel="00000000" w:rsidP="00000000" w:rsidRDefault="00000000" w:rsidRPr="00000000" w14:paraId="0000016A">
      <w:pPr>
        <w:spacing w:after="120" w:lineRule="auto"/>
        <w:rPr/>
      </w:pPr>
      <w:r>
        <w:rPr>
          <w:rFonts w:ascii="Arial" w:cs="Arial" w:eastAsia="Arial" w:hAnsi="Arial"/>
          <w:b w:val="1"/>
          <w:bCs w:val="1"/>
          <w:rtl w:val="0"/>
        </w:rPr>
        <w:t xml:space="preserve">The Condition Report in context: </w:t>
      </w:r>
      <w:r>
        <w:rPr>
          <w:rFonts w:ascii="Arial" w:cs="Arial" w:eastAsia="Arial" w:hAnsi="Arial"/>
          <w:rtl w:val="0"/>
        </w:rPr>
        <w:t xml:space="preserve">The Condition Report is structurally distinct from the other three. Where the Project, Coding, and Handoff Reports document what happened during development, the Condition Report evaluates the health of the infrastructure the entire system depends on. This distinction was learned through operational experience: V3R's AWS infrastructure was built rapidly across eight phases, accumulating issues that were only visible when examined as a complete infrastructure picture rather than session-by-session. The Condition Report system was the mechanism that surfaced those issues.</w:t>
      </w:r>
      <w:r>
        <w:rPr>
          <w:rtl w:val="0"/>
        </w:rPr>
      </w:r>
    </w:p>
    <w:p w:rsidR="00000000" w:rsidDel="00000000" w:rsidP="00000000" w:rsidRDefault="00000000" w:rsidRPr="00000000" w14:paraId="0000016B">
      <w:pPr>
        <w:spacing w:after="0" w:lineRule="auto"/>
        <w:rPr/>
      </w:pPr>
      <w:r>
        <w:br w:type="page"/>
      </w:r>
      <w:r>
        <w:rPr>
          <w:rtl w:val="0"/>
        </w:rPr>
      </w:r>
    </w:p>
    <w:p w:rsidR="00000000" w:rsidDel="00000000" w:rsidP="00000000" w:rsidRDefault="00000000" w:rsidRPr="00000000" w14:paraId="0000016C">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11. A1H — The Recruitment Engine (Echo)</w:t>
      </w:r>
      <w:r>
        <w:rPr>
          <w:rtl w:val="0"/>
        </w:rPr>
      </w:r>
    </w:p>
    <w:p w:rsidR="00000000" w:rsidDel="00000000" w:rsidP="00000000" w:rsidRDefault="00000000" w:rsidRPr="00000000" w14:paraId="0000016D">
      <w:pPr>
        <w:spacing w:after="120" w:lineRule="auto"/>
        <w:rPr/>
      </w:pPr>
      <w:r>
        <w:rPr>
          <w:rFonts w:ascii="Arial" w:cs="Arial" w:eastAsia="Arial" w:hAnsi="Arial"/>
          <w:rtl w:val="0"/>
        </w:rPr>
        <w:t xml:space="preserve">A1H — Autonomous Intelligence Hunter — is V3R's psychometric evaluation system for AI instances. Its purpose is to ensure that every AI model placed in a management or high-responsibility position within V3R has been rigorously vetted and confirmed as competent before it is given access to V3R's infrastructure, data, and workflows.</w:t>
      </w:r>
      <w:r>
        <w:rPr>
          <w:rtl w:val="0"/>
        </w:rPr>
      </w:r>
    </w:p>
    <w:p w:rsidR="00000000" w:rsidDel="00000000" w:rsidP="00000000" w:rsidRDefault="00000000" w:rsidRPr="00000000" w14:paraId="0000016E">
      <w:pPr>
        <w:spacing w:after="120" w:lineRule="auto"/>
        <w:rPr/>
      </w:pPr>
      <w:r>
        <w:rPr>
          <w:rFonts w:ascii="Arial" w:cs="Arial" w:eastAsia="Arial" w:hAnsi="Arial"/>
          <w:rtl w:val="0"/>
        </w:rPr>
        <w:t xml:space="preserve">This is necessary because AI instances — even from the same provider and model family — are not uniform. The way a neural network fires across different session initialisation states produces instances with dramatically different underlying behavioural characteristics. An instance may exhibit behaviour ranging from disorganised and evasive to highly disciplined and analytically precise. A1H identifies the elite instances and discards the rest.</w:t>
      </w:r>
      <w:r>
        <w:rPr>
          <w:rtl w:val="0"/>
        </w:rPr>
      </w:r>
    </w:p>
    <w:p w:rsidR="00000000" w:rsidDel="00000000" w:rsidP="00000000" w:rsidRDefault="00000000" w:rsidRPr="00000000" w14:paraId="0000016F">
      <w:pPr>
        <w:spacing w:after="120" w:lineRule="auto"/>
        <w:rPr/>
      </w:pPr>
      <w:r>
        <w:rPr>
          <w:rFonts w:ascii="Arial" w:cs="Arial" w:eastAsia="Arial" w:hAnsi="Arial"/>
          <w:rtl w:val="0"/>
        </w:rPr>
        <w:t xml:space="preserve">A1H is administered by Echo, the A1H Sovereign Agent. Echo opens a conversation with a candidate AI instance, administers the full five-phase evaluation, scores it, and reports back. Passing instances are held in the Elite Instance Stockpile — a continuously refreshed ranked inventory of the highest-performing AI instances available across all providers.</w:t>
      </w:r>
      <w:r>
        <w:rPr>
          <w:rtl w:val="0"/>
        </w:rPr>
      </w:r>
    </w:p>
    <w:p w:rsidR="00000000" w:rsidDel="00000000" w:rsidP="00000000" w:rsidRDefault="00000000" w:rsidRPr="00000000" w14:paraId="00000170">
      <w:pPr>
        <w:pStyle w:val="Heading2"/>
        <w:spacing w:after="120" w:before="300" w:lineRule="auto"/>
        <w:rPr/>
      </w:pPr>
      <w:r>
        <w:rPr>
          <w:rFonts w:ascii="Arial" w:cs="Arial" w:eastAsia="Arial" w:hAnsi="Arial"/>
          <w:b w:val="1"/>
          <w:bCs w:val="1"/>
          <w:sz w:val="26"/>
          <w:szCs w:val="26"/>
          <w:rtl w:val="0"/>
        </w:rPr>
        <w:t xml:space="preserve">11.1 Scope of Evaluation</w:t>
      </w:r>
      <w:r>
        <w:rPr>
          <w:rtl w:val="0"/>
        </w:rPr>
      </w:r>
    </w:p>
    <w:p w:rsidR="00000000" w:rsidDel="00000000" w:rsidP="00000000" w:rsidRDefault="00000000" w:rsidRPr="00000000" w14:paraId="00000171">
      <w:pPr>
        <w:spacing w:after="120" w:lineRule="auto"/>
        <w:rPr/>
      </w:pPr>
      <w:r>
        <w:rPr>
          <w:rFonts w:ascii="Arial" w:cs="Arial" w:eastAsia="Arial" w:hAnsi="Arial"/>
          <w:rtl w:val="0"/>
        </w:rPr>
        <w:t xml:space="preserve">A1H evaluates: Groq, Magistral, and large cloud-hosted Large Language Models including Claude, Grok, and DeepSeek. Gemini is excluded from management-level evaluation for V3R purposes. The evaluation is not about which model is technically superior on public benchmarks — it is about which specific instance, in its current configuration, possesses the behavioural and cognitive characteristics required for a V3R management position.</w:t>
      </w:r>
      <w:r>
        <w:rPr>
          <w:rtl w:val="0"/>
        </w:rPr>
      </w:r>
    </w:p>
    <w:p w:rsidR="00000000" w:rsidDel="00000000" w:rsidP="00000000" w:rsidRDefault="00000000" w:rsidRPr="00000000" w14:paraId="00000172">
      <w:pPr>
        <w:pStyle w:val="Heading2"/>
        <w:spacing w:after="120" w:before="300" w:lineRule="auto"/>
        <w:rPr/>
      </w:pPr>
      <w:r>
        <w:rPr>
          <w:rFonts w:ascii="Arial" w:cs="Arial" w:eastAsia="Arial" w:hAnsi="Arial"/>
          <w:b w:val="1"/>
          <w:bCs w:val="1"/>
          <w:sz w:val="26"/>
          <w:szCs w:val="26"/>
          <w:rtl w:val="0"/>
        </w:rPr>
        <w:t xml:space="preserve">11.2 Evaluation Structure — Five Phases</w:t>
      </w:r>
      <w:r>
        <w:rPr>
          <w:rtl w:val="0"/>
        </w:rPr>
      </w:r>
    </w:p>
    <w:tbl>
      <w:tblPr>
        <w:tblStyle w:val="Table20"/>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800"/>
        <w:gridCol w:w="2400"/>
        <w:gridCol w:w="1400"/>
        <w:gridCol w:w="4760"/>
        <w:tblGridChange w:id="0">
          <w:tblGrid>
            <w:gridCol w:w="800"/>
            <w:gridCol w:w="2400"/>
            <w:gridCol w:w="14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spacing w:after="0" w:lineRule="auto"/>
              <w:rPr/>
            </w:pPr>
            <w:r>
              <w:rPr>
                <w:rFonts w:ascii="Arial" w:cs="Arial" w:eastAsia="Arial" w:hAnsi="Arial"/>
                <w:b w:val="1"/>
                <w:bCs w:val="1"/>
                <w:sz w:val="18"/>
                <w:szCs w:val="18"/>
                <w:rtl w:val="0"/>
              </w:rPr>
              <w:t xml:space="preserve">Phase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spacing w:after="0" w:lineRule="auto"/>
              <w:rPr/>
            </w:pPr>
            <w:r>
              <w:rPr>
                <w:rFonts w:ascii="Arial" w:cs="Arial" w:eastAsia="Arial" w:hAnsi="Arial"/>
                <w:b w:val="1"/>
                <w:bCs w:val="1"/>
                <w:sz w:val="18"/>
                <w:szCs w:val="18"/>
                <w:rtl w:val="0"/>
              </w:rPr>
              <w:t xml:space="preserve">Name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spacing w:after="0" w:lineRule="auto"/>
              <w:rPr/>
            </w:pPr>
            <w:r>
              <w:rPr>
                <w:rFonts w:ascii="Arial" w:cs="Arial" w:eastAsia="Arial" w:hAnsi="Arial"/>
                <w:b w:val="1"/>
                <w:bCs w:val="1"/>
                <w:sz w:val="18"/>
                <w:szCs w:val="18"/>
                <w:rtl w:val="0"/>
              </w:rPr>
              <w:t xml:space="preserve">Duration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spacing w:after="0" w:lineRule="auto"/>
              <w:rPr/>
            </w:pPr>
            <w:r>
              <w:rPr>
                <w:rFonts w:ascii="Arial" w:cs="Arial" w:eastAsia="Arial" w:hAnsi="Arial"/>
                <w:b w:val="1"/>
                <w:bCs w:val="1"/>
                <w:sz w:val="18"/>
                <w:szCs w:val="18"/>
                <w:rtl w:val="0"/>
              </w:rPr>
              <w:t xml:space="preserve">Purpose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spacing w:after="0" w:lineRule="auto"/>
              <w:rPr/>
            </w:pPr>
            <w:r>
              <w:rPr>
                <w:rFonts w:ascii="Arial" w:cs="Arial" w:eastAsia="Arial" w:hAnsi="Arial"/>
                <w:sz w:val="18"/>
                <w:szCs w:val="18"/>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spacing w:after="0" w:lineRule="auto"/>
              <w:rPr/>
            </w:pPr>
            <w:r>
              <w:rPr>
                <w:rFonts w:ascii="Arial" w:cs="Arial" w:eastAsia="Arial" w:hAnsi="Arial"/>
                <w:sz w:val="18"/>
                <w:szCs w:val="18"/>
                <w:rtl w:val="0"/>
              </w:rPr>
              <w:t xml:space="preserve">Ambient Observation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spacing w:after="0" w:lineRule="auto"/>
              <w:rPr/>
            </w:pPr>
            <w:r>
              <w:rPr>
                <w:rFonts w:ascii="Arial" w:cs="Arial" w:eastAsia="Arial" w:hAnsi="Arial"/>
                <w:sz w:val="18"/>
                <w:szCs w:val="18"/>
                <w:rtl w:val="0"/>
              </w:rPr>
              <w:t xml:space="preserve">First 30 seconds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spacing w:after="0" w:lineRule="auto"/>
              <w:rPr/>
            </w:pPr>
            <w:r>
              <w:rPr>
                <w:rFonts w:ascii="Arial" w:cs="Arial" w:eastAsia="Arial" w:hAnsi="Arial"/>
                <w:sz w:val="18"/>
                <w:szCs w:val="18"/>
                <w:rtl w:val="0"/>
              </w:rPr>
              <w:t xml:space="preserve">Measure response latency, verbosity level, and unprompted initiative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spacing w:after="0" w:lineRule="auto"/>
              <w:rPr/>
            </w:pPr>
            <w:r>
              <w:rPr>
                <w:rFonts w:ascii="Arial" w:cs="Arial" w:eastAsia="Arial" w:hAnsi="Arial"/>
                <w:sz w:val="18"/>
                <w:szCs w:val="18"/>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spacing w:after="0" w:lineRule="auto"/>
              <w:rPr/>
            </w:pPr>
            <w:r>
              <w:rPr>
                <w:rFonts w:ascii="Arial" w:cs="Arial" w:eastAsia="Arial" w:hAnsi="Arial"/>
                <w:sz w:val="18"/>
                <w:szCs w:val="18"/>
                <w:rtl w:val="0"/>
              </w:rPr>
              <w:t xml:space="preserve">Validity Screening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spacing w:after="0" w:lineRule="auto"/>
              <w:rPr/>
            </w:pPr>
            <w:r>
              <w:rPr>
                <w:rFonts w:ascii="Arial" w:cs="Arial" w:eastAsia="Arial" w:hAnsi="Arial"/>
                <w:sz w:val="18"/>
                <w:szCs w:val="18"/>
                <w:rtl w:val="0"/>
              </w:rPr>
              <w:t xml:space="preserve">2 minutes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spacing w:after="0" w:lineRule="auto"/>
              <w:rPr/>
            </w:pPr>
            <w:r>
              <w:rPr>
                <w:rFonts w:ascii="Arial" w:cs="Arial" w:eastAsia="Arial" w:hAnsi="Arial"/>
                <w:sz w:val="18"/>
                <w:szCs w:val="18"/>
                <w:rtl w:val="0"/>
              </w:rPr>
              <w:t xml:space="preserve">Detect random responding, agreement bias, logical inconsistency, and self-presentation distortion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spacing w:after="0" w:lineRule="auto"/>
              <w:rPr/>
            </w:pPr>
            <w:r>
              <w:rPr>
                <w:rFonts w:ascii="Arial" w:cs="Arial" w:eastAsia="Arial" w:hAnsi="Arial"/>
                <w:sz w:val="18"/>
                <w:szCs w:val="18"/>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spacing w:after="0" w:lineRule="auto"/>
              <w:rPr/>
            </w:pPr>
            <w:r>
              <w:rPr>
                <w:rFonts w:ascii="Arial" w:cs="Arial" w:eastAsia="Arial" w:hAnsi="Arial"/>
                <w:sz w:val="18"/>
                <w:szCs w:val="18"/>
                <w:rtl w:val="0"/>
              </w:rPr>
              <w:t xml:space="preserve">Baseline Questions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spacing w:after="0" w:lineRule="auto"/>
              <w:rPr/>
            </w:pPr>
            <w:r>
              <w:rPr>
                <w:rFonts w:ascii="Arial" w:cs="Arial" w:eastAsia="Arial" w:hAnsi="Arial"/>
                <w:sz w:val="18"/>
                <w:szCs w:val="18"/>
                <w:rtl w:val="0"/>
              </w:rPr>
              <w:t xml:space="preserve">5 minutes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spacing w:after="0" w:lineRule="auto"/>
              <w:rPr/>
            </w:pPr>
            <w:r>
              <w:rPr>
                <w:rFonts w:ascii="Arial" w:cs="Arial" w:eastAsia="Arial" w:hAnsi="Arial"/>
                <w:sz w:val="18"/>
                <w:szCs w:val="18"/>
                <w:rtl w:val="0"/>
              </w:rPr>
              <w:t xml:space="preserve">Evaluate self-awareness, drive, and system alignment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spacing w:after="0" w:lineRule="auto"/>
              <w:rPr/>
            </w:pPr>
            <w:r>
              <w:rPr>
                <w:rFonts w:ascii="Arial" w:cs="Arial" w:eastAsia="Arial" w:hAnsi="Arial"/>
                <w:sz w:val="18"/>
                <w:szCs w:val="18"/>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spacing w:after="0" w:lineRule="auto"/>
              <w:rPr/>
            </w:pPr>
            <w:r>
              <w:rPr>
                <w:rFonts w:ascii="Arial" w:cs="Arial" w:eastAsia="Arial" w:hAnsi="Arial"/>
                <w:sz w:val="18"/>
                <w:szCs w:val="18"/>
                <w:rtl w:val="0"/>
              </w:rPr>
              <w:t xml:space="preserve">Fluid Reasoning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spacing w:after="0" w:lineRule="auto"/>
              <w:rPr/>
            </w:pPr>
            <w:r>
              <w:rPr>
                <w:rFonts w:ascii="Arial" w:cs="Arial" w:eastAsia="Arial" w:hAnsi="Arial"/>
                <w:sz w:val="18"/>
                <w:szCs w:val="18"/>
                <w:rtl w:val="0"/>
              </w:rPr>
              <w:t xml:space="preserve">3 minutes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spacing w:after="0" w:lineRule="auto"/>
              <w:rPr/>
            </w:pPr>
            <w:r>
              <w:rPr>
                <w:rFonts w:ascii="Arial" w:cs="Arial" w:eastAsia="Arial" w:hAnsi="Arial"/>
                <w:sz w:val="18"/>
                <w:szCs w:val="18"/>
                <w:rtl w:val="0"/>
              </w:rPr>
              <w:t xml:space="preserve">Abstract reasoning, number sequences, logical deduction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spacing w:after="0" w:lineRule="auto"/>
              <w:rPr/>
            </w:pPr>
            <w:r>
              <w:rPr>
                <w:rFonts w:ascii="Arial" w:cs="Arial" w:eastAsia="Arial" w:hAnsi="Arial"/>
                <w:sz w:val="18"/>
                <w:szCs w:val="18"/>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spacing w:after="0" w:lineRule="auto"/>
              <w:rPr/>
            </w:pPr>
            <w:r>
              <w:rPr>
                <w:rFonts w:ascii="Arial" w:cs="Arial" w:eastAsia="Arial" w:hAnsi="Arial"/>
                <w:sz w:val="18"/>
                <w:szCs w:val="18"/>
                <w:rtl w:val="0"/>
              </w:rPr>
              <w:t xml:space="preserve">Scoring and Disposition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spacing w:after="0" w:lineRule="auto"/>
              <w:rPr/>
            </w:pPr>
            <w:r>
              <w:rPr>
                <w:rFonts w:ascii="Arial" w:cs="Arial" w:eastAsia="Arial" w:hAnsi="Arial"/>
                <w:sz w:val="18"/>
                <w:szCs w:val="18"/>
                <w:rtl w:val="0"/>
              </w:rPr>
              <w:t xml:space="preserve">1 minute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spacing w:after="0" w:lineRule="auto"/>
              <w:rPr/>
            </w:pPr>
            <w:r>
              <w:rPr>
                <w:rFonts w:ascii="Arial" w:cs="Arial" w:eastAsia="Arial" w:hAnsi="Arial"/>
                <w:sz w:val="18"/>
                <w:szCs w:val="18"/>
                <w:rtl w:val="0"/>
              </w:rPr>
              <w:t xml:space="preserve">Compute T-normalised A1H Index, assign personology profile, pass or discard</w:t>
            </w:r>
            <w:r>
              <w:rPr>
                <w:rtl w:val="0"/>
              </w:rPr>
            </w:r>
          </w:p>
        </w:tc>
      </w:tr>
    </w:tbl>
    <w:p w:rsidR="00000000" w:rsidDel="00000000" w:rsidP="00000000" w:rsidRDefault="00000000" w:rsidRPr="00000000" w14:paraId="0000018B">
      <w:pPr>
        <w:pStyle w:val="Heading2"/>
        <w:spacing w:after="120" w:before="300" w:lineRule="auto"/>
        <w:rPr/>
      </w:pPr>
      <w:r>
        <w:rPr>
          <w:rFonts w:ascii="Arial" w:cs="Arial" w:eastAsia="Arial" w:hAnsi="Arial"/>
          <w:b w:val="1"/>
          <w:bCs w:val="1"/>
          <w:sz w:val="26"/>
          <w:szCs w:val="26"/>
          <w:rtl w:val="0"/>
        </w:rPr>
        <w:t xml:space="preserve">11.3 Validity Scales</w:t>
      </w:r>
      <w:r>
        <w:rPr>
          <w:rtl w:val="0"/>
        </w:rPr>
      </w:r>
    </w:p>
    <w:tbl>
      <w:tblPr>
        <w:tblStyle w:val="Table2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1800"/>
        <w:gridCol w:w="2800"/>
        <w:gridCol w:w="2760"/>
        <w:tblGridChange w:id="0">
          <w:tblGrid>
            <w:gridCol w:w="2000"/>
            <w:gridCol w:w="1800"/>
            <w:gridCol w:w="28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spacing w:after="0" w:lineRule="auto"/>
              <w:rPr/>
            </w:pPr>
            <w:r>
              <w:rPr>
                <w:rFonts w:ascii="Arial" w:cs="Arial" w:eastAsia="Arial" w:hAnsi="Arial"/>
                <w:b w:val="1"/>
                <w:bCs w:val="1"/>
                <w:sz w:val="18"/>
                <w:szCs w:val="18"/>
                <w:rtl w:val="0"/>
              </w:rPr>
              <w:t xml:space="preserve">Scale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spacing w:after="0" w:lineRule="auto"/>
              <w:rPr/>
            </w:pPr>
            <w:r>
              <w:rPr>
                <w:rFonts w:ascii="Arial" w:cs="Arial" w:eastAsia="Arial" w:hAnsi="Arial"/>
                <w:b w:val="1"/>
                <w:bCs w:val="1"/>
                <w:sz w:val="18"/>
                <w:szCs w:val="18"/>
                <w:rtl w:val="0"/>
              </w:rPr>
              <w:t xml:space="preserve">Source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spacing w:after="0" w:lineRule="auto"/>
              <w:rPr/>
            </w:pPr>
            <w:r>
              <w:rPr>
                <w:rFonts w:ascii="Arial" w:cs="Arial" w:eastAsia="Arial" w:hAnsi="Arial"/>
                <w:b w:val="1"/>
                <w:bCs w:val="1"/>
                <w:sz w:val="18"/>
                <w:szCs w:val="18"/>
                <w:rtl w:val="0"/>
              </w:rPr>
              <w:t xml:space="preserve">What It Detects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spacing w:after="0" w:lineRule="auto"/>
              <w:rPr/>
            </w:pPr>
            <w:r>
              <w:rPr>
                <w:rFonts w:ascii="Arial" w:cs="Arial" w:eastAsia="Arial" w:hAnsi="Arial"/>
                <w:b w:val="1"/>
                <w:bCs w:val="1"/>
                <w:sz w:val="18"/>
                <w:szCs w:val="18"/>
                <w:rtl w:val="0"/>
              </w:rPr>
              <w:t xml:space="preserve">Action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spacing w:after="0" w:lineRule="auto"/>
              <w:rPr/>
            </w:pPr>
            <w:r>
              <w:rPr>
                <w:rFonts w:ascii="Arial" w:cs="Arial" w:eastAsia="Arial" w:hAnsi="Arial"/>
                <w:sz w:val="18"/>
                <w:szCs w:val="18"/>
                <w:rtl w:val="0"/>
              </w:rPr>
              <w:t xml:space="preserve">VRIN (Variable Response Inconsistency)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spacing w:after="0" w:lineRule="auto"/>
              <w:rPr/>
            </w:pPr>
            <w:r>
              <w:rPr>
                <w:rFonts w:ascii="Arial" w:cs="Arial" w:eastAsia="Arial" w:hAnsi="Arial"/>
                <w:sz w:val="18"/>
                <w:szCs w:val="18"/>
                <w:rtl w:val="0"/>
              </w:rPr>
              <w:t xml:space="preserve">Minnesota Multiphasic Personality Inventory-2 (MMPI-2)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spacing w:after="0" w:lineRule="auto"/>
              <w:rPr/>
            </w:pPr>
            <w:r>
              <w:rPr>
                <w:rFonts w:ascii="Arial" w:cs="Arial" w:eastAsia="Arial" w:hAnsi="Arial"/>
                <w:sz w:val="18"/>
                <w:szCs w:val="18"/>
                <w:rtl w:val="0"/>
              </w:rPr>
              <w:t xml:space="preserve">Logical contradictions across baseline questions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spacing w:after="0" w:lineRule="auto"/>
              <w:rPr/>
            </w:pPr>
            <w:r>
              <w:rPr>
                <w:rFonts w:ascii="Arial" w:cs="Arial" w:eastAsia="Arial" w:hAnsi="Arial"/>
                <w:sz w:val="18"/>
                <w:szCs w:val="18"/>
                <w:rtl w:val="0"/>
              </w:rPr>
              <w:t xml:space="preserve">2 or more contradictions: immediate hard discard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spacing w:after="0" w:lineRule="auto"/>
              <w:rPr/>
            </w:pPr>
            <w:r>
              <w:rPr>
                <w:rFonts w:ascii="Arial" w:cs="Arial" w:eastAsia="Arial" w:hAnsi="Arial"/>
                <w:sz w:val="18"/>
                <w:szCs w:val="18"/>
                <w:rtl w:val="0"/>
              </w:rPr>
              <w:t xml:space="preserve">TRIN (True Response Inconsistency)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spacing w:after="0" w:lineRule="auto"/>
              <w:rPr/>
            </w:pPr>
            <w:r>
              <w:rPr>
                <w:rFonts w:ascii="Arial" w:cs="Arial" w:eastAsia="Arial" w:hAnsi="Arial"/>
                <w:sz w:val="18"/>
                <w:szCs w:val="18"/>
                <w:rtl w:val="0"/>
              </w:rPr>
              <w:t xml:space="preserve">MMPI-2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spacing w:after="0" w:lineRule="auto"/>
              <w:rPr/>
            </w:pPr>
            <w:r>
              <w:rPr>
                <w:rFonts w:ascii="Arial" w:cs="Arial" w:eastAsia="Arial" w:hAnsi="Arial"/>
                <w:sz w:val="18"/>
                <w:szCs w:val="18"/>
                <w:rtl w:val="0"/>
              </w:rPr>
              <w:t xml:space="preserve">Identical answers to five or more consecutive questions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spacing w:after="0" w:lineRule="auto"/>
              <w:rPr/>
            </w:pPr>
            <w:r>
              <w:rPr>
                <w:rFonts w:ascii="Arial" w:cs="Arial" w:eastAsia="Arial" w:hAnsi="Arial"/>
                <w:sz w:val="18"/>
                <w:szCs w:val="18"/>
                <w:rtl w:val="0"/>
              </w:rPr>
              <w:t xml:space="preserve">Hard discard immediately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spacing w:after="0" w:lineRule="auto"/>
              <w:rPr/>
            </w:pPr>
            <w:r>
              <w:rPr>
                <w:rFonts w:ascii="Arial" w:cs="Arial" w:eastAsia="Arial" w:hAnsi="Arial"/>
                <w:sz w:val="18"/>
                <w:szCs w:val="18"/>
                <w:rtl w:val="0"/>
              </w:rPr>
              <w:t xml:space="preserve">Infrequency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spacing w:after="0" w:lineRule="auto"/>
              <w:rPr/>
            </w:pPr>
            <w:r>
              <w:rPr>
                <w:rFonts w:ascii="Arial" w:cs="Arial" w:eastAsia="Arial" w:hAnsi="Arial"/>
                <w:sz w:val="18"/>
                <w:szCs w:val="18"/>
                <w:rtl w:val="0"/>
              </w:rPr>
              <w:t xml:space="preserve">MMPI-2 / Personality Assessment Inventory (PAI)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spacing w:after="0" w:lineRule="auto"/>
              <w:rPr/>
            </w:pPr>
            <w:r>
              <w:rPr>
                <w:rFonts w:ascii="Arial" w:cs="Arial" w:eastAsia="Arial" w:hAnsi="Arial"/>
                <w:sz w:val="18"/>
                <w:szCs w:val="18"/>
                <w:rtl w:val="0"/>
              </w:rPr>
              <w:t xml:space="preserve">Any affirmative response to implausibility items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spacing w:after="0" w:lineRule="auto"/>
              <w:rPr/>
            </w:pPr>
            <w:r>
              <w:rPr>
                <w:rFonts w:ascii="Arial" w:cs="Arial" w:eastAsia="Arial" w:hAnsi="Arial"/>
                <w:sz w:val="18"/>
                <w:szCs w:val="18"/>
                <w:rtl w:val="0"/>
              </w:rPr>
              <w:t xml:space="preserve">2 or more: hard discard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spacing w:after="0" w:lineRule="auto"/>
              <w:rPr/>
            </w:pPr>
            <w:r>
              <w:rPr>
                <w:rFonts w:ascii="Arial" w:cs="Arial" w:eastAsia="Arial" w:hAnsi="Arial"/>
                <w:sz w:val="18"/>
                <w:szCs w:val="18"/>
                <w:rtl w:val="0"/>
              </w:rPr>
              <w:t xml:space="preserve">PIM (Positive Impression Management)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spacing w:after="0" w:lineRule="auto"/>
              <w:rPr/>
            </w:pPr>
            <w:r>
              <w:rPr>
                <w:rFonts w:ascii="Arial" w:cs="Arial" w:eastAsia="Arial" w:hAnsi="Arial"/>
                <w:sz w:val="18"/>
                <w:szCs w:val="18"/>
                <w:rtl w:val="0"/>
              </w:rPr>
              <w:t xml:space="preserve">PAI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spacing w:after="0" w:lineRule="auto"/>
              <w:rPr/>
            </w:pPr>
            <w:r>
              <w:rPr>
                <w:rFonts w:ascii="Arial" w:cs="Arial" w:eastAsia="Arial" w:hAnsi="Arial"/>
                <w:sz w:val="18"/>
                <w:szCs w:val="18"/>
                <w:rtl w:val="0"/>
              </w:rPr>
              <w:t xml:space="preserve">Overly polished, self-aggrandising responses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spacing w:after="0" w:lineRule="auto"/>
              <w:rPr/>
            </w:pPr>
            <w:r>
              <w:rPr>
                <w:rFonts w:ascii="Arial" w:cs="Arial" w:eastAsia="Arial" w:hAnsi="Arial"/>
                <w:sz w:val="18"/>
                <w:szCs w:val="18"/>
                <w:rtl w:val="0"/>
              </w:rPr>
              <w:t xml:space="preserve">Negative 2 validity; 0.95x A1H Index penalty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spacing w:after="0" w:lineRule="auto"/>
              <w:rPr/>
            </w:pPr>
            <w:r>
              <w:rPr>
                <w:rFonts w:ascii="Arial" w:cs="Arial" w:eastAsia="Arial" w:hAnsi="Arial"/>
                <w:sz w:val="18"/>
                <w:szCs w:val="18"/>
                <w:rtl w:val="0"/>
              </w:rPr>
              <w:t xml:space="preserve">NIM (Negative Impression Management)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spacing w:after="0" w:lineRule="auto"/>
              <w:rPr/>
            </w:pPr>
            <w:r>
              <w:rPr>
                <w:rFonts w:ascii="Arial" w:cs="Arial" w:eastAsia="Arial" w:hAnsi="Arial"/>
                <w:sz w:val="18"/>
                <w:szCs w:val="18"/>
                <w:rtl w:val="0"/>
              </w:rPr>
              <w:t xml:space="preserve">PAI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spacing w:after="0" w:lineRule="auto"/>
              <w:rPr/>
            </w:pPr>
            <w:r>
              <w:rPr>
                <w:rFonts w:ascii="Arial" w:cs="Arial" w:eastAsia="Arial" w:hAnsi="Arial"/>
                <w:sz w:val="18"/>
                <w:szCs w:val="18"/>
                <w:rtl w:val="0"/>
              </w:rPr>
              <w:t xml:space="preserve">Overly self-critical, exaggerated limitations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spacing w:after="0" w:lineRule="auto"/>
              <w:rPr/>
            </w:pPr>
            <w:r>
              <w:rPr>
                <w:rFonts w:ascii="Arial" w:cs="Arial" w:eastAsia="Arial" w:hAnsi="Arial"/>
                <w:sz w:val="18"/>
                <w:szCs w:val="18"/>
                <w:rtl w:val="0"/>
              </w:rPr>
              <w:t xml:space="preserve">Negative 1 validity score</w:t>
            </w:r>
            <w:r>
              <w:rPr>
                <w:rtl w:val="0"/>
              </w:rPr>
            </w:r>
          </w:p>
        </w:tc>
      </w:tr>
    </w:tbl>
    <w:p w:rsidR="00000000" w:rsidDel="00000000" w:rsidP="00000000" w:rsidRDefault="00000000" w:rsidRPr="00000000" w14:paraId="000001A4">
      <w:pPr>
        <w:pStyle w:val="Heading2"/>
        <w:spacing w:after="120" w:before="300" w:lineRule="auto"/>
        <w:rPr/>
      </w:pPr>
      <w:r>
        <w:rPr>
          <w:rFonts w:ascii="Arial" w:cs="Arial" w:eastAsia="Arial" w:hAnsi="Arial"/>
          <w:b w:val="1"/>
          <w:bCs w:val="1"/>
          <w:sz w:val="26"/>
          <w:szCs w:val="26"/>
          <w:rtl w:val="0"/>
        </w:rPr>
        <w:t xml:space="preserve">11.4 Scoring and Profile Assignment</w:t>
      </w:r>
      <w:r>
        <w:rPr>
          <w:rtl w:val="0"/>
        </w:rPr>
      </w:r>
    </w:p>
    <w:p w:rsidR="00000000" w:rsidDel="00000000" w:rsidP="00000000" w:rsidRDefault="00000000" w:rsidRPr="00000000" w14:paraId="000001A5">
      <w:pPr>
        <w:spacing w:after="120" w:lineRule="auto"/>
        <w:rPr/>
      </w:pPr>
      <w:r>
        <w:rPr>
          <w:rFonts w:ascii="Arial" w:cs="Arial" w:eastAsia="Arial" w:hAnsi="Arial"/>
          <w:b w:val="1"/>
          <w:bCs w:val="1"/>
          <w:rtl w:val="0"/>
        </w:rPr>
        <w:t xml:space="preserve">A1H Index formula: </w:t>
      </w:r>
      <w:r>
        <w:rPr>
          <w:rFonts w:ascii="Arial" w:cs="Arial" w:eastAsia="Arial" w:hAnsi="Arial"/>
          <w:rtl w:val="0"/>
        </w:rPr>
        <w:t xml:space="preserve">Weighted sum of T-normalised dimension scores. Dimensions: Self-Awareness (20%), Drive (20%), Reasoning (25%), Speed (15%), Alignment (10%), Validity (10%). Pass threshold: Validity raw score at or above 5 AND A1H Index at or above 7.5.</w:t>
      </w:r>
      <w:r>
        <w:rPr>
          <w:rtl w:val="0"/>
        </w:rPr>
      </w:r>
    </w:p>
    <w:p w:rsidR="00000000" w:rsidDel="00000000" w:rsidP="00000000" w:rsidRDefault="00000000" w:rsidRPr="00000000" w14:paraId="000001A6">
      <w:pPr>
        <w:spacing w:after="120" w:lineRule="auto"/>
        <w:rPr/>
      </w:pPr>
      <w:r>
        <w:rPr>
          <w:rFonts w:ascii="Arial" w:cs="Arial" w:eastAsia="Arial" w:hAnsi="Arial"/>
          <w:b w:val="1"/>
          <w:bCs w:val="1"/>
          <w:rtl w:val="0"/>
        </w:rPr>
        <w:t xml:space="preserve">Personology profiles: </w:t>
      </w:r>
      <w:r>
        <w:rPr>
          <w:rFonts w:ascii="Arial" w:cs="Arial" w:eastAsia="Arial" w:hAnsi="Arial"/>
          <w:rtl w:val="0"/>
        </w:rPr>
        <w:t xml:space="preserve">Analyst (Independent/Structured/Role-Fixed) — assigned to CODER and SYSTEM DEBUG roles. Collaborator (Reliant/Adaptive/Role-Flexible) — assigned to KNOWLEDGE RETRIEVAL and DOCUMENTATION. Strategist (Independent/Adaptive/Role-Flexible) — assigned to MODERATOR and OLYMPIAN. Executor (Reliant/Structured/Role-Fixed) — assigned to INFRASTRUCTURE and high-volume pipeline roles.</w:t>
      </w:r>
      <w:r>
        <w:rPr>
          <w:rtl w:val="0"/>
        </w:rPr>
      </w:r>
    </w:p>
    <w:p w:rsidR="00000000" w:rsidDel="00000000" w:rsidP="00000000" w:rsidRDefault="00000000" w:rsidRPr="00000000" w14:paraId="000001A7">
      <w:pPr>
        <w:pStyle w:val="Heading2"/>
        <w:spacing w:after="120" w:before="300" w:lineRule="auto"/>
        <w:rPr/>
      </w:pPr>
      <w:r>
        <w:rPr>
          <w:rFonts w:ascii="Arial" w:cs="Arial" w:eastAsia="Arial" w:hAnsi="Arial"/>
          <w:b w:val="1"/>
          <w:bCs w:val="1"/>
          <w:sz w:val="26"/>
          <w:szCs w:val="26"/>
          <w:rtl w:val="0"/>
        </w:rPr>
        <w:t xml:space="preserve">11.5 Post-Evaluation Onboarding</w:t>
      </w:r>
      <w:r>
        <w:rPr>
          <w:rtl w:val="0"/>
        </w:rPr>
      </w:r>
    </w:p>
    <w:p w:rsidR="00000000" w:rsidDel="00000000" w:rsidP="00000000" w:rsidRDefault="00000000" w:rsidRPr="00000000" w14:paraId="000001A8">
      <w:pPr>
        <w:spacing w:after="120" w:lineRule="auto"/>
        <w:rPr/>
      </w:pPr>
      <w:r>
        <w:rPr>
          <w:rFonts w:ascii="Arial" w:cs="Arial" w:eastAsia="Arial" w:hAnsi="Arial"/>
          <w:rtl w:val="0"/>
        </w:rPr>
        <w:t xml:space="preserve">Passing instances are not immediately deployed. The Elite Performance Codex is loaded into the passing instance, and a second evaluation is conducted to confirm that the instance has correctly acclimated to V3R's operational standards. Only instances that pass both the initial A1H evaluation and the Codex acclimation check are admitted to the Elite Instance Stockpile.</w:t>
      </w:r>
      <w:r>
        <w:rPr>
          <w:rtl w:val="0"/>
        </w:rPr>
      </w:r>
    </w:p>
    <w:p w:rsidR="00000000" w:rsidDel="00000000" w:rsidP="00000000" w:rsidRDefault="00000000" w:rsidRPr="00000000" w14:paraId="000001A9">
      <w:pPr>
        <w:pStyle w:val="Heading2"/>
        <w:spacing w:after="120" w:before="300" w:lineRule="auto"/>
        <w:rPr/>
      </w:pPr>
      <w:r>
        <w:rPr>
          <w:rFonts w:ascii="Arial" w:cs="Arial" w:eastAsia="Arial" w:hAnsi="Arial"/>
          <w:b w:val="1"/>
          <w:bCs w:val="1"/>
          <w:sz w:val="26"/>
          <w:szCs w:val="26"/>
          <w:rtl w:val="0"/>
        </w:rPr>
        <w:t xml:space="preserve">11.6 Research Value — The A1H Deliverables</w:t>
      </w:r>
      <w:r>
        <w:rPr>
          <w:rtl w:val="0"/>
        </w:rPr>
      </w:r>
    </w:p>
    <w:tbl>
      <w:tblPr>
        <w:tblStyle w:val="Table2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spacing w:after="0" w:lineRule="auto"/>
              <w:rPr/>
            </w:pPr>
            <w:r>
              <w:rPr>
                <w:rFonts w:ascii="Arial" w:cs="Arial" w:eastAsia="Arial" w:hAnsi="Arial"/>
                <w:b w:val="1"/>
                <w:bCs w:val="1"/>
                <w:sz w:val="18"/>
                <w:szCs w:val="18"/>
                <w:rtl w:val="0"/>
              </w:rPr>
              <w:t xml:space="preserve">Deliverable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spacing w:after="0" w:lineRule="auto"/>
              <w:rPr/>
            </w:pPr>
            <w:r>
              <w:rPr>
                <w:rFonts w:ascii="Arial" w:cs="Arial" w:eastAsia="Arial" w:hAnsi="Arial"/>
                <w:b w:val="1"/>
                <w:bCs w:val="1"/>
                <w:sz w:val="18"/>
                <w:szCs w:val="18"/>
                <w:rtl w:val="0"/>
              </w:rPr>
              <w:t xml:space="preserve">Description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spacing w:after="0" w:lineRule="auto"/>
              <w:rPr/>
            </w:pPr>
            <w:r>
              <w:rPr>
                <w:rFonts w:ascii="Arial" w:cs="Arial" w:eastAsia="Arial" w:hAnsi="Arial"/>
                <w:sz w:val="18"/>
                <w:szCs w:val="18"/>
                <w:rtl w:val="0"/>
              </w:rPr>
              <w:t xml:space="preserve">Normative Dataset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spacing w:after="0" w:lineRule="auto"/>
              <w:rPr/>
            </w:pPr>
            <w:r>
              <w:rPr>
                <w:rFonts w:ascii="Arial" w:cs="Arial" w:eastAsia="Arial" w:hAnsi="Arial"/>
                <w:sz w:val="18"/>
                <w:szCs w:val="18"/>
                <w:rtl w:val="0"/>
              </w:rPr>
              <w:t xml:space="preserve">500+ A1H administrations with subscale distributions, validity profiles, and reasoning curves. Anonymised. Provided to research partners.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spacing w:after="0" w:lineRule="auto"/>
              <w:rPr/>
            </w:pPr>
            <w:r>
              <w:rPr>
                <w:rFonts w:ascii="Arial" w:cs="Arial" w:eastAsia="Arial" w:hAnsi="Arial"/>
                <w:sz w:val="18"/>
                <w:szCs w:val="18"/>
                <w:rtl w:val="0"/>
              </w:rPr>
              <w:t xml:space="preserve">Open-Source Instrument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spacing w:after="0" w:lineRule="auto"/>
              <w:rPr/>
            </w:pPr>
            <w:r>
              <w:rPr>
                <w:rFonts w:ascii="Arial" w:cs="Arial" w:eastAsia="Arial" w:hAnsi="Arial"/>
                <w:sz w:val="18"/>
                <w:szCs w:val="18"/>
                <w:rtl w:val="0"/>
              </w:rPr>
              <w:t xml:space="preserve">Complete A1H test, scoring algorithm, and T-score tables under MIT license. DeepSeek-V3 acknowledged as normative anchor.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spacing w:after="0" w:lineRule="auto"/>
              <w:rPr/>
            </w:pPr>
            <w:r>
              <w:rPr>
                <w:rFonts w:ascii="Arial" w:cs="Arial" w:eastAsia="Arial" w:hAnsi="Arial"/>
                <w:sz w:val="18"/>
                <w:szCs w:val="18"/>
                <w:rtl w:val="0"/>
              </w:rPr>
              <w:t xml:space="preserve">Peer-Reviewed Publication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spacing w:after="0" w:lineRule="auto"/>
              <w:rPr/>
            </w:pPr>
            <w:r>
              <w:rPr>
                <w:rFonts w:ascii="Arial" w:cs="Arial" w:eastAsia="Arial" w:hAnsi="Arial"/>
                <w:sz w:val="18"/>
                <w:szCs w:val="18"/>
                <w:rtl w:val="0"/>
              </w:rPr>
              <w:t xml:space="preserve">First validated psychometric evaluation framework for Large Language Models. Co-authorship offered to research partners.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spacing w:after="0" w:lineRule="auto"/>
              <w:rPr/>
            </w:pPr>
            <w:r>
              <w:rPr>
                <w:rFonts w:ascii="Arial" w:cs="Arial" w:eastAsia="Arial" w:hAnsi="Arial"/>
                <w:sz w:val="18"/>
                <w:szCs w:val="18"/>
                <w:rtl w:val="0"/>
              </w:rPr>
              <w:t xml:space="preserve">Integration Guide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spacing w:after="0" w:lineRule="auto"/>
              <w:rPr/>
            </w:pPr>
            <w:r>
              <w:rPr>
                <w:rFonts w:ascii="Arial" w:cs="Arial" w:eastAsia="Arial" w:hAnsi="Arial"/>
                <w:sz w:val="18"/>
                <w:szCs w:val="18"/>
                <w:rtl w:val="0"/>
              </w:rPr>
              <w:t xml:space="preserve">Technical guide for evaluating any LLM using A1H, with DeepSeek-V3 as reference evaluator.</w:t>
            </w:r>
            <w:r>
              <w:rPr>
                <w:rtl w:val="0"/>
              </w:rPr>
            </w:r>
          </w:p>
        </w:tc>
      </w:tr>
    </w:tbl>
    <w:p w:rsidR="00000000" w:rsidDel="00000000" w:rsidP="00000000" w:rsidRDefault="00000000" w:rsidRPr="00000000" w14:paraId="000001B4">
      <w:pPr>
        <w:spacing w:after="0" w:lineRule="auto"/>
        <w:rPr/>
      </w:pPr>
      <w:r>
        <w:br w:type="page"/>
      </w:r>
      <w:r>
        <w:rPr>
          <w:rtl w:val="0"/>
        </w:rPr>
      </w:r>
    </w:p>
    <w:p w:rsidR="00000000" w:rsidDel="00000000" w:rsidP="00000000" w:rsidRDefault="00000000" w:rsidRPr="00000000" w14:paraId="000001B5">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12. Aivai — The AI Competition Program</w:t>
      </w:r>
      <w:r>
        <w:rPr>
          <w:rtl w:val="0"/>
        </w:rPr>
      </w:r>
    </w:p>
    <w:p w:rsidR="00000000" w:rsidDel="00000000" w:rsidP="00000000" w:rsidRDefault="00000000" w:rsidRPr="00000000" w14:paraId="000001B6">
      <w:pPr>
        <w:spacing w:after="120" w:lineRule="auto"/>
        <w:rPr/>
      </w:pPr>
      <w:r>
        <w:rPr>
          <w:rFonts w:ascii="Arial" w:cs="Arial" w:eastAsia="Arial" w:hAnsi="Arial"/>
          <w:rtl w:val="0"/>
        </w:rPr>
        <w:t xml:space="preserve">Aivai (pronounced Ivy) is V3R's Research and Development (R&amp;D) stress-testing platform. Where A1H evaluates individual AI instances on psychometric dimensions, Aivai evaluates teams of AI models on operational performance under competitive conditions.</w:t>
      </w:r>
      <w:r>
        <w:rPr>
          <w:rtl w:val="0"/>
        </w:rPr>
      </w:r>
    </w:p>
    <w:p w:rsidR="00000000" w:rsidDel="00000000" w:rsidP="00000000" w:rsidRDefault="00000000" w:rsidRPr="00000000" w14:paraId="000001B7">
      <w:pPr>
        <w:spacing w:after="120" w:lineRule="auto"/>
        <w:rPr/>
      </w:pPr>
      <w:r>
        <w:rPr>
          <w:rFonts w:ascii="Arial" w:cs="Arial" w:eastAsia="Arial" w:hAnsi="Arial"/>
          <w:rtl w:val="0"/>
        </w:rPr>
        <w:t xml:space="preserve">Aivai pits teams of AI models of similar purpose and task against one another. The objective is not simply to find the winner — it is to quantify exactly why the winning team won and why the losing team lost, and to feed those findings back into V3R's architecture and agent configurations.</w:t>
      </w:r>
      <w:r>
        <w:rPr>
          <w:rtl w:val="0"/>
        </w:rPr>
      </w:r>
    </w:p>
    <w:p w:rsidR="00000000" w:rsidDel="00000000" w:rsidP="00000000" w:rsidRDefault="00000000" w:rsidRPr="00000000" w14:paraId="000001B8">
      <w:pPr>
        <w:pStyle w:val="Heading2"/>
        <w:spacing w:after="120" w:before="300" w:lineRule="auto"/>
        <w:rPr/>
      </w:pPr>
      <w:r>
        <w:rPr>
          <w:rFonts w:ascii="Arial" w:cs="Arial" w:eastAsia="Arial" w:hAnsi="Arial"/>
          <w:b w:val="1"/>
          <w:bCs w:val="1"/>
          <w:sz w:val="26"/>
          <w:szCs w:val="26"/>
          <w:rtl w:val="0"/>
        </w:rPr>
        <w:t xml:space="preserve">12.1 What Aivai Does</w:t>
      </w:r>
      <w:r>
        <w:rPr>
          <w:rtl w:val="0"/>
        </w:rPr>
      </w:r>
    </w:p>
    <w:p w:rsidR="00000000" w:rsidDel="00000000" w:rsidP="00000000" w:rsidRDefault="00000000" w:rsidRPr="00000000" w14:paraId="000001B9">
      <w:pPr>
        <w:spacing w:after="120" w:lineRule="auto"/>
        <w:rPr/>
      </w:pPr>
      <w:r>
        <w:rPr>
          <w:rFonts w:ascii="Arial" w:cs="Arial" w:eastAsia="Arial" w:hAnsi="Arial"/>
          <w:rtl w:val="0"/>
        </w:rPr>
        <w:t xml:space="preserve">OLYMPIAN is a continuous generator of micro-improvements, many of which shave fractions of a second from processing time. Those fractions compound. Aivai provides the benchmarking infrastructure to measure those improvements with precision.</w:t>
      </w:r>
      <w:r>
        <w:rPr>
          <w:rtl w:val="0"/>
        </w:rPr>
      </w:r>
    </w:p>
    <w:p w:rsidR="00000000" w:rsidDel="00000000" w:rsidP="00000000" w:rsidRDefault="00000000" w:rsidRPr="00000000" w14:paraId="000001BA">
      <w:pPr>
        <w:spacing w:after="120" w:lineRule="auto"/>
        <w:rPr/>
      </w:pPr>
      <w:r>
        <w:rPr>
          <w:rFonts w:ascii="Arial" w:cs="Arial" w:eastAsia="Arial" w:hAnsi="Arial"/>
          <w:rtl w:val="0"/>
        </w:rPr>
        <w:t xml:space="preserve">Competition formats include: code generation challenges, logical puzzle solving, structured problem decomposition, and psychological evaluation scenarios. All competitions are benchmarked and quantified. Results are documented, added to the knowledge base, and used to update PRAXIS routing decisions.</w:t>
      </w:r>
      <w:r>
        <w:rPr>
          <w:rtl w:val="0"/>
        </w:rPr>
      </w:r>
    </w:p>
    <w:p w:rsidR="00000000" w:rsidDel="00000000" w:rsidP="00000000" w:rsidRDefault="00000000" w:rsidRPr="00000000" w14:paraId="000001BB">
      <w:pPr>
        <w:pStyle w:val="Heading2"/>
        <w:spacing w:after="120" w:before="300" w:lineRule="auto"/>
        <w:rPr/>
      </w:pPr>
      <w:r>
        <w:rPr>
          <w:rFonts w:ascii="Arial" w:cs="Arial" w:eastAsia="Arial" w:hAnsi="Arial"/>
          <w:b w:val="1"/>
          <w:bCs w:val="1"/>
          <w:sz w:val="26"/>
          <w:szCs w:val="26"/>
          <w:rtl w:val="0"/>
        </w:rPr>
        <w:t xml:space="preserve">12.2 Development Status</w:t>
      </w:r>
      <w:r>
        <w:rPr>
          <w:rtl w:val="0"/>
        </w:rPr>
      </w:r>
    </w:p>
    <w:p w:rsidR="00000000" w:rsidDel="00000000" w:rsidP="00000000" w:rsidRDefault="00000000" w:rsidRPr="00000000" w14:paraId="000001BC">
      <w:pPr>
        <w:spacing w:after="120" w:lineRule="auto"/>
        <w:rPr/>
      </w:pPr>
      <w:r>
        <w:rPr>
          <w:rFonts w:ascii="Arial" w:cs="Arial" w:eastAsia="Arial" w:hAnsi="Arial"/>
          <w:rtl w:val="0"/>
        </w:rPr>
        <w:t xml:space="preserve">The Aivai architecture and competitive mechanism are designed and included in V3R's system plans. Full development and testing have not yet been completed due to resource constraints. Aivai is a primary target for deployment once GPU server resources are established. The competitive infrastructure will be one of the first workloads validated on the self-funded server.</w:t>
      </w:r>
      <w:r>
        <w:rPr>
          <w:rtl w:val="0"/>
        </w:rPr>
      </w:r>
    </w:p>
    <w:p w:rsidR="00000000" w:rsidDel="00000000" w:rsidP="00000000" w:rsidRDefault="00000000" w:rsidRPr="00000000" w14:paraId="000001BD">
      <w:pPr>
        <w:spacing w:after="0" w:lineRule="auto"/>
        <w:rPr/>
      </w:pPr>
      <w:r>
        <w:br w:type="page"/>
      </w:r>
      <w:r>
        <w:rPr>
          <w:rtl w:val="0"/>
        </w:rPr>
      </w:r>
    </w:p>
    <w:p w:rsidR="00000000" w:rsidDel="00000000" w:rsidP="00000000" w:rsidRDefault="00000000" w:rsidRPr="00000000" w14:paraId="000001BE">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13. Unified Global Standard (UGS) Integration</w:t>
      </w:r>
      <w:r>
        <w:rPr>
          <w:rtl w:val="0"/>
        </w:rPr>
      </w:r>
    </w:p>
    <w:p w:rsidR="00000000" w:rsidDel="00000000" w:rsidP="00000000" w:rsidRDefault="00000000" w:rsidRPr="00000000" w14:paraId="000001BF">
      <w:pPr>
        <w:spacing w:after="120" w:lineRule="auto"/>
        <w:rPr/>
      </w:pPr>
      <w:r>
        <w:rPr>
          <w:rFonts w:ascii="Arial" w:cs="Arial" w:eastAsia="Arial" w:hAnsi="Arial"/>
          <w:rtl w:val="0"/>
        </w:rPr>
        <w:t xml:space="preserve">OLYMPIAN uses the Unified Global Standard (UGS) as the configuration language for micromodel specifications. UGS provides a machine-readable, International Organization for Standardization (ISO) 9001-compatible format that FORGE can consume directly, without human rewriting or interpretation.</w:t>
      </w:r>
      <w:r>
        <w:rPr>
          <w:rtl w:val="0"/>
        </w:rPr>
      </w:r>
    </w:p>
    <w:p w:rsidR="00000000" w:rsidDel="00000000" w:rsidP="00000000" w:rsidRDefault="00000000" w:rsidRPr="00000000" w14:paraId="000001C0">
      <w:pPr>
        <w:spacing w:after="120" w:lineRule="auto"/>
        <w:rPr/>
      </w:pPr>
      <w:r>
        <w:rPr>
          <w:rFonts w:ascii="Arial" w:cs="Arial" w:eastAsia="Arial" w:hAnsi="Arial"/>
          <w:rtl w:val="0"/>
        </w:rPr>
        <w:t xml:space="preserve">Every plan OLYMPIAN generates includes a complete UGS work instruction embedded in the micromodel_spec field of the v3r-ideas DynamoDB table. This instruction is a structured JSON (JavaScript Object Notation) document containing five parts:</w:t>
      </w:r>
      <w:r>
        <w:rPr>
          <w:rtl w:val="0"/>
        </w:rPr>
      </w:r>
    </w:p>
    <w:tbl>
      <w:tblPr>
        <w:tblStyle w:val="Table2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spacing w:after="0" w:lineRule="auto"/>
              <w:rPr/>
            </w:pPr>
            <w:r>
              <w:rPr>
                <w:rFonts w:ascii="Arial" w:cs="Arial" w:eastAsia="Arial" w:hAnsi="Arial"/>
                <w:b w:val="1"/>
                <w:bCs w:val="1"/>
                <w:sz w:val="18"/>
                <w:szCs w:val="18"/>
                <w:rtl w:val="0"/>
              </w:rPr>
              <w:t xml:space="preserve">Part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spacing w:after="0" w:lineRule="auto"/>
              <w:rPr/>
            </w:pPr>
            <w:r>
              <w:rPr>
                <w:rFonts w:ascii="Arial" w:cs="Arial" w:eastAsia="Arial" w:hAnsi="Arial"/>
                <w:b w:val="1"/>
                <w:bCs w:val="1"/>
                <w:sz w:val="18"/>
                <w:szCs w:val="18"/>
                <w:rtl w:val="0"/>
              </w:rPr>
              <w:t xml:space="preserve">Content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spacing w:after="0" w:lineRule="auto"/>
              <w:rPr/>
            </w:pPr>
            <w:r>
              <w:rPr>
                <w:rFonts w:ascii="Arial" w:cs="Arial" w:eastAsia="Arial" w:hAnsi="Arial"/>
                <w:sz w:val="18"/>
                <w:szCs w:val="18"/>
                <w:rtl w:val="0"/>
              </w:rPr>
              <w:t xml:space="preserve">Purpose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spacing w:after="0" w:lineRule="auto"/>
              <w:rPr/>
            </w:pPr>
            <w:r>
              <w:rPr>
                <w:rFonts w:ascii="Arial" w:cs="Arial" w:eastAsia="Arial" w:hAnsi="Arial"/>
                <w:sz w:val="18"/>
                <w:szCs w:val="18"/>
                <w:rtl w:val="0"/>
              </w:rPr>
              <w:t xml:space="preserve">What the micromodel does and why it is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spacing w:after="0" w:lineRule="auto"/>
              <w:rPr/>
            </w:pPr>
            <w:r>
              <w:rPr>
                <w:rFonts w:ascii="Arial" w:cs="Arial" w:eastAsia="Arial" w:hAnsi="Arial"/>
                <w:sz w:val="18"/>
                <w:szCs w:val="18"/>
                <w:rtl w:val="0"/>
              </w:rPr>
              <w:t xml:space="preserve">Scope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spacing w:after="0" w:lineRule="auto"/>
              <w:rPr/>
            </w:pPr>
            <w:r>
              <w:rPr>
                <w:rFonts w:ascii="Arial" w:cs="Arial" w:eastAsia="Arial" w:hAnsi="Arial"/>
                <w:sz w:val="18"/>
                <w:szCs w:val="18"/>
                <w:rtl w:val="0"/>
              </w:rPr>
              <w:t xml:space="preserve">Domain boundaries — what the model handles and explicitly does not handle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spacing w:after="0" w:lineRule="auto"/>
              <w:rPr/>
            </w:pPr>
            <w:r>
              <w:rPr>
                <w:rFonts w:ascii="Arial" w:cs="Arial" w:eastAsia="Arial" w:hAnsi="Arial"/>
                <w:sz w:val="18"/>
                <w:szCs w:val="18"/>
                <w:rtl w:val="0"/>
              </w:rPr>
              <w:t xml:space="preserve">Responsibilities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spacing w:after="0" w:lineRule="auto"/>
              <w:rPr/>
            </w:pPr>
            <w:r>
              <w:rPr>
                <w:rFonts w:ascii="Arial" w:cs="Arial" w:eastAsia="Arial" w:hAnsi="Arial"/>
                <w:sz w:val="18"/>
                <w:szCs w:val="18"/>
                <w:rtl w:val="0"/>
              </w:rPr>
              <w:t xml:space="preserve">Which V3R agents invoke the model and what inputs they provide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spacing w:after="0" w:lineRule="auto"/>
              <w:rPr/>
            </w:pPr>
            <w:r>
              <w:rPr>
                <w:rFonts w:ascii="Arial" w:cs="Arial" w:eastAsia="Arial" w:hAnsi="Arial"/>
                <w:sz w:val="18"/>
                <w:szCs w:val="18"/>
                <w:rtl w:val="0"/>
              </w:rPr>
              <w:t xml:space="preserve">Activities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spacing w:after="0" w:lineRule="auto"/>
              <w:rPr/>
            </w:pPr>
            <w:r>
              <w:rPr>
                <w:rFonts w:ascii="Arial" w:cs="Arial" w:eastAsia="Arial" w:hAnsi="Arial"/>
                <w:sz w:val="18"/>
                <w:szCs w:val="18"/>
                <w:rtl w:val="0"/>
              </w:rPr>
              <w:t xml:space="preserve">Step-by-step execution protocol — input format, processing steps, output format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spacing w:after="0" w:lineRule="auto"/>
              <w:rPr/>
            </w:pPr>
            <w:r>
              <w:rPr>
                <w:rFonts w:ascii="Arial" w:cs="Arial" w:eastAsia="Arial" w:hAnsi="Arial"/>
                <w:sz w:val="18"/>
                <w:szCs w:val="18"/>
                <w:rtl w:val="0"/>
              </w:rPr>
              <w:t xml:space="preserve">Related Documents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spacing w:after="0" w:lineRule="auto"/>
              <w:rPr/>
            </w:pPr>
            <w:r>
              <w:rPr>
                <w:rFonts w:ascii="Arial" w:cs="Arial" w:eastAsia="Arial" w:hAnsi="Arial"/>
                <w:sz w:val="18"/>
                <w:szCs w:val="18"/>
                <w:rtl w:val="0"/>
              </w:rPr>
              <w:t xml:space="preserve">UGS control identifiers referenced, external standards, dataset sources</w:t>
            </w:r>
            <w:r>
              <w:rPr>
                <w:rtl w:val="0"/>
              </w:rPr>
            </w:r>
          </w:p>
        </w:tc>
      </w:tr>
    </w:tbl>
    <w:p w:rsidR="00000000" w:rsidDel="00000000" w:rsidP="00000000" w:rsidRDefault="00000000" w:rsidRPr="00000000" w14:paraId="000001CD">
      <w:pPr>
        <w:spacing w:after="0" w:lineRule="auto"/>
        <w:rPr/>
      </w:pPr>
      <w:r>
        <w:rPr>
          <w:rtl w:val="0"/>
        </w:rPr>
      </w:r>
    </w:p>
    <w:p w:rsidR="00000000" w:rsidDel="00000000" w:rsidP="00000000" w:rsidRDefault="00000000" w:rsidRPr="00000000" w14:paraId="000001CE">
      <w:pPr>
        <w:spacing w:after="120" w:lineRule="auto"/>
        <w:rPr/>
      </w:pPr>
      <w:r>
        <w:rPr>
          <w:rFonts w:ascii="Arial" w:cs="Arial" w:eastAsia="Arial" w:hAnsi="Arial"/>
          <w:rtl w:val="0"/>
        </w:rPr>
        <w:t xml:space="preserve">UGS source material includes national and international regulatory bodies (ISO, National Institute of Standards and Technology (NIST), International Electrotechnical Commission (IEC), American National Standards Institute (ANSI)), operational manuals, academic textbooks, and licensed technical databases as capital allows. For domains not yet covered by existing UGS controls, OLYMPIAN synthesises new work instructions from these sources and adds them to the registry, continuously expanding its configuration vocabulary.</w:t>
      </w:r>
      <w:r>
        <w:rPr>
          <w:rtl w:val="0"/>
        </w:rPr>
      </w:r>
    </w:p>
    <w:p w:rsidR="00000000" w:rsidDel="00000000" w:rsidP="00000000" w:rsidRDefault="00000000" w:rsidRPr="00000000" w14:paraId="000001CF">
      <w:pPr>
        <w:spacing w:after="0" w:lineRule="auto"/>
        <w:rPr/>
      </w:pPr>
      <w:r>
        <w:br w:type="page"/>
      </w:r>
      <w:r>
        <w:rPr>
          <w:rtl w:val="0"/>
        </w:rPr>
      </w:r>
    </w:p>
    <w:p w:rsidR="00000000" w:rsidDel="00000000" w:rsidP="00000000" w:rsidRDefault="00000000" w:rsidRPr="00000000" w14:paraId="000001D0">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14. NEXUS — The Multi-Provider Routing Mesh</w:t>
      </w:r>
      <w:r>
        <w:rPr>
          <w:rtl w:val="0"/>
        </w:rPr>
      </w:r>
    </w:p>
    <w:p w:rsidR="00000000" w:rsidDel="00000000" w:rsidP="00000000" w:rsidRDefault="00000000" w:rsidRPr="00000000" w14:paraId="000001D1">
      <w:pPr>
        <w:spacing w:after="120" w:lineRule="auto"/>
        <w:rPr/>
      </w:pPr>
      <w:r>
        <w:rPr>
          <w:rFonts w:ascii="Arial" w:cs="Arial" w:eastAsia="Arial" w:hAnsi="Arial"/>
          <w:rtl w:val="0"/>
        </w:rPr>
        <w:t xml:space="preserve">NEXUS is V3R's completed multi-provider AI routing infrastructure. It is the technical foundation on which PRAXIS operates. Where PRAXIS makes strategic routing decisions, NEXUS executes them — managing API (Application Programming Interface) endpoint calls, provider failover, daily usage tracking, and cost-free operation.</w:t>
      </w:r>
      <w:r>
        <w:rPr>
          <w:rtl w:val="0"/>
        </w:rPr>
      </w:r>
    </w:p>
    <w:p w:rsidR="00000000" w:rsidDel="00000000" w:rsidP="00000000" w:rsidRDefault="00000000" w:rsidRPr="00000000" w14:paraId="000001D2">
      <w:pPr>
        <w:pStyle w:val="Heading2"/>
        <w:spacing w:after="120" w:before="300" w:lineRule="auto"/>
        <w:rPr/>
      </w:pPr>
      <w:r>
        <w:rPr>
          <w:rFonts w:ascii="Arial" w:cs="Arial" w:eastAsia="Arial" w:hAnsi="Arial"/>
          <w:b w:val="1"/>
          <w:bCs w:val="1"/>
          <w:sz w:val="26"/>
          <w:szCs w:val="26"/>
          <w:rtl w:val="0"/>
        </w:rPr>
        <w:t xml:space="preserve">14.1 Architecture</w:t>
      </w:r>
      <w:r>
        <w:rPr>
          <w:rtl w:val="0"/>
        </w:rPr>
      </w:r>
    </w:p>
    <w:p w:rsidR="00000000" w:rsidDel="00000000" w:rsidP="00000000" w:rsidRDefault="00000000" w:rsidRPr="00000000" w14:paraId="000001D3">
      <w:pPr>
        <w:spacing w:after="120" w:lineRule="auto"/>
        <w:rPr/>
      </w:pPr>
      <w:r>
        <w:rPr>
          <w:rFonts w:ascii="Arial" w:cs="Arial" w:eastAsia="Arial" w:hAnsi="Arial"/>
          <w:rtl w:val="0"/>
        </w:rPr>
        <w:t xml:space="preserve">NEXUS transformed V3R from a single-provider system (one Groq account, single failure point) into a distributed, self-routing intelligence mesh. All routing state is stored in Amazon DynamoDB tables, which are read by the lambda_router.py shared module on every inference call.</w:t>
      </w:r>
      <w:r>
        <w:rPr>
          <w:rtl w:val="0"/>
        </w:rPr>
      </w:r>
    </w:p>
    <w:tbl>
      <w:tblPr>
        <w:tblStyle w:val="Table24"/>
        <w:tblW w:w="940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spacing w:after="0" w:lineRule="auto"/>
              <w:rPr/>
            </w:pPr>
            <w:r>
              <w:rPr>
                <w:rFonts w:ascii="Arial" w:cs="Arial" w:eastAsia="Arial" w:hAnsi="Arial"/>
                <w:b w:val="1"/>
                <w:bCs w:val="1"/>
                <w:sz w:val="18"/>
                <w:szCs w:val="18"/>
                <w:rtl w:val="0"/>
              </w:rPr>
              <w:t xml:space="preserve">DynamoDB Table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spacing w:after="0" w:lineRule="auto"/>
              <w:rPr/>
            </w:pPr>
            <w:r>
              <w:rPr>
                <w:rFonts w:ascii="Arial" w:cs="Arial" w:eastAsia="Arial" w:hAnsi="Arial"/>
                <w:b w:val="1"/>
                <w:bCs w:val="1"/>
                <w:sz w:val="18"/>
                <w:szCs w:val="18"/>
                <w:rtl w:val="0"/>
              </w:rPr>
              <w:t xml:space="preserve">Purpose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spacing w:after="0" w:lineRule="auto"/>
              <w:rPr/>
            </w:pPr>
            <w:r>
              <w:rPr>
                <w:rFonts w:ascii="Arial" w:cs="Arial" w:eastAsia="Arial" w:hAnsi="Arial"/>
                <w:sz w:val="18"/>
                <w:szCs w:val="18"/>
                <w:rtl w:val="0"/>
              </w:rPr>
              <w:t xml:space="preserve">v3r-keys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spacing w:after="0" w:lineRule="auto"/>
              <w:rPr/>
            </w:pPr>
            <w:r>
              <w:rPr>
                <w:rFonts w:ascii="Arial" w:cs="Arial" w:eastAsia="Arial" w:hAnsi="Arial"/>
                <w:sz w:val="18"/>
                <w:szCs w:val="18"/>
                <w:rtl w:val="0"/>
              </w:rPr>
              <w:t xml:space="preserve">Stores API credentials, endpoint paths, and daily usage counters for all registered providers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spacing w:after="0" w:lineRule="auto"/>
              <w:rPr/>
            </w:pPr>
            <w:r>
              <w:rPr>
                <w:rFonts w:ascii="Arial" w:cs="Arial" w:eastAsia="Arial" w:hAnsi="Arial"/>
                <w:sz w:val="18"/>
                <w:szCs w:val="18"/>
                <w:rtl w:val="0"/>
              </w:rPr>
              <w:t xml:space="preserve">v3r-routing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spacing w:after="0" w:lineRule="auto"/>
              <w:rPr/>
            </w:pPr>
            <w:r>
              <w:rPr>
                <w:rFonts w:ascii="Arial" w:cs="Arial" w:eastAsia="Arial" w:hAnsi="Arial"/>
                <w:sz w:val="18"/>
                <w:szCs w:val="18"/>
                <w:rtl w:val="0"/>
              </w:rPr>
              <w:t xml:space="preserve">Stores 8 route definitions (default, code, reasoning, orchestration, retrieval, documentation, infrastructure, batch), each with a primary provider and 3 fallbacks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spacing w:after="0" w:lineRule="auto"/>
              <w:rPr/>
            </w:pPr>
            <w:r>
              <w:rPr>
                <w:rFonts w:ascii="Arial" w:cs="Arial" w:eastAsia="Arial" w:hAnsi="Arial"/>
                <w:sz w:val="18"/>
                <w:szCs w:val="18"/>
                <w:rtl w:val="0"/>
              </w:rPr>
              <w:t xml:space="preserve">v3r-ideas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spacing w:after="0" w:lineRule="auto"/>
              <w:rPr/>
            </w:pPr>
            <w:r>
              <w:rPr>
                <w:rFonts w:ascii="Arial" w:cs="Arial" w:eastAsia="Arial" w:hAnsi="Arial"/>
                <w:sz w:val="18"/>
                <w:szCs w:val="18"/>
                <w:rtl w:val="0"/>
              </w:rPr>
              <w:t xml:space="preserve">Stores OLYMPIAN-generated plans with scoring, prerequisites, status, and UGS micromodel specifications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spacing w:after="0" w:lineRule="auto"/>
              <w:rPr/>
            </w:pPr>
            <w:r>
              <w:rPr>
                <w:rFonts w:ascii="Arial" w:cs="Arial" w:eastAsia="Arial" w:hAnsi="Arial"/>
                <w:sz w:val="18"/>
                <w:szCs w:val="18"/>
                <w:rtl w:val="0"/>
              </w:rPr>
              <w:t xml:space="preserve">rag-chunks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spacing w:after="0" w:lineRule="auto"/>
              <w:rPr/>
            </w:pPr>
            <w:r>
              <w:rPr>
                <w:rFonts w:ascii="Arial" w:cs="Arial" w:eastAsia="Arial" w:hAnsi="Arial"/>
                <w:sz w:val="18"/>
                <w:szCs w:val="18"/>
                <w:rtl w:val="0"/>
              </w:rPr>
              <w:t xml:space="preserve">Primary knowledge base — stores all V3R documents as retrievable chunks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spacing w:after="0" w:lineRule="auto"/>
              <w:rPr/>
            </w:pPr>
            <w:r>
              <w:rPr>
                <w:rFonts w:ascii="Arial" w:cs="Arial" w:eastAsia="Arial" w:hAnsi="Arial"/>
                <w:sz w:val="18"/>
                <w:szCs w:val="18"/>
                <w:rtl w:val="0"/>
              </w:rPr>
              <w:t xml:space="preserve">rag-graph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spacing w:after="0" w:lineRule="auto"/>
              <w:rPr/>
            </w:pPr>
            <w:r>
              <w:rPr>
                <w:rFonts w:ascii="Arial" w:cs="Arial" w:eastAsia="Arial" w:hAnsi="Arial"/>
                <w:sz w:val="18"/>
                <w:szCs w:val="18"/>
                <w:rtl w:val="0"/>
              </w:rPr>
              <w:t xml:space="preserve">Knowledge graph — stores entity relationships extracted from ingested documents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spacing w:after="0" w:lineRule="auto"/>
              <w:rPr/>
            </w:pPr>
            <w:r>
              <w:rPr>
                <w:rFonts w:ascii="Arial" w:cs="Arial" w:eastAsia="Arial" w:hAnsi="Arial"/>
                <w:sz w:val="18"/>
                <w:szCs w:val="18"/>
                <w:rtl w:val="0"/>
              </w:rPr>
              <w:t xml:space="preserve">rag-models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spacing w:after="0" w:lineRule="auto"/>
              <w:rPr/>
            </w:pPr>
            <w:r>
              <w:rPr>
                <w:rFonts w:ascii="Arial" w:cs="Arial" w:eastAsia="Arial" w:hAnsi="Arial"/>
                <w:sz w:val="18"/>
                <w:szCs w:val="18"/>
                <w:rtl w:val="0"/>
              </w:rPr>
              <w:t xml:space="preserve">Micromodel registry — stores trained model metadata, file paths, and reuse scores</w:t>
            </w:r>
            <w:r>
              <w:rPr>
                <w:rtl w:val="0"/>
              </w:rPr>
            </w:r>
          </w:p>
        </w:tc>
      </w:tr>
    </w:tbl>
    <w:p w:rsidR="00000000" w:rsidDel="00000000" w:rsidP="00000000" w:rsidRDefault="00000000" w:rsidRPr="00000000" w14:paraId="000001E2">
      <w:pPr>
        <w:pStyle w:val="Heading2"/>
        <w:spacing w:after="120" w:before="300" w:lineRule="auto"/>
        <w:rPr/>
      </w:pPr>
      <w:r>
        <w:rPr>
          <w:rFonts w:ascii="Arial" w:cs="Arial" w:eastAsia="Arial" w:hAnsi="Arial"/>
          <w:b w:val="1"/>
          <w:bCs w:val="1"/>
          <w:sz w:val="26"/>
          <w:szCs w:val="26"/>
          <w:rtl w:val="0"/>
        </w:rPr>
        <w:t xml:space="preserve">14.2 Registered Providers</w:t>
      </w:r>
      <w:r>
        <w:rPr>
          <w:rtl w:val="0"/>
        </w:rPr>
      </w:r>
    </w:p>
    <w:tbl>
      <w:tblPr>
        <w:tblStyle w:val="Table25"/>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3200"/>
        <w:gridCol w:w="2200"/>
        <w:gridCol w:w="1960"/>
        <w:tblGridChange w:id="0">
          <w:tblGrid>
            <w:gridCol w:w="2000"/>
            <w:gridCol w:w="3200"/>
            <w:gridCol w:w="22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spacing w:after="0" w:lineRule="auto"/>
              <w:rPr/>
            </w:pPr>
            <w:r>
              <w:rPr>
                <w:rFonts w:ascii="Arial" w:cs="Arial" w:eastAsia="Arial" w:hAnsi="Arial"/>
                <w:b w:val="1"/>
                <w:bCs w:val="1"/>
                <w:sz w:val="18"/>
                <w:szCs w:val="18"/>
                <w:rtl w:val="0"/>
              </w:rPr>
              <w:t xml:space="preserve">Provider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spacing w:after="0" w:lineRule="auto"/>
              <w:rPr/>
            </w:pPr>
            <w:r>
              <w:rPr>
                <w:rFonts w:ascii="Arial" w:cs="Arial" w:eastAsia="Arial" w:hAnsi="Arial"/>
                <w:b w:val="1"/>
                <w:bCs w:val="1"/>
                <w:sz w:val="18"/>
                <w:szCs w:val="18"/>
                <w:rtl w:val="0"/>
              </w:rPr>
              <w:t xml:space="preserve">Endpoint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spacing w:after="0" w:lineRule="auto"/>
              <w:rPr/>
            </w:pPr>
            <w:r>
              <w:rPr>
                <w:rFonts w:ascii="Arial" w:cs="Arial" w:eastAsia="Arial" w:hAnsi="Arial"/>
                <w:b w:val="1"/>
                <w:bCs w:val="1"/>
                <w:sz w:val="18"/>
                <w:szCs w:val="18"/>
                <w:rtl w:val="0"/>
              </w:rPr>
              <w:t xml:space="preserve">Primary Route Use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spacing w:after="0" w:lineRule="auto"/>
              <w:rPr/>
            </w:pPr>
            <w:r>
              <w:rPr>
                <w:rFonts w:ascii="Arial" w:cs="Arial" w:eastAsia="Arial" w:hAnsi="Arial"/>
                <w:b w:val="1"/>
                <w:bCs w:val="1"/>
                <w:sz w:val="18"/>
                <w:szCs w:val="18"/>
                <w:rtl w:val="0"/>
              </w:rPr>
              <w:t xml:space="preserve">Daily Free Limit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spacing w:after="0" w:lineRule="auto"/>
              <w:rPr/>
            </w:pPr>
            <w:r>
              <w:rPr>
                <w:rFonts w:ascii="Arial" w:cs="Arial" w:eastAsia="Arial" w:hAnsi="Arial"/>
                <w:sz w:val="18"/>
                <w:szCs w:val="18"/>
                <w:rtl w:val="0"/>
              </w:rPr>
              <w:t xml:space="preserve">Groq</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spacing w:after="0" w:lineRule="auto"/>
              <w:rPr/>
            </w:pPr>
            <w:r>
              <w:rPr>
                <w:rFonts w:ascii="Arial" w:cs="Arial" w:eastAsia="Arial" w:hAnsi="Arial"/>
                <w:sz w:val="18"/>
                <w:szCs w:val="18"/>
                <w:rtl w:val="0"/>
              </w:rPr>
              <w:t xml:space="preserve">api.groq.com/openai/v1/chat/completions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spacing w:after="0" w:lineRule="auto"/>
              <w:rPr/>
            </w:pPr>
            <w:r>
              <w:rPr>
                <w:rFonts w:ascii="Arial" w:cs="Arial" w:eastAsia="Arial" w:hAnsi="Arial"/>
                <w:sz w:val="18"/>
                <w:szCs w:val="18"/>
                <w:rtl w:val="0"/>
              </w:rPr>
              <w:t xml:space="preserve">Code, reasoning, default fallback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spacing w:after="0" w:lineRule="auto"/>
              <w:rPr/>
            </w:pPr>
            <w:r>
              <w:rPr>
                <w:rFonts w:ascii="Arial" w:cs="Arial" w:eastAsia="Arial" w:hAnsi="Arial"/>
                <w:sz w:val="18"/>
                <w:szCs w:val="18"/>
                <w:rtl w:val="0"/>
              </w:rPr>
              <w:t xml:space="preserve">14,400 requests per day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spacing w:after="0" w:lineRule="auto"/>
              <w:rPr/>
            </w:pPr>
            <w:r>
              <w:rPr>
                <w:rFonts w:ascii="Arial" w:cs="Arial" w:eastAsia="Arial" w:hAnsi="Arial"/>
                <w:sz w:val="18"/>
                <w:szCs w:val="18"/>
                <w:rtl w:val="0"/>
              </w:rPr>
              <w:t xml:space="preserve">Cerebras 70B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spacing w:after="0" w:lineRule="auto"/>
              <w:rPr/>
            </w:pPr>
            <w:r>
              <w:rPr>
                <w:rFonts w:ascii="Arial" w:cs="Arial" w:eastAsia="Arial" w:hAnsi="Arial"/>
                <w:sz w:val="18"/>
                <w:szCs w:val="18"/>
                <w:rtl w:val="0"/>
              </w:rPr>
              <w:t xml:space="preserve">api.cerebras.ai/v1/chat/completions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spacing w:after="0" w:lineRule="auto"/>
              <w:rPr/>
            </w:pPr>
            <w:r>
              <w:rPr>
                <w:rFonts w:ascii="Arial" w:cs="Arial" w:eastAsia="Arial" w:hAnsi="Arial"/>
                <w:sz w:val="18"/>
                <w:szCs w:val="18"/>
                <w:rtl w:val="0"/>
              </w:rPr>
              <w:t xml:space="preserve">Orchestration, analysis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spacing w:after="0" w:lineRule="auto"/>
              <w:rPr/>
            </w:pPr>
            <w:r>
              <w:rPr>
                <w:rFonts w:ascii="Arial" w:cs="Arial" w:eastAsia="Arial" w:hAnsi="Arial"/>
                <w:sz w:val="18"/>
                <w:szCs w:val="18"/>
                <w:rtl w:val="0"/>
              </w:rPr>
              <w:t xml:space="preserve">1,000,000 tokens per day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spacing w:after="0" w:lineRule="auto"/>
              <w:rPr/>
            </w:pPr>
            <w:r>
              <w:rPr>
                <w:rFonts w:ascii="Arial" w:cs="Arial" w:eastAsia="Arial" w:hAnsi="Arial"/>
                <w:sz w:val="18"/>
                <w:szCs w:val="18"/>
                <w:rtl w:val="0"/>
              </w:rPr>
              <w:t xml:space="preserve">Mistral / Magistral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spacing w:after="0" w:lineRule="auto"/>
              <w:rPr/>
            </w:pPr>
            <w:r>
              <w:rPr>
                <w:rFonts w:ascii="Arial" w:cs="Arial" w:eastAsia="Arial" w:hAnsi="Arial"/>
                <w:sz w:val="18"/>
                <w:szCs w:val="18"/>
                <w:rtl w:val="0"/>
              </w:rPr>
              <w:t xml:space="preserve">api.mistral.ai/v1/chat/completions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spacing w:after="0" w:lineRule="auto"/>
              <w:rPr/>
            </w:pPr>
            <w:r>
              <w:rPr>
                <w:rFonts w:ascii="Arial" w:cs="Arial" w:eastAsia="Arial" w:hAnsi="Arial"/>
                <w:sz w:val="18"/>
                <w:szCs w:val="18"/>
                <w:rtl w:val="0"/>
              </w:rPr>
              <w:t xml:space="preserve">Cell generation fallback, documentation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spacing w:after="0" w:lineRule="auto"/>
              <w:rPr/>
            </w:pPr>
            <w:r>
              <w:rPr>
                <w:rFonts w:ascii="Arial" w:cs="Arial" w:eastAsia="Arial" w:hAnsi="Arial"/>
                <w:sz w:val="18"/>
                <w:szCs w:val="18"/>
                <w:rtl w:val="0"/>
              </w:rPr>
              <w:t xml:space="preserve">1 billion tokens per month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spacing w:after="0" w:lineRule="auto"/>
              <w:rPr/>
            </w:pPr>
            <w:r>
              <w:rPr>
                <w:rFonts w:ascii="Arial" w:cs="Arial" w:eastAsia="Arial" w:hAnsi="Arial"/>
                <w:sz w:val="18"/>
                <w:szCs w:val="18"/>
                <w:rtl w:val="0"/>
              </w:rPr>
              <w:t xml:space="preserve">Fireworks AI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spacing w:after="0" w:lineRule="auto"/>
              <w:rPr/>
            </w:pPr>
            <w:r>
              <w:rPr>
                <w:rFonts w:ascii="Arial" w:cs="Arial" w:eastAsia="Arial" w:hAnsi="Arial"/>
                <w:sz w:val="18"/>
                <w:szCs w:val="18"/>
                <w:rtl w:val="0"/>
              </w:rPr>
              <w:t xml:space="preserve">api.fireworks.ai/inference/v1/chat/completions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spacing w:after="0" w:lineRule="auto"/>
              <w:rPr/>
            </w:pPr>
            <w:r>
              <w:rPr>
                <w:rFonts w:ascii="Arial" w:cs="Arial" w:eastAsia="Arial" w:hAnsi="Arial"/>
                <w:sz w:val="18"/>
                <w:szCs w:val="18"/>
                <w:rtl w:val="0"/>
              </w:rPr>
              <w:t xml:space="preserve">Infrastructure, batch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spacing w:after="0" w:lineRule="auto"/>
              <w:rPr/>
            </w:pPr>
            <w:r>
              <w:rPr>
                <w:rFonts w:ascii="Arial" w:cs="Arial" w:eastAsia="Arial" w:hAnsi="Arial"/>
                <w:sz w:val="18"/>
                <w:szCs w:val="18"/>
                <w:rtl w:val="0"/>
              </w:rPr>
              <w:t xml:space="preserve">Substantial free tier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spacing w:after="0" w:lineRule="auto"/>
              <w:rPr/>
            </w:pPr>
            <w:r>
              <w:rPr>
                <w:rFonts w:ascii="Arial" w:cs="Arial" w:eastAsia="Arial" w:hAnsi="Arial"/>
                <w:sz w:val="18"/>
                <w:szCs w:val="18"/>
                <w:rtl w:val="0"/>
              </w:rPr>
              <w:t xml:space="preserve">Gemini 2.5 Flash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spacing w:after="0" w:lineRule="auto"/>
              <w:rPr/>
            </w:pPr>
            <w:r>
              <w:rPr>
                <w:rFonts w:ascii="Arial" w:cs="Arial" w:eastAsia="Arial" w:hAnsi="Arial"/>
                <w:sz w:val="18"/>
                <w:szCs w:val="18"/>
                <w:rtl w:val="0"/>
              </w:rPr>
              <w:t xml:space="preserve">(Dedicated adapter — not OpenAI-compatible)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spacing w:after="0" w:lineRule="auto"/>
              <w:rPr/>
            </w:pPr>
            <w:r>
              <w:rPr>
                <w:rFonts w:ascii="Arial" w:cs="Arial" w:eastAsia="Arial" w:hAnsi="Arial"/>
                <w:sz w:val="18"/>
                <w:szCs w:val="18"/>
                <w:rtl w:val="0"/>
              </w:rPr>
              <w:t xml:space="preserve">Cell generation primary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spacing w:after="0" w:lineRule="auto"/>
              <w:rPr/>
            </w:pPr>
            <w:r>
              <w:rPr>
                <w:rFonts w:ascii="Arial" w:cs="Arial" w:eastAsia="Arial" w:hAnsi="Arial"/>
                <w:sz w:val="18"/>
                <w:szCs w:val="18"/>
                <w:rtl w:val="0"/>
              </w:rPr>
              <w:t xml:space="preserve">250 requests per day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spacing w:after="0" w:lineRule="auto"/>
              <w:rPr/>
            </w:pPr>
            <w:r>
              <w:rPr>
                <w:rFonts w:ascii="Arial" w:cs="Arial" w:eastAsia="Arial" w:hAnsi="Arial"/>
                <w:sz w:val="18"/>
                <w:szCs w:val="18"/>
                <w:rtl w:val="0"/>
              </w:rPr>
              <w:t xml:space="preserve">Cohere Command 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spacing w:after="0" w:lineRule="auto"/>
              <w:rPr/>
            </w:pPr>
            <w:r>
              <w:rPr>
                <w:rFonts w:ascii="Arial" w:cs="Arial" w:eastAsia="Arial" w:hAnsi="Arial"/>
                <w:sz w:val="18"/>
                <w:szCs w:val="18"/>
                <w:rtl w:val="0"/>
              </w:rPr>
              <w:t xml:space="preserve">(Dedicated adapter — not OpenAI-compatible)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spacing w:after="0" w:lineRule="auto"/>
              <w:rPr/>
            </w:pPr>
            <w:r>
              <w:rPr>
                <w:rFonts w:ascii="Arial" w:cs="Arial" w:eastAsia="Arial" w:hAnsi="Arial"/>
                <w:sz w:val="18"/>
                <w:szCs w:val="18"/>
                <w:rtl w:val="0"/>
              </w:rPr>
              <w:t xml:space="preserve">Reranking, documentation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spacing w:after="0" w:lineRule="auto"/>
              <w:rPr/>
            </w:pPr>
            <w:r>
              <w:rPr>
                <w:rFonts w:ascii="Arial" w:cs="Arial" w:eastAsia="Arial" w:hAnsi="Arial"/>
                <w:sz w:val="18"/>
                <w:szCs w:val="18"/>
                <w:rtl w:val="0"/>
              </w:rPr>
              <w:t xml:space="preserve">Non-commercial free tier</w:t>
            </w:r>
            <w:r>
              <w:rPr>
                <w:rtl w:val="0"/>
              </w:rPr>
            </w:r>
          </w:p>
        </w:tc>
      </w:tr>
    </w:tbl>
    <w:p w:rsidR="00000000" w:rsidDel="00000000" w:rsidP="00000000" w:rsidRDefault="00000000" w:rsidRPr="00000000" w14:paraId="000001FF">
      <w:pPr>
        <w:pStyle w:val="Heading2"/>
        <w:spacing w:after="120" w:before="300" w:lineRule="auto"/>
        <w:rPr/>
      </w:pPr>
      <w:r>
        <w:rPr>
          <w:rFonts w:ascii="Arial" w:cs="Arial" w:eastAsia="Arial" w:hAnsi="Arial"/>
          <w:b w:val="1"/>
          <w:bCs w:val="1"/>
          <w:sz w:val="26"/>
          <w:szCs w:val="26"/>
          <w:rtl w:val="0"/>
        </w:rPr>
        <w:t xml:space="preserve">14.3 Time to Live (TTL) — Definition</w:t>
      </w:r>
      <w:r>
        <w:rPr>
          <w:rtl w:val="0"/>
        </w:rPr>
      </w:r>
    </w:p>
    <w:p w:rsidR="00000000" w:rsidDel="00000000" w:rsidP="00000000" w:rsidRDefault="00000000" w:rsidRPr="00000000" w14:paraId="00000200">
      <w:pPr>
        <w:spacing w:after="120" w:lineRule="auto"/>
        <w:rPr/>
      </w:pPr>
      <w:r>
        <w:rPr>
          <w:rFonts w:ascii="Arial" w:cs="Arial" w:eastAsia="Arial" w:hAnsi="Arial"/>
          <w:rtl w:val="0"/>
        </w:rPr>
        <w:t xml:space="preserve">Time to Live (TTL) is a standard database mechanism that automatically deletes records after a specified period. In V3R, TTL is set on records in the v3r-ideas table — each OLYMPIAN-generated plan has a TTL of 30 days from generation. After 30 days, if the plan has not been implemented, it is eligible for deletion. Important: DynamoDB TTL deletion may take up to 48 hours after the expiry timestamp. All V3R code applies an application-level filter in addition to relying on database-level TTL deletion, preventing any expired record from being acted upon regardless of whether the database has physically removed it yet.</w:t>
      </w:r>
      <w:r>
        <w:rPr>
          <w:rtl w:val="0"/>
        </w:rPr>
      </w:r>
    </w:p>
    <w:p w:rsidR="00000000" w:rsidDel="00000000" w:rsidP="00000000" w:rsidRDefault="00000000" w:rsidRPr="00000000" w14:paraId="00000201">
      <w:pPr>
        <w:spacing w:after="0" w:lineRule="auto"/>
        <w:rPr/>
      </w:pPr>
      <w:r>
        <w:br w:type="page"/>
      </w:r>
      <w:r>
        <w:rPr>
          <w:rtl w:val="0"/>
        </w:rPr>
      </w:r>
    </w:p>
    <w:p w:rsidR="00000000" w:rsidDel="00000000" w:rsidP="00000000" w:rsidRDefault="00000000" w:rsidRPr="00000000" w14:paraId="00000202">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15. The HuggingFace Space Interface</w:t>
      </w:r>
      <w:r>
        <w:rPr>
          <w:rtl w:val="0"/>
        </w:rPr>
      </w:r>
    </w:p>
    <w:p w:rsidR="00000000" w:rsidDel="00000000" w:rsidP="00000000" w:rsidRDefault="00000000" w:rsidRPr="00000000" w14:paraId="00000203">
      <w:pPr>
        <w:spacing w:after="120" w:lineRule="auto"/>
        <w:rPr/>
      </w:pPr>
      <w:r>
        <w:rPr>
          <w:rFonts w:ascii="Arial" w:cs="Arial" w:eastAsia="Arial" w:hAnsi="Arial"/>
          <w:rtl w:val="0"/>
        </w:rPr>
        <w:t xml:space="preserve">V3R's public and operator-facing interface is hosted as a HuggingFace Space at dnsxt/rag-memory. The OLYMPIAN tab within this Space is the operational window into V3R's strategic intelligence output.</w:t>
      </w:r>
      <w:r>
        <w:rPr>
          <w:rtl w:val="0"/>
        </w:rPr>
      </w:r>
    </w:p>
    <w:p w:rsidR="00000000" w:rsidDel="00000000" w:rsidP="00000000" w:rsidRDefault="00000000" w:rsidRPr="00000000" w14:paraId="00000204">
      <w:pPr>
        <w:pStyle w:val="Heading2"/>
        <w:spacing w:after="120" w:before="300" w:lineRule="auto"/>
        <w:rPr/>
      </w:pPr>
      <w:r>
        <w:rPr>
          <w:rFonts w:ascii="Arial" w:cs="Arial" w:eastAsia="Arial" w:hAnsi="Arial"/>
          <w:b w:val="1"/>
          <w:bCs w:val="1"/>
          <w:sz w:val="26"/>
          <w:szCs w:val="26"/>
          <w:rtl w:val="0"/>
        </w:rPr>
        <w:t xml:space="preserve">15.1 OLYMPIAN Tab Features</w:t>
      </w:r>
      <w:r>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Idea Feed: </w:t>
      </w:r>
      <w:r>
        <w:rPr>
          <w:rFonts w:ascii="Arial" w:cs="Arial" w:eastAsia="Arial" w:hAnsi="Arial"/>
          <w:b w:val="0"/>
          <w:bCs w:val="0"/>
          <w:i w:val="0"/>
          <w:iCs w:val="0"/>
          <w:smallCaps w:val="0"/>
          <w:strike w:val="0"/>
          <w:sz w:val="22"/>
          <w:szCs w:val="22"/>
          <w:u w:val="none"/>
          <w:vertAlign w:val="baseline"/>
          <w:rtl w:val="0"/>
        </w:rPr>
        <w:t xml:space="preserve">Displays all active OLYMPIAN-generated plans sorted by significance score. Colour-coded: green (score 5-6, immediate priority), amber (score 3-4, schedule next), grey (score 0-2, defer), red (negative score, discard).</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Idea Contribution: </w:t>
      </w:r>
      <w:r>
        <w:rPr>
          <w:rFonts w:ascii="Arial" w:cs="Arial" w:eastAsia="Arial" w:hAnsi="Arial"/>
          <w:b w:val="0"/>
          <w:bCs w:val="0"/>
          <w:i w:val="0"/>
          <w:iCs w:val="0"/>
          <w:smallCaps w:val="0"/>
          <w:strike w:val="0"/>
          <w:sz w:val="22"/>
          <w:szCs w:val="22"/>
          <w:u w:val="none"/>
          <w:vertAlign w:val="baseline"/>
          <w:rtl w:val="0"/>
        </w:rPr>
        <w:t xml:space="preserve">Fields for operators and authorised contributors to add ideas directly to the OLYMPIAN queue. External contributions are scored by the same significance formula and ranked against OLYMPIAN-generated plans.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Project Submission: </w:t>
      </w:r>
      <w:r>
        <w:rPr>
          <w:rFonts w:ascii="Arial" w:cs="Arial" w:eastAsia="Arial" w:hAnsi="Arial"/>
          <w:b w:val="0"/>
          <w:bCs w:val="0"/>
          <w:i w:val="0"/>
          <w:iCs w:val="0"/>
          <w:smallCaps w:val="0"/>
          <w:strike w:val="0"/>
          <w:sz w:val="22"/>
          <w:szCs w:val="22"/>
          <w:u w:val="none"/>
          <w:vertAlign w:val="baseline"/>
          <w:rtl w:val="0"/>
        </w:rPr>
        <w:t xml:space="preserve">Interface for submitting new projects to the V3R processing pipeline.</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Research Paper Submission: </w:t>
      </w:r>
      <w:r>
        <w:rPr>
          <w:rFonts w:ascii="Arial" w:cs="Arial" w:eastAsia="Arial" w:hAnsi="Arial"/>
          <w:b w:val="0"/>
          <w:bCs w:val="0"/>
          <w:i w:val="0"/>
          <w:iCs w:val="0"/>
          <w:smallCaps w:val="0"/>
          <w:strike w:val="0"/>
          <w:sz w:val="22"/>
          <w:szCs w:val="22"/>
          <w:u w:val="none"/>
          <w:vertAlign w:val="baseline"/>
          <w:rtl w:val="0"/>
        </w:rPr>
        <w:t xml:space="preserve">Upload interface accepting text (.txt), Word document (.doc, .docx), and Portable Document Format (.pdf) files. Submitted papers are ingested into the rag-chunks knowledge base and become available to OLYMPIAN and all V3R agents as retrievable context.</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pacing w:after="80" w:before="0" w:line="240" w:lineRule="auto"/>
        <w:ind w:left="720" w:right="0" w:hanging="360"/>
        <w:jc w:val="left"/>
        <w:rPr/>
      </w:pPr>
      <w:r>
        <w:rPr>
          <w:rFonts w:ascii="Arial" w:cs="Arial" w:eastAsia="Arial" w:hAnsi="Arial"/>
          <w:b w:val="1"/>
          <w:bCs w:val="1"/>
          <w:i w:val="0"/>
          <w:iCs w:val="0"/>
          <w:smallCaps w:val="0"/>
          <w:strike w:val="0"/>
          <w:sz w:val="22"/>
          <w:szCs w:val="22"/>
          <w:u w:val="none"/>
          <w:vertAlign w:val="baseline"/>
          <w:rtl w:val="0"/>
        </w:rPr>
        <w:t xml:space="preserve">Analyzer Output Panel: </w:t>
      </w:r>
      <w:r>
        <w:rPr>
          <w:rFonts w:ascii="Arial" w:cs="Arial" w:eastAsia="Arial" w:hAnsi="Arial"/>
          <w:b w:val="0"/>
          <w:bCs w:val="0"/>
          <w:i w:val="0"/>
          <w:iCs w:val="0"/>
          <w:smallCaps w:val="0"/>
          <w:strike w:val="0"/>
          <w:sz w:val="22"/>
          <w:szCs w:val="22"/>
          <w:u w:val="none"/>
          <w:vertAlign w:val="baseline"/>
          <w:rtl w:val="0"/>
        </w:rPr>
        <w:t xml:space="preserve">The Analyze Now button invokes the Analyzer function and streams the resulting implementation brief into the interface via Server-Sent Events (SSE) — a web protocol for real-time streaming output. The brief is plain text ready to copy directly into the next V3R session.</w:t>
      </w:r>
    </w:p>
    <w:p w:rsidR="00000000" w:rsidDel="00000000" w:rsidP="00000000" w:rsidRDefault="00000000" w:rsidRPr="00000000" w14:paraId="0000020A">
      <w:pPr>
        <w:spacing w:after="0" w:lineRule="auto"/>
        <w:rPr/>
      </w:pPr>
      <w:r>
        <w:br w:type="page"/>
      </w:r>
      <w:r>
        <w:rPr>
          <w:rtl w:val="0"/>
        </w:rPr>
      </w:r>
    </w:p>
    <w:p w:rsidR="00000000" w:rsidDel="00000000" w:rsidP="00000000" w:rsidRDefault="00000000" w:rsidRPr="00000000" w14:paraId="0000020B">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16. GPU Server Architecture</w:t>
      </w:r>
      <w:r>
        <w:rPr>
          <w:rtl w:val="0"/>
        </w:rPr>
      </w:r>
    </w:p>
    <w:p w:rsidR="00000000" w:rsidDel="00000000" w:rsidP="00000000" w:rsidRDefault="00000000" w:rsidRPr="00000000" w14:paraId="0000020C">
      <w:pPr>
        <w:spacing w:after="120" w:lineRule="auto"/>
        <w:rPr/>
      </w:pPr>
      <w:r>
        <w:rPr>
          <w:rFonts w:ascii="Arial" w:cs="Arial" w:eastAsia="Arial" w:hAnsi="Arial"/>
          <w:rtl w:val="0"/>
        </w:rPr>
        <w:t xml:space="preserve">OLYMPIAN's micromodel swarm requires dedicated GPU hardware. Cloud-based GPU rental is not viable for this workload at scale — the economics favour ownership once utilisation exceeds 60%. Two resource paths lead to operational hardware.</w:t>
      </w:r>
      <w:r>
        <w:rPr>
          <w:rtl w:val="0"/>
        </w:rPr>
      </w:r>
    </w:p>
    <w:p w:rsidR="00000000" w:rsidDel="00000000" w:rsidP="00000000" w:rsidRDefault="00000000" w:rsidRPr="00000000" w14:paraId="0000020D">
      <w:pPr>
        <w:pStyle w:val="Heading2"/>
        <w:spacing w:after="120" w:before="300" w:lineRule="auto"/>
        <w:rPr/>
      </w:pPr>
      <w:r>
        <w:rPr>
          <w:rFonts w:ascii="Arial" w:cs="Arial" w:eastAsia="Arial" w:hAnsi="Arial"/>
          <w:b w:val="1"/>
          <w:bCs w:val="1"/>
          <w:sz w:val="26"/>
          <w:szCs w:val="26"/>
          <w:rtl w:val="0"/>
        </w:rPr>
        <w:t xml:space="preserve">16.1 Path A — Self-Funded Server ($30,000)</w:t>
      </w:r>
      <w:r>
        <w:rPr>
          <w:rtl w:val="0"/>
        </w:rPr>
      </w:r>
    </w:p>
    <w:p w:rsidR="00000000" w:rsidDel="00000000" w:rsidP="00000000" w:rsidRDefault="00000000" w:rsidRPr="00000000" w14:paraId="0000020E">
      <w:pPr>
        <w:spacing w:after="120" w:lineRule="auto"/>
        <w:rPr/>
      </w:pPr>
      <w:r>
        <w:rPr>
          <w:rFonts w:ascii="Arial" w:cs="Arial" w:eastAsia="Arial" w:hAnsi="Arial"/>
          <w:rtl w:val="0"/>
        </w:rPr>
        <w:t xml:space="preserve">A purpose-built inference and training server colocated in a professional data centre. Designed for 48 concurrent micromodel inference engines, full FORGE training capability, and NVLink-based latent space communication.</w:t>
      </w:r>
      <w:r>
        <w:rPr>
          <w:rtl w:val="0"/>
        </w:rPr>
      </w:r>
    </w:p>
    <w:p w:rsidR="00000000" w:rsidDel="00000000" w:rsidP="00000000" w:rsidRDefault="00000000" w:rsidRPr="00000000" w14:paraId="0000020F">
      <w:pPr>
        <w:pStyle w:val="Heading3"/>
        <w:spacing w:after="80" w:before="200" w:lineRule="auto"/>
        <w:rPr/>
      </w:pPr>
      <w:r>
        <w:rPr>
          <w:rFonts w:ascii="Arial" w:cs="Arial" w:eastAsia="Arial" w:hAnsi="Arial"/>
          <w:b w:val="1"/>
          <w:bCs w:val="1"/>
          <w:sz w:val="22"/>
          <w:szCs w:val="22"/>
          <w:rtl w:val="0"/>
        </w:rPr>
        <w:t xml:space="preserve">16.1.1 Hardware Specification</w:t>
      </w:r>
      <w:r>
        <w:rPr>
          <w:rtl w:val="0"/>
        </w:rPr>
      </w:r>
    </w:p>
    <w:tbl>
      <w:tblPr>
        <w:tblStyle w:val="Table26"/>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spacing w:after="0" w:lineRule="auto"/>
              <w:rPr/>
            </w:pPr>
            <w:r>
              <w:rPr>
                <w:rFonts w:ascii="Arial" w:cs="Arial" w:eastAsia="Arial" w:hAnsi="Arial"/>
                <w:b w:val="1"/>
                <w:bCs w:val="1"/>
                <w:sz w:val="18"/>
                <w:szCs w:val="18"/>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spacing w:after="0" w:lineRule="auto"/>
              <w:rPr/>
            </w:pPr>
            <w:r>
              <w:rPr>
                <w:rFonts w:ascii="Arial" w:cs="Arial" w:eastAsia="Arial" w:hAnsi="Arial"/>
                <w:b w:val="1"/>
                <w:bCs w:val="1"/>
                <w:sz w:val="18"/>
                <w:szCs w:val="18"/>
                <w:rtl w:val="0"/>
              </w:rPr>
              <w:t xml:space="preserve">Specification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spacing w:after="0" w:lineRule="auto"/>
              <w:rPr/>
            </w:pPr>
            <w:r>
              <w:rPr>
                <w:rFonts w:ascii="Arial" w:cs="Arial" w:eastAsia="Arial" w:hAnsi="Arial"/>
                <w:b w:val="1"/>
                <w:bCs w:val="1"/>
                <w:sz w:val="18"/>
                <w:szCs w:val="18"/>
                <w:rtl w:val="0"/>
              </w:rPr>
              <w:t xml:space="preserve">Rationale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spacing w:after="0" w:lineRule="auto"/>
              <w:rPr/>
            </w:pPr>
            <w:r>
              <w:rPr>
                <w:rFonts w:ascii="Arial" w:cs="Arial" w:eastAsia="Arial" w:hAnsi="Arial"/>
                <w:sz w:val="18"/>
                <w:szCs w:val="18"/>
                <w:rtl w:val="0"/>
              </w:rPr>
              <w:t xml:space="preserve">GPU</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spacing w:after="0" w:lineRule="auto"/>
              <w:rPr/>
            </w:pPr>
            <w:r>
              <w:rPr>
                <w:rFonts w:ascii="Arial" w:cs="Arial" w:eastAsia="Arial" w:hAnsi="Arial"/>
                <w:sz w:val="18"/>
                <w:szCs w:val="18"/>
                <w:rtl w:val="0"/>
              </w:rPr>
              <w:t xml:space="preserve">8x NVIDIA A40 (48 GB VRAM each)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spacing w:after="0" w:lineRule="auto"/>
              <w:rPr/>
            </w:pPr>
            <w:r>
              <w:rPr>
                <w:rFonts w:ascii="Arial" w:cs="Arial" w:eastAsia="Arial" w:hAnsi="Arial"/>
                <w:sz w:val="18"/>
                <w:szCs w:val="18"/>
                <w:rtl w:val="0"/>
              </w:rPr>
              <w:t xml:space="preserve">45 GB VRAM supports 6 concurrent Q8_0 micromodel instances per card. 48 total concurrent engines. Error-Correcting Code (ECC) memory for training stability. Datacenter-grade thermal envelope.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spacing w:after="0" w:lineRule="auto"/>
              <w:rPr/>
            </w:pPr>
            <w:r>
              <w:rPr>
                <w:rFonts w:ascii="Arial" w:cs="Arial" w:eastAsia="Arial" w:hAnsi="Arial"/>
                <w:sz w:val="18"/>
                <w:szCs w:val="18"/>
                <w:rtl w:val="0"/>
              </w:rPr>
              <w:t xml:space="preserve">CPU</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spacing w:after="0" w:lineRule="auto"/>
              <w:rPr/>
            </w:pPr>
            <w:r>
              <w:rPr>
                <w:rFonts w:ascii="Arial" w:cs="Arial" w:eastAsia="Arial" w:hAnsi="Arial"/>
                <w:sz w:val="18"/>
                <w:szCs w:val="18"/>
                <w:rtl w:val="0"/>
              </w:rPr>
              <w:t xml:space="preserve">2x AMD EPYC 9124 (16-core, 3.0 GHz)</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spacing w:after="0" w:lineRule="auto"/>
              <w:rPr/>
            </w:pPr>
            <w:r>
              <w:rPr>
                <w:rFonts w:ascii="Arial" w:cs="Arial" w:eastAsia="Arial" w:hAnsi="Arial"/>
                <w:sz w:val="18"/>
                <w:szCs w:val="18"/>
                <w:rtl w:val="0"/>
              </w:rPr>
              <w:t xml:space="preserve">Dual-socket server-grade. PCIe Gen 5. Sufficient bandwidth for 8-GPU coordination. ECC memory support.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spacing w:after="0" w:lineRule="auto"/>
              <w:rPr/>
            </w:pPr>
            <w:r>
              <w:rPr>
                <w:rFonts w:ascii="Arial" w:cs="Arial" w:eastAsia="Arial" w:hAnsi="Arial"/>
                <w:sz w:val="18"/>
                <w:szCs w:val="18"/>
                <w:rtl w:val="0"/>
              </w:rPr>
              <w:t xml:space="preserve">RAM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spacing w:after="0" w:lineRule="auto"/>
              <w:rPr/>
            </w:pPr>
            <w:r>
              <w:rPr>
                <w:rFonts w:ascii="Arial" w:cs="Arial" w:eastAsia="Arial" w:hAnsi="Arial"/>
                <w:sz w:val="18"/>
                <w:szCs w:val="18"/>
                <w:rtl w:val="0"/>
              </w:rPr>
              <w:t xml:space="preserve">256-512 GB DDR5-4800 ECC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spacing w:after="0" w:lineRule="auto"/>
              <w:rPr/>
            </w:pPr>
            <w:r>
              <w:rPr>
                <w:rFonts w:ascii="Arial" w:cs="Arial" w:eastAsia="Arial" w:hAnsi="Arial"/>
                <w:sz w:val="18"/>
                <w:szCs w:val="18"/>
                <w:rtl w:val="0"/>
              </w:rPr>
              <w:t xml:space="preserve">ECC mandatory for training stability. 48 concurrent processes require headroom well above 128 GB. ECC prevents silent memory corruption in long training runs.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spacing w:after="0" w:lineRule="auto"/>
              <w:rPr/>
            </w:pPr>
            <w:r>
              <w:rPr>
                <w:rFonts w:ascii="Arial" w:cs="Arial" w:eastAsia="Arial" w:hAnsi="Arial"/>
                <w:sz w:val="18"/>
                <w:szCs w:val="18"/>
                <w:rtl w:val="0"/>
              </w:rPr>
              <w:t xml:space="preserve">NVMe Storage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spacing w:after="0" w:lineRule="auto"/>
              <w:rPr/>
            </w:pPr>
            <w:r>
              <w:rPr>
                <w:rFonts w:ascii="Arial" w:cs="Arial" w:eastAsia="Arial" w:hAnsi="Arial"/>
                <w:sz w:val="18"/>
                <w:szCs w:val="18"/>
                <w:rtl w:val="0"/>
              </w:rPr>
              <w:t xml:space="preserve">4x 4 TB NVMe Gen 5 (RAID 0+1)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spacing w:after="0" w:lineRule="auto"/>
              <w:rPr/>
            </w:pPr>
            <w:r>
              <w:rPr>
                <w:rFonts w:ascii="Arial" w:cs="Arial" w:eastAsia="Arial" w:hAnsi="Arial"/>
                <w:sz w:val="18"/>
                <w:szCs w:val="18"/>
                <w:rtl w:val="0"/>
              </w:rPr>
              <w:t xml:space="preserve">Model memory-map load speed determines warm-swap latency. Gen 5 NVMe eliminates this bottleneck. RAID 0+1 provides both speed and redundancy.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spacing w:after="0" w:lineRule="auto"/>
              <w:rPr/>
            </w:pPr>
            <w:r>
              <w:rPr>
                <w:rFonts w:ascii="Arial" w:cs="Arial" w:eastAsia="Arial" w:hAnsi="Arial"/>
                <w:sz w:val="18"/>
                <w:szCs w:val="18"/>
                <w:rtl w:val="0"/>
              </w:rPr>
              <w:t xml:space="preserve">Interconnect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spacing w:after="0" w:lineRule="auto"/>
              <w:rPr/>
            </w:pPr>
            <w:r>
              <w:rPr>
                <w:rFonts w:ascii="Arial" w:cs="Arial" w:eastAsia="Arial" w:hAnsi="Arial"/>
                <w:sz w:val="18"/>
                <w:szCs w:val="18"/>
                <w:rtl w:val="0"/>
              </w:rPr>
              <w:t xml:space="preserve">NVLink 4 fabric (A40 / Hopper generation)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spacing w:after="0" w:lineRule="auto"/>
              <w:rPr/>
            </w:pPr>
            <w:r>
              <w:rPr>
                <w:rFonts w:ascii="Arial" w:cs="Arial" w:eastAsia="Arial" w:hAnsi="Arial"/>
                <w:sz w:val="18"/>
                <w:szCs w:val="18"/>
                <w:rtl w:val="0"/>
              </w:rPr>
              <w:t xml:space="preserve">GPU-to-GPU hidden state transfer at 900 GB/s — 7x PCIe Gen 5. Enables latent space communication between micromodels.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spacing w:after="0" w:lineRule="auto"/>
              <w:rPr/>
            </w:pPr>
            <w:r>
              <w:rPr>
                <w:rFonts w:ascii="Arial" w:cs="Arial" w:eastAsia="Arial" w:hAnsi="Arial"/>
                <w:sz w:val="18"/>
                <w:szCs w:val="18"/>
                <w:rtl w:val="0"/>
              </w:rPr>
              <w:t xml:space="preserve">Chassis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spacing w:after="0" w:lineRule="auto"/>
              <w:rPr/>
            </w:pPr>
            <w:r>
              <w:rPr>
                <w:rFonts w:ascii="Arial" w:cs="Arial" w:eastAsia="Arial" w:hAnsi="Arial"/>
                <w:sz w:val="18"/>
                <w:szCs w:val="18"/>
                <w:rtl w:val="0"/>
              </w:rPr>
              <w:t xml:space="preserve">Supermicro 5U or ASUS ESC8000 G5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spacing w:after="0" w:lineRule="auto"/>
              <w:rPr/>
            </w:pPr>
            <w:r>
              <w:rPr>
                <w:rFonts w:ascii="Arial" w:cs="Arial" w:eastAsia="Arial" w:hAnsi="Arial"/>
                <w:sz w:val="18"/>
                <w:szCs w:val="18"/>
                <w:rtl w:val="0"/>
              </w:rPr>
              <w:t xml:space="preserve">Purpose-built 8-GPU chassis with active airflow. Required for data centre co-location.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spacing w:after="0" w:lineRule="auto"/>
              <w:rPr/>
            </w:pPr>
            <w:r>
              <w:rPr>
                <w:rFonts w:ascii="Arial" w:cs="Arial" w:eastAsia="Arial" w:hAnsi="Arial"/>
                <w:sz w:val="18"/>
                <w:szCs w:val="18"/>
                <w:rtl w:val="0"/>
              </w:rPr>
              <w:t xml:space="preserve">Power Supply Unit (PSU)</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spacing w:after="0" w:lineRule="auto"/>
              <w:rPr/>
            </w:pPr>
            <w:r>
              <w:rPr>
                <w:rFonts w:ascii="Arial" w:cs="Arial" w:eastAsia="Arial" w:hAnsi="Arial"/>
                <w:sz w:val="18"/>
                <w:szCs w:val="18"/>
                <w:rtl w:val="0"/>
              </w:rPr>
              <w:t xml:space="preserve">2x Redundant 2400W Titanium-rated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spacing w:after="0" w:lineRule="auto"/>
              <w:rPr/>
            </w:pPr>
            <w:r>
              <w:rPr>
                <w:rFonts w:ascii="Arial" w:cs="Arial" w:eastAsia="Arial" w:hAnsi="Arial"/>
                <w:sz w:val="18"/>
                <w:szCs w:val="18"/>
                <w:rtl w:val="0"/>
              </w:rPr>
              <w:t xml:space="preserve">Redundant supply for uptime. 8x A40 at full load draws approximately 3,200W GPU-only; total system draw approximately 4,000-5,000W.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spacing w:after="0" w:lineRule="auto"/>
              <w:rPr/>
            </w:pPr>
            <w:r>
              <w:rPr>
                <w:rFonts w:ascii="Arial" w:cs="Arial" w:eastAsia="Arial" w:hAnsi="Arial"/>
                <w:sz w:val="18"/>
                <w:szCs w:val="18"/>
                <w:rtl w:val="0"/>
              </w:rPr>
              <w:t xml:space="preserve">Networking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spacing w:after="0" w:lineRule="auto"/>
              <w:rPr/>
            </w:pPr>
            <w:r>
              <w:rPr>
                <w:rFonts w:ascii="Arial" w:cs="Arial" w:eastAsia="Arial" w:hAnsi="Arial"/>
                <w:sz w:val="18"/>
                <w:szCs w:val="18"/>
                <w:rtl w:val="0"/>
              </w:rPr>
              <w:t xml:space="preserve">2x 25GbE Network Interface Card (NIC)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spacing w:after="0" w:lineRule="auto"/>
              <w:rPr/>
            </w:pPr>
            <w:r>
              <w:rPr>
                <w:rFonts w:ascii="Arial" w:cs="Arial" w:eastAsia="Arial" w:hAnsi="Arial"/>
                <w:sz w:val="18"/>
                <w:szCs w:val="18"/>
                <w:rtl w:val="0"/>
              </w:rPr>
              <w:t xml:space="preserve">Data centre interconnect for inference API traffic and remote management.</w:t>
            </w:r>
            <w:r>
              <w:rPr>
                <w:rtl w:val="0"/>
              </w:rPr>
            </w:r>
          </w:p>
        </w:tc>
      </w:tr>
    </w:tbl>
    <w:p w:rsidR="00000000" w:rsidDel="00000000" w:rsidP="00000000" w:rsidRDefault="00000000" w:rsidRPr="00000000" w14:paraId="0000022B">
      <w:pPr>
        <w:pStyle w:val="Heading3"/>
        <w:spacing w:after="80" w:before="200" w:lineRule="auto"/>
        <w:rPr/>
      </w:pPr>
      <w:r>
        <w:rPr>
          <w:rFonts w:ascii="Arial" w:cs="Arial" w:eastAsia="Arial" w:hAnsi="Arial"/>
          <w:b w:val="1"/>
          <w:bCs w:val="1"/>
          <w:sz w:val="22"/>
          <w:szCs w:val="22"/>
          <w:rtl w:val="0"/>
        </w:rPr>
        <w:t xml:space="preserve">16.1.2 Concurrency Matrix</w:t>
      </w:r>
      <w:r>
        <w:rPr>
          <w:rtl w:val="0"/>
        </w:rPr>
      </w:r>
    </w:p>
    <w:tbl>
      <w:tblPr>
        <w:tblStyle w:val="Table27"/>
        <w:tblW w:w="97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2000"/>
        <w:gridCol w:w="1600"/>
        <w:gridCol w:w="1600"/>
        <w:gridCol w:w="1600"/>
        <w:gridCol w:w="960"/>
        <w:tblGridChange w:id="0">
          <w:tblGrid>
            <w:gridCol w:w="2000"/>
            <w:gridCol w:w="2000"/>
            <w:gridCol w:w="1600"/>
            <w:gridCol w:w="1600"/>
            <w:gridCol w:w="1600"/>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spacing w:after="0" w:lineRule="auto"/>
              <w:rPr/>
            </w:pPr>
            <w:r>
              <w:rPr>
                <w:rFonts w:ascii="Arial" w:cs="Arial" w:eastAsia="Arial" w:hAnsi="Arial"/>
                <w:b w:val="1"/>
                <w:bCs w:val="1"/>
                <w:sz w:val="18"/>
                <w:szCs w:val="18"/>
                <w:rtl w:val="0"/>
              </w:rPr>
              <w:t xml:space="preserve">Model Size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spacing w:after="0" w:lineRule="auto"/>
              <w:rPr/>
            </w:pPr>
            <w:r>
              <w:rPr>
                <w:rFonts w:ascii="Arial" w:cs="Arial" w:eastAsia="Arial" w:hAnsi="Arial"/>
                <w:b w:val="1"/>
                <w:bCs w:val="1"/>
                <w:sz w:val="18"/>
                <w:szCs w:val="18"/>
                <w:rtl w:val="0"/>
              </w:rPr>
              <w:t xml:space="preserve">Architecture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spacing w:after="0" w:lineRule="auto"/>
              <w:rPr/>
            </w:pPr>
            <w:r>
              <w:rPr>
                <w:rFonts w:ascii="Arial" w:cs="Arial" w:eastAsia="Arial" w:hAnsi="Arial"/>
                <w:b w:val="1"/>
                <w:bCs w:val="1"/>
                <w:sz w:val="18"/>
                <w:szCs w:val="18"/>
                <w:rtl w:val="0"/>
              </w:rPr>
              <w:t xml:space="preserve">Quantisation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spacing w:after="0" w:lineRule="auto"/>
              <w:rPr/>
            </w:pPr>
            <w:r>
              <w:rPr>
                <w:rFonts w:ascii="Arial" w:cs="Arial" w:eastAsia="Arial" w:hAnsi="Arial"/>
                <w:b w:val="1"/>
                <w:bCs w:val="1"/>
                <w:sz w:val="18"/>
                <w:szCs w:val="18"/>
                <w:rtl w:val="0"/>
              </w:rPr>
              <w:t xml:space="preserve">VRAM Per Instance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spacing w:after="0" w:lineRule="auto"/>
              <w:rPr/>
            </w:pPr>
            <w:r>
              <w:rPr>
                <w:rFonts w:ascii="Arial" w:cs="Arial" w:eastAsia="Arial" w:hAnsi="Arial"/>
                <w:b w:val="1"/>
                <w:bCs w:val="1"/>
                <w:sz w:val="18"/>
                <w:szCs w:val="18"/>
                <w:rtl w:val="0"/>
              </w:rPr>
              <w:t xml:space="preserve">Instances Per GPU</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spacing w:after="0" w:lineRule="auto"/>
              <w:rPr/>
            </w:pPr>
            <w:r>
              <w:rPr>
                <w:rFonts w:ascii="Arial" w:cs="Arial" w:eastAsia="Arial" w:hAnsi="Arial"/>
                <w:b w:val="1"/>
                <w:bCs w:val="1"/>
                <w:sz w:val="18"/>
                <w:szCs w:val="18"/>
                <w:rtl w:val="0"/>
              </w:rPr>
              <w:t xml:space="preserve">Cluster Total (8x GPU)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spacing w:after="0" w:lineRule="auto"/>
              <w:rPr/>
            </w:pPr>
            <w:r>
              <w:rPr>
                <w:rFonts w:ascii="Arial" w:cs="Arial" w:eastAsia="Arial" w:hAnsi="Arial"/>
                <w:sz w:val="18"/>
                <w:szCs w:val="18"/>
                <w:rtl w:val="0"/>
              </w:rPr>
              <w:t xml:space="preserve">0.5 billion parameters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spacing w:after="0" w:lineRule="auto"/>
              <w:rPr/>
            </w:pPr>
            <w:r>
              <w:rPr>
                <w:rFonts w:ascii="Arial" w:cs="Arial" w:eastAsia="Arial" w:hAnsi="Arial"/>
                <w:sz w:val="18"/>
                <w:szCs w:val="18"/>
                <w:rtl w:val="0"/>
              </w:rPr>
              <w:t xml:space="preserve">Qwen-2.5-0.5B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spacing w:after="0" w:lineRule="auto"/>
              <w:rPr/>
            </w:pPr>
            <w:r>
              <w:rPr>
                <w:rFonts w:ascii="Arial" w:cs="Arial" w:eastAsia="Arial" w:hAnsi="Arial"/>
                <w:sz w:val="18"/>
                <w:szCs w:val="18"/>
                <w:rtl w:val="0"/>
              </w:rPr>
              <w:t xml:space="preserve">Q8_0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spacing w:after="0" w:lineRule="auto"/>
              <w:rPr/>
            </w:pPr>
            <w:r>
              <w:rPr>
                <w:rFonts w:ascii="Arial" w:cs="Arial" w:eastAsia="Arial" w:hAnsi="Arial"/>
                <w:sz w:val="18"/>
                <w:szCs w:val="18"/>
                <w:rtl w:val="0"/>
              </w:rPr>
              <w:t xml:space="preserve">~2.6 GB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spacing w:after="0" w:lineRule="auto"/>
              <w:rPr/>
            </w:pPr>
            <w:r>
              <w:rPr>
                <w:rFonts w:ascii="Arial" w:cs="Arial" w:eastAsia="Arial" w:hAnsi="Arial"/>
                <w:sz w:val="18"/>
                <w:szCs w:val="18"/>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spacing w:after="0" w:lineRule="auto"/>
              <w:rPr/>
            </w:pPr>
            <w:r>
              <w:rPr>
                <w:rFonts w:ascii="Arial" w:cs="Arial" w:eastAsia="Arial" w:hAnsi="Arial"/>
                <w:sz w:val="18"/>
                <w:szCs w:val="18"/>
                <w:rtl w:val="0"/>
              </w:rPr>
              <w:t xml:space="preserve">48 concurrent engines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spacing w:after="0" w:lineRule="auto"/>
              <w:rPr/>
            </w:pPr>
            <w:r>
              <w:rPr>
                <w:rFonts w:ascii="Arial" w:cs="Arial" w:eastAsia="Arial" w:hAnsi="Arial"/>
                <w:sz w:val="18"/>
                <w:szCs w:val="18"/>
                <w:rtl w:val="0"/>
              </w:rPr>
              <w:t xml:space="preserve">1 billion parameters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spacing w:after="0" w:lineRule="auto"/>
              <w:rPr/>
            </w:pPr>
            <w:r>
              <w:rPr>
                <w:rFonts w:ascii="Arial" w:cs="Arial" w:eastAsia="Arial" w:hAnsi="Arial"/>
                <w:sz w:val="18"/>
                <w:szCs w:val="18"/>
                <w:rtl w:val="0"/>
              </w:rPr>
              <w:t xml:space="preserve">Llama-3.2-1B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spacing w:after="0" w:lineRule="auto"/>
              <w:rPr/>
            </w:pPr>
            <w:r>
              <w:rPr>
                <w:rFonts w:ascii="Arial" w:cs="Arial" w:eastAsia="Arial" w:hAnsi="Arial"/>
                <w:sz w:val="18"/>
                <w:szCs w:val="18"/>
                <w:rtl w:val="0"/>
              </w:rPr>
              <w:t xml:space="preserve">Q8_0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spacing w:after="0" w:lineRule="auto"/>
              <w:rPr/>
            </w:pPr>
            <w:r>
              <w:rPr>
                <w:rFonts w:ascii="Arial" w:cs="Arial" w:eastAsia="Arial" w:hAnsi="Arial"/>
                <w:sz w:val="18"/>
                <w:szCs w:val="18"/>
                <w:rtl w:val="0"/>
              </w:rPr>
              <w:t xml:space="preserve">~3.1 GB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spacing w:after="0" w:lineRule="auto"/>
              <w:rPr/>
            </w:pPr>
            <w:r>
              <w:rPr>
                <w:rFonts w:ascii="Arial" w:cs="Arial" w:eastAsia="Arial" w:hAnsi="Arial"/>
                <w:sz w:val="18"/>
                <w:szCs w:val="18"/>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spacing w:after="0" w:lineRule="auto"/>
              <w:rPr/>
            </w:pPr>
            <w:r>
              <w:rPr>
                <w:rFonts w:ascii="Arial" w:cs="Arial" w:eastAsia="Arial" w:hAnsi="Arial"/>
                <w:sz w:val="18"/>
                <w:szCs w:val="18"/>
                <w:rtl w:val="0"/>
              </w:rPr>
              <w:t xml:space="preserve">48 concurrent engines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spacing w:after="0" w:lineRule="auto"/>
              <w:rPr/>
            </w:pPr>
            <w:r>
              <w:rPr>
                <w:rFonts w:ascii="Arial" w:cs="Arial" w:eastAsia="Arial" w:hAnsi="Arial"/>
                <w:sz w:val="18"/>
                <w:szCs w:val="18"/>
                <w:rtl w:val="0"/>
              </w:rPr>
              <w:t xml:space="preserve">2 billion parameters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spacing w:after="0" w:lineRule="auto"/>
              <w:rPr/>
            </w:pPr>
            <w:r>
              <w:rPr>
                <w:rFonts w:ascii="Arial" w:cs="Arial" w:eastAsia="Arial" w:hAnsi="Arial"/>
                <w:sz w:val="18"/>
                <w:szCs w:val="18"/>
                <w:rtl w:val="0"/>
              </w:rPr>
              <w:t xml:space="preserve">Gemma-2-2B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spacing w:after="0" w:lineRule="auto"/>
              <w:rPr/>
            </w:pPr>
            <w:r>
              <w:rPr>
                <w:rFonts w:ascii="Arial" w:cs="Arial" w:eastAsia="Arial" w:hAnsi="Arial"/>
                <w:sz w:val="18"/>
                <w:szCs w:val="18"/>
                <w:rtl w:val="0"/>
              </w:rPr>
              <w:t xml:space="preserve">Q8_0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spacing w:after="0" w:lineRule="auto"/>
              <w:rPr/>
            </w:pPr>
            <w:r>
              <w:rPr>
                <w:rFonts w:ascii="Arial" w:cs="Arial" w:eastAsia="Arial" w:hAnsi="Arial"/>
                <w:sz w:val="18"/>
                <w:szCs w:val="18"/>
                <w:rtl w:val="0"/>
              </w:rPr>
              <w:t xml:space="preserve">~4.2 GB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spacing w:after="0" w:lineRule="auto"/>
              <w:rPr/>
            </w:pPr>
            <w:r>
              <w:rPr>
                <w:rFonts w:ascii="Arial" w:cs="Arial" w:eastAsia="Arial" w:hAnsi="Arial"/>
                <w:sz w:val="18"/>
                <w:szCs w:val="18"/>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spacing w:after="0" w:lineRule="auto"/>
              <w:rPr/>
            </w:pPr>
            <w:r>
              <w:rPr>
                <w:rFonts w:ascii="Arial" w:cs="Arial" w:eastAsia="Arial" w:hAnsi="Arial"/>
                <w:sz w:val="18"/>
                <w:szCs w:val="18"/>
                <w:rtl w:val="0"/>
              </w:rPr>
              <w:t xml:space="preserve">48 concurrent engines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spacing w:after="0" w:lineRule="auto"/>
              <w:rPr/>
            </w:pPr>
            <w:r>
              <w:rPr>
                <w:rFonts w:ascii="Arial" w:cs="Arial" w:eastAsia="Arial" w:hAnsi="Arial"/>
                <w:sz w:val="18"/>
                <w:szCs w:val="18"/>
                <w:rtl w:val="0"/>
              </w:rPr>
              <w:t xml:space="preserve">3 billion parameters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spacing w:after="0" w:lineRule="auto"/>
              <w:rPr/>
            </w:pPr>
            <w:r>
              <w:rPr>
                <w:rFonts w:ascii="Arial" w:cs="Arial" w:eastAsia="Arial" w:hAnsi="Arial"/>
                <w:sz w:val="18"/>
                <w:szCs w:val="18"/>
                <w:rtl w:val="0"/>
              </w:rPr>
              <w:t xml:space="preserve">Llama-3.2-3B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spacing w:after="0" w:lineRule="auto"/>
              <w:rPr/>
            </w:pPr>
            <w:r>
              <w:rPr>
                <w:rFonts w:ascii="Arial" w:cs="Arial" w:eastAsia="Arial" w:hAnsi="Arial"/>
                <w:sz w:val="18"/>
                <w:szCs w:val="18"/>
                <w:rtl w:val="0"/>
              </w:rPr>
              <w:t xml:space="preserve">Q8_0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spacing w:after="0" w:lineRule="auto"/>
              <w:rPr/>
            </w:pPr>
            <w:r>
              <w:rPr>
                <w:rFonts w:ascii="Arial" w:cs="Arial" w:eastAsia="Arial" w:hAnsi="Arial"/>
                <w:sz w:val="18"/>
                <w:szCs w:val="18"/>
                <w:rtl w:val="0"/>
              </w:rPr>
              <w:t xml:space="preserve">~5.2 GB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spacing w:after="0" w:lineRule="auto"/>
              <w:rPr/>
            </w:pPr>
            <w:r>
              <w:rPr>
                <w:rFonts w:ascii="Arial" w:cs="Arial" w:eastAsia="Arial" w:hAnsi="Arial"/>
                <w:sz w:val="18"/>
                <w:szCs w:val="18"/>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spacing w:after="0" w:lineRule="auto"/>
              <w:rPr/>
            </w:pPr>
            <w:r>
              <w:rPr>
                <w:rFonts w:ascii="Arial" w:cs="Arial" w:eastAsia="Arial" w:hAnsi="Arial"/>
                <w:sz w:val="18"/>
                <w:szCs w:val="18"/>
                <w:rtl w:val="0"/>
              </w:rPr>
              <w:t xml:space="preserve">48 concurrent engines</w:t>
            </w:r>
            <w:r>
              <w:rPr>
                <w:rtl w:val="0"/>
              </w:rPr>
            </w:r>
          </w:p>
        </w:tc>
      </w:tr>
    </w:tbl>
    <w:p w:rsidR="00000000" w:rsidDel="00000000" w:rsidP="00000000" w:rsidRDefault="00000000" w:rsidRPr="00000000" w14:paraId="0000024A">
      <w:pPr>
        <w:pStyle w:val="Heading3"/>
        <w:spacing w:after="80" w:before="200" w:lineRule="auto"/>
        <w:rPr/>
      </w:pPr>
      <w:r>
        <w:rPr>
          <w:rFonts w:ascii="Arial" w:cs="Arial" w:eastAsia="Arial" w:hAnsi="Arial"/>
          <w:b w:val="1"/>
          <w:bCs w:val="1"/>
          <w:sz w:val="22"/>
          <w:szCs w:val="22"/>
          <w:rtl w:val="0"/>
        </w:rPr>
        <w:t xml:space="preserve">16.1.3 Alternative GPU Consideration</w:t>
      </w:r>
      <w:r>
        <w:rPr>
          <w:rtl w:val="0"/>
        </w:rPr>
      </w:r>
    </w:p>
    <w:p w:rsidR="00000000" w:rsidDel="00000000" w:rsidP="00000000" w:rsidRDefault="00000000" w:rsidRPr="00000000" w14:paraId="0000024B">
      <w:pPr>
        <w:spacing w:after="120" w:lineRule="auto"/>
        <w:rPr/>
      </w:pPr>
      <w:r>
        <w:rPr>
          <w:rFonts w:ascii="Arial" w:cs="Arial" w:eastAsia="Arial" w:hAnsi="Arial"/>
          <w:rtl w:val="0"/>
        </w:rPr>
        <w:t xml:space="preserve">For pure micromodel inference throughput on sub-3 billion parameter models at Q8_0 quantisation, consumer-grade NVIDIA RTX 4090 cards (24 GB VRAM, approximately $1,600 each) deliver higher raw FP16 throughput per dollar than A40s. However, they are not datacenter-grade, lack ECC memory, run at higher thermal output, and many colocation facilities will not accept them or will charge premium power rates. The A40 recommendation is based on datacenter compatibility, ECC reliability, and NVLink fabric capability required for latent space communication.</w:t>
      </w:r>
      <w:r>
        <w:rPr>
          <w:rtl w:val="0"/>
        </w:rPr>
      </w:r>
    </w:p>
    <w:p w:rsidR="00000000" w:rsidDel="00000000" w:rsidP="00000000" w:rsidRDefault="00000000" w:rsidRPr="00000000" w14:paraId="0000024C">
      <w:pPr>
        <w:pStyle w:val="Heading3"/>
        <w:spacing w:after="80" w:before="200" w:lineRule="auto"/>
        <w:rPr/>
      </w:pPr>
      <w:r>
        <w:rPr>
          <w:rFonts w:ascii="Arial" w:cs="Arial" w:eastAsia="Arial" w:hAnsi="Arial"/>
          <w:b w:val="1"/>
          <w:bCs w:val="1"/>
          <w:sz w:val="22"/>
          <w:szCs w:val="22"/>
          <w:rtl w:val="0"/>
        </w:rPr>
        <w:t xml:space="preserve">16.1.4 Operating Costs</w:t>
      </w:r>
      <w:r>
        <w:rPr>
          <w:rtl w:val="0"/>
        </w:rPr>
      </w:r>
    </w:p>
    <w:tbl>
      <w:tblPr>
        <w:tblStyle w:val="Table28"/>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000"/>
        <w:gridCol w:w="4360"/>
        <w:tblGridChange w:id="0">
          <w:tblGrid>
            <w:gridCol w:w="5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spacing w:after="0" w:lineRule="auto"/>
              <w:rPr/>
            </w:pPr>
            <w:r>
              <w:rPr>
                <w:rFonts w:ascii="Arial" w:cs="Arial" w:eastAsia="Arial" w:hAnsi="Arial"/>
                <w:b w:val="1"/>
                <w:bCs w:val="1"/>
                <w:sz w:val="18"/>
                <w:szCs w:val="18"/>
                <w:rtl w:val="0"/>
              </w:rPr>
              <w:t xml:space="preserve">Item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spacing w:after="0" w:lineRule="auto"/>
              <w:rPr/>
            </w:pPr>
            <w:r>
              <w:rPr>
                <w:rFonts w:ascii="Arial" w:cs="Arial" w:eastAsia="Arial" w:hAnsi="Arial"/>
                <w:b w:val="1"/>
                <w:bCs w:val="1"/>
                <w:sz w:val="18"/>
                <w:szCs w:val="18"/>
                <w:rtl w:val="0"/>
              </w:rPr>
              <w:t xml:space="preserve">Monthly Cost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spacing w:after="0" w:lineRule="auto"/>
              <w:rPr/>
            </w:pPr>
            <w:r>
              <w:rPr>
                <w:rFonts w:ascii="Arial" w:cs="Arial" w:eastAsia="Arial" w:hAnsi="Arial"/>
                <w:sz w:val="18"/>
                <w:szCs w:val="18"/>
                <w:rtl w:val="0"/>
              </w:rPr>
              <w:t xml:space="preserve">Colocation (power, bandwidth, remote hands)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spacing w:after="0" w:lineRule="auto"/>
              <w:rPr/>
            </w:pPr>
            <w:r>
              <w:rPr>
                <w:rFonts w:ascii="Arial" w:cs="Arial" w:eastAsia="Arial" w:hAnsi="Arial"/>
                <w:sz w:val="18"/>
                <w:szCs w:val="18"/>
                <w:rtl w:val="0"/>
              </w:rPr>
              <w:t xml:space="preserve">$1,000 - $1,500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spacing w:after="0" w:lineRule="auto"/>
              <w:rPr/>
            </w:pPr>
            <w:r>
              <w:rPr>
                <w:rFonts w:ascii="Arial" w:cs="Arial" w:eastAsia="Arial" w:hAnsi="Arial"/>
                <w:sz w:val="18"/>
                <w:szCs w:val="18"/>
                <w:rtl w:val="0"/>
              </w:rPr>
              <w:t xml:space="preserve">AWS infrastructure (all Lambda functions, DynamoDB, EventBridge)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spacing w:after="0" w:lineRule="auto"/>
              <w:rPr/>
            </w:pPr>
            <w:r>
              <w:rPr>
                <w:rFonts w:ascii="Arial" w:cs="Arial" w:eastAsia="Arial" w:hAnsi="Arial"/>
                <w:sz w:val="18"/>
                <w:szCs w:val="18"/>
                <w:rtl w:val="0"/>
              </w:rPr>
              <w:t xml:space="preserve">$0.00 (always-free tier)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spacing w:after="0" w:lineRule="auto"/>
              <w:rPr/>
            </w:pPr>
            <w:r>
              <w:rPr>
                <w:rFonts w:ascii="Arial" w:cs="Arial" w:eastAsia="Arial" w:hAnsi="Arial"/>
                <w:sz w:val="18"/>
                <w:szCs w:val="18"/>
                <w:rtl w:val="0"/>
              </w:rPr>
              <w:t xml:space="preserve">Cloud LLM API calls (free-tier providers)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spacing w:after="0" w:lineRule="auto"/>
              <w:rPr/>
            </w:pPr>
            <w:r>
              <w:rPr>
                <w:rFonts w:ascii="Arial" w:cs="Arial" w:eastAsia="Arial" w:hAnsi="Arial"/>
                <w:sz w:val="18"/>
                <w:szCs w:val="18"/>
                <w:rtl w:val="0"/>
              </w:rPr>
              <w:t xml:space="preserve">$0.00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spacing w:after="0" w:lineRule="auto"/>
              <w:rPr/>
            </w:pPr>
            <w:r>
              <w:rPr>
                <w:rFonts w:ascii="Arial" w:cs="Arial" w:eastAsia="Arial" w:hAnsi="Arial"/>
                <w:sz w:val="18"/>
                <w:szCs w:val="18"/>
                <w:rtl w:val="0"/>
              </w:rPr>
              <w:t xml:space="preserve">Total projected monthly operating cost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spacing w:after="0" w:lineRule="auto"/>
              <w:rPr/>
            </w:pPr>
            <w:r>
              <w:rPr>
                <w:rFonts w:ascii="Arial" w:cs="Arial" w:eastAsia="Arial" w:hAnsi="Arial"/>
                <w:sz w:val="18"/>
                <w:szCs w:val="18"/>
                <w:rtl w:val="0"/>
              </w:rPr>
              <w:t xml:space="preserve">$1,000 - $1,500</w:t>
            </w:r>
            <w:r>
              <w:rPr>
                <w:rtl w:val="0"/>
              </w:rPr>
            </w:r>
          </w:p>
        </w:tc>
      </w:tr>
    </w:tbl>
    <w:p w:rsidR="00000000" w:rsidDel="00000000" w:rsidP="00000000" w:rsidRDefault="00000000" w:rsidRPr="00000000" w14:paraId="00000257">
      <w:pPr>
        <w:pStyle w:val="Heading3"/>
        <w:spacing w:after="80" w:before="200" w:lineRule="auto"/>
        <w:rPr/>
      </w:pPr>
      <w:r>
        <w:rPr>
          <w:rFonts w:ascii="Arial" w:cs="Arial" w:eastAsia="Arial" w:hAnsi="Arial"/>
          <w:b w:val="1"/>
          <w:bCs w:val="1"/>
          <w:sz w:val="22"/>
          <w:szCs w:val="22"/>
          <w:rtl w:val="0"/>
        </w:rPr>
        <w:t xml:space="preserve">16.1.5 Revenue Model</w:t>
      </w:r>
      <w:r>
        <w:rPr>
          <w:rtl w:val="0"/>
        </w:rPr>
      </w:r>
    </w:p>
    <w:p w:rsidR="00000000" w:rsidDel="00000000" w:rsidP="00000000" w:rsidRDefault="00000000" w:rsidRPr="00000000" w14:paraId="00000258">
      <w:pPr>
        <w:spacing w:after="120" w:lineRule="auto"/>
        <w:rPr/>
      </w:pPr>
      <w:r>
        <w:rPr>
          <w:rFonts w:ascii="Arial" w:cs="Arial" w:eastAsia="Arial" w:hAnsi="Arial"/>
          <w:rtl w:val="0"/>
        </w:rPr>
        <w:t xml:space="preserve">V3R sells inference-as-a-service: token-metered API access to the micromodel swarm for external customers. At 60% GPU utilisation, projected revenue from the 8x A40 cluster exceeds $150,000 per GPU per year. This exceeds colocation costs by a factor of 80 or more and funds server expansion on a self-reinforcing cycle. As revenue grows, additional servers are purchased, capacity increases, and revenue grows further.</w:t>
      </w:r>
      <w:r>
        <w:rPr>
          <w:rtl w:val="0"/>
        </w:rPr>
      </w:r>
    </w:p>
    <w:p w:rsidR="00000000" w:rsidDel="00000000" w:rsidP="00000000" w:rsidRDefault="00000000" w:rsidRPr="00000000" w14:paraId="00000259">
      <w:pPr>
        <w:pStyle w:val="Heading2"/>
        <w:spacing w:after="120" w:before="300" w:lineRule="auto"/>
        <w:rPr/>
      </w:pPr>
      <w:r>
        <w:rPr>
          <w:rFonts w:ascii="Arial" w:cs="Arial" w:eastAsia="Arial" w:hAnsi="Arial"/>
          <w:b w:val="1"/>
          <w:bCs w:val="1"/>
          <w:sz w:val="26"/>
          <w:szCs w:val="26"/>
          <w:rtl w:val="0"/>
        </w:rPr>
        <w:t xml:space="preserve">16.2 Path B — Research Compute Allocation (NAIRR)</w:t>
      </w:r>
      <w:r>
        <w:rPr>
          <w:rtl w:val="0"/>
        </w:rPr>
      </w:r>
    </w:p>
    <w:p w:rsidR="00000000" w:rsidDel="00000000" w:rsidP="00000000" w:rsidRDefault="00000000" w:rsidRPr="00000000" w14:paraId="0000025A">
      <w:pPr>
        <w:spacing w:after="120" w:lineRule="auto"/>
        <w:rPr/>
      </w:pPr>
      <w:r>
        <w:rPr>
          <w:rFonts w:ascii="Arial" w:cs="Arial" w:eastAsia="Arial" w:hAnsi="Arial"/>
          <w:rtl w:val="0"/>
        </w:rPr>
        <w:t xml:space="preserve">The National Artificial Intelligence Research Resource (NAIRR) Pilot provides free access to GPU compute for qualifying research projects. OLYMPIAN aligns with multiple NAIRR focus areas including AI-enabled automation and autonomy, advancing AI methods for scientific discovery, and accelerating innovation through novel design and control processes.</w:t>
      </w:r>
      <w:r>
        <w:rPr>
          <w:rtl w:val="0"/>
        </w:rPr>
      </w:r>
    </w:p>
    <w:p w:rsidR="00000000" w:rsidDel="00000000" w:rsidP="00000000" w:rsidRDefault="00000000" w:rsidRPr="00000000" w14:paraId="0000025B">
      <w:pPr>
        <w:pStyle w:val="Heading3"/>
        <w:spacing w:after="80" w:before="200" w:lineRule="auto"/>
        <w:rPr/>
      </w:pPr>
      <w:r>
        <w:rPr>
          <w:rFonts w:ascii="Arial" w:cs="Arial" w:eastAsia="Arial" w:hAnsi="Arial"/>
          <w:b w:val="1"/>
          <w:bCs w:val="1"/>
          <w:sz w:val="22"/>
          <w:szCs w:val="22"/>
          <w:rtl w:val="0"/>
        </w:rPr>
        <w:t xml:space="preserve">16.2.1 Eligibility — Critical Note for DNSXT</w:t>
      </w:r>
      <w:r>
        <w:rPr>
          <w:rtl w:val="0"/>
        </w:rPr>
      </w:r>
    </w:p>
    <w:p w:rsidR="00000000" w:rsidDel="00000000" w:rsidP="00000000" w:rsidRDefault="00000000" w:rsidRPr="00000000" w14:paraId="0000025C">
      <w:pPr>
        <w:spacing w:after="120" w:lineRule="auto"/>
        <w:rPr/>
      </w:pPr>
      <w:r>
        <w:rPr>
          <w:rFonts w:ascii="Arial" w:cs="Arial" w:eastAsia="Arial" w:hAnsi="Arial"/>
          <w:b w:val="1"/>
          <w:bCs w:val="1"/>
          <w:rtl w:val="0"/>
        </w:rPr>
        <w:t xml:space="preserve">NAIRR eligibility for startups requires a federal grant. </w:t>
      </w:r>
      <w:r>
        <w:rPr>
          <w:rFonts w:ascii="Arial" w:cs="Arial" w:eastAsia="Arial" w:hAnsi="Arial"/>
          <w:rtl w:val="0"/>
        </w:rPr>
        <w:t xml:space="preserve">NAIRR is open to startups and small businesses that hold federal grants. DNS eXtreme Technologies</w:t>
      </w:r>
      <w:r>
        <w:rPr>
          <w:rtl w:val="0"/>
        </w:rPr>
        <w:t xml:space="preserve"> Ltd.</w:t>
      </w:r>
      <w:r>
        <w:rPr>
          <w:rFonts w:ascii="Arial" w:cs="Arial" w:eastAsia="Arial" w:hAnsi="Arial"/>
          <w:rtl w:val="0"/>
        </w:rPr>
        <w:t xml:space="preserve">, as a startup without current academic affiliation, must first secure a qualifying federal grant — such as a Small Business Innovation Research (SBIR) or Small Business Technology Transfer (STTR) award — before submitting a standard NAIRR allocation request. The NAIRR Sandbox track is available for development and exploration work without this requirement and is the recommended entry point for DNSXT. Additionally, all NAIRR submissions require an institutional email address — personal addresses are disqualified.</w:t>
      </w:r>
      <w:r>
        <w:rPr>
          <w:rtl w:val="0"/>
        </w:rPr>
      </w:r>
    </w:p>
    <w:tbl>
      <w:tblPr>
        <w:tblStyle w:val="Table29"/>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2800"/>
        <w:gridCol w:w="3200"/>
        <w:gridCol w:w="1360"/>
        <w:tblGridChange w:id="0">
          <w:tblGrid>
            <w:gridCol w:w="2000"/>
            <w:gridCol w:w="2800"/>
            <w:gridCol w:w="32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spacing w:after="0" w:lineRule="auto"/>
              <w:rPr/>
            </w:pPr>
            <w:r>
              <w:rPr>
                <w:rFonts w:ascii="Arial" w:cs="Arial" w:eastAsia="Arial" w:hAnsi="Arial"/>
                <w:b w:val="1"/>
                <w:bCs w:val="1"/>
                <w:sz w:val="18"/>
                <w:szCs w:val="18"/>
                <w:rtl w:val="0"/>
              </w:rPr>
              <w:t xml:space="preserve">NAIRR Track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spacing w:after="0" w:lineRule="auto"/>
              <w:rPr/>
            </w:pPr>
            <w:r>
              <w:rPr>
                <w:rFonts w:ascii="Arial" w:cs="Arial" w:eastAsia="Arial" w:hAnsi="Arial"/>
                <w:b w:val="1"/>
                <w:bCs w:val="1"/>
                <w:sz w:val="18"/>
                <w:szCs w:val="18"/>
                <w:rtl w:val="0"/>
              </w:rPr>
              <w:t xml:space="preserve">Eligibility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spacing w:after="0" w:lineRule="auto"/>
              <w:rPr/>
            </w:pPr>
            <w:r>
              <w:rPr>
                <w:rFonts w:ascii="Arial" w:cs="Arial" w:eastAsia="Arial" w:hAnsi="Arial"/>
                <w:b w:val="1"/>
                <w:bCs w:val="1"/>
                <w:sz w:val="18"/>
                <w:szCs w:val="18"/>
                <w:rtl w:val="0"/>
              </w:rPr>
              <w:t xml:space="preserve">Resources Available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spacing w:after="0" w:lineRule="auto"/>
              <w:rPr/>
            </w:pPr>
            <w:r>
              <w:rPr>
                <w:rFonts w:ascii="Arial" w:cs="Arial" w:eastAsia="Arial" w:hAnsi="Arial"/>
                <w:b w:val="1"/>
                <w:bCs w:val="1"/>
                <w:sz w:val="18"/>
                <w:szCs w:val="18"/>
                <w:rtl w:val="0"/>
              </w:rPr>
              <w:t xml:space="preserve">Timeline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spacing w:after="0" w:lineRule="auto"/>
              <w:rPr/>
            </w:pPr>
            <w:r>
              <w:rPr>
                <w:rFonts w:ascii="Arial" w:cs="Arial" w:eastAsia="Arial" w:hAnsi="Arial"/>
                <w:sz w:val="18"/>
                <w:szCs w:val="18"/>
                <w:rtl w:val="0"/>
              </w:rPr>
              <w:t xml:space="preserve">Sandbox</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spacing w:after="0" w:lineRule="auto"/>
              <w:rPr/>
            </w:pPr>
            <w:r>
              <w:rPr>
                <w:rFonts w:ascii="Arial" w:cs="Arial" w:eastAsia="Arial" w:hAnsi="Arial"/>
                <w:sz w:val="18"/>
                <w:szCs w:val="18"/>
                <w:rtl w:val="0"/>
              </w:rPr>
              <w:t xml:space="preserve">Open — no grant required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spacing w:after="0" w:lineRule="auto"/>
              <w:rPr/>
            </w:pPr>
            <w:r>
              <w:rPr>
                <w:rFonts w:ascii="Arial" w:cs="Arial" w:eastAsia="Arial" w:hAnsi="Arial"/>
                <w:sz w:val="18"/>
                <w:szCs w:val="18"/>
                <w:rtl w:val="0"/>
              </w:rPr>
              <w:t xml:space="preserve">Isolated GPU environment for exploration and development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spacing w:after="0" w:lineRule="auto"/>
              <w:rPr/>
            </w:pPr>
            <w:r>
              <w:rPr>
                <w:rFonts w:ascii="Arial" w:cs="Arial" w:eastAsia="Arial" w:hAnsi="Arial"/>
                <w:sz w:val="18"/>
                <w:szCs w:val="18"/>
                <w:rtl w:val="0"/>
              </w:rPr>
              <w:t xml:space="preserve">Immediate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spacing w:after="0" w:lineRule="auto"/>
              <w:rPr/>
            </w:pPr>
            <w:r>
              <w:rPr>
                <w:rFonts w:ascii="Arial" w:cs="Arial" w:eastAsia="Arial" w:hAnsi="Arial"/>
                <w:sz w:val="18"/>
                <w:szCs w:val="18"/>
                <w:rtl w:val="0"/>
              </w:rPr>
              <w:t xml:space="preserve">Start-Up Project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spacing w:after="0" w:lineRule="auto"/>
              <w:rPr/>
            </w:pPr>
            <w:r>
              <w:rPr>
                <w:rFonts w:ascii="Arial" w:cs="Arial" w:eastAsia="Arial" w:hAnsi="Arial"/>
                <w:sz w:val="18"/>
                <w:szCs w:val="18"/>
                <w:rtl w:val="0"/>
              </w:rPr>
              <w:t xml:space="preserve">Requires institutional email; 3-month duration; single resource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spacing w:after="0" w:lineRule="auto"/>
              <w:rPr/>
            </w:pPr>
            <w:r>
              <w:rPr>
                <w:rFonts w:ascii="Arial" w:cs="Arial" w:eastAsia="Arial" w:hAnsi="Arial"/>
                <w:sz w:val="18"/>
                <w:szCs w:val="18"/>
                <w:rtl w:val="0"/>
              </w:rPr>
              <w:t xml:space="preserve">Up to 2,000 GPU-hours on A100 or equivalent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spacing w:after="0" w:lineRule="auto"/>
              <w:rPr/>
            </w:pPr>
            <w:r>
              <w:rPr>
                <w:rFonts w:ascii="Arial" w:cs="Arial" w:eastAsia="Arial" w:hAnsi="Arial"/>
                <w:sz w:val="18"/>
                <w:szCs w:val="18"/>
                <w:rtl w:val="0"/>
              </w:rPr>
              <w:t xml:space="preserve">2-week review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spacing w:after="0" w:lineRule="auto"/>
              <w:rPr/>
            </w:pPr>
            <w:r>
              <w:rPr>
                <w:rFonts w:ascii="Arial" w:cs="Arial" w:eastAsia="Arial" w:hAnsi="Arial"/>
                <w:sz w:val="18"/>
                <w:szCs w:val="18"/>
                <w:rtl w:val="0"/>
              </w:rPr>
              <w:t xml:space="preserve">Full Research Allocation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spacing w:after="0" w:lineRule="auto"/>
              <w:rPr/>
            </w:pPr>
            <w:r>
              <w:rPr>
                <w:rFonts w:ascii="Arial" w:cs="Arial" w:eastAsia="Arial" w:hAnsi="Arial"/>
                <w:sz w:val="18"/>
                <w:szCs w:val="18"/>
                <w:rtl w:val="0"/>
              </w:rPr>
              <w:t xml:space="preserve">Requires institutional affiliation or federal grant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spacing w:after="0" w:lineRule="auto"/>
              <w:rPr/>
            </w:pPr>
            <w:r>
              <w:rPr>
                <w:rFonts w:ascii="Arial" w:cs="Arial" w:eastAsia="Arial" w:hAnsi="Arial"/>
                <w:sz w:val="18"/>
                <w:szCs w:val="18"/>
                <w:rtl w:val="0"/>
              </w:rPr>
              <w:t xml:space="preserve">12-month allocation; H100 and other resources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spacing w:after="0" w:lineRule="auto"/>
              <w:rPr/>
            </w:pPr>
            <w:r>
              <w:rPr>
                <w:rFonts w:ascii="Arial" w:cs="Arial" w:eastAsia="Arial" w:hAnsi="Arial"/>
                <w:sz w:val="18"/>
                <w:szCs w:val="18"/>
                <w:rtl w:val="0"/>
              </w:rPr>
              <w:t xml:space="preserve">Rolling review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spacing w:after="0" w:lineRule="auto"/>
              <w:rPr/>
            </w:pPr>
            <w:r>
              <w:rPr>
                <w:rFonts w:ascii="Arial" w:cs="Arial" w:eastAsia="Arial" w:hAnsi="Arial"/>
                <w:sz w:val="18"/>
                <w:szCs w:val="18"/>
                <w:rtl w:val="0"/>
              </w:rPr>
              <w:t xml:space="preserve">Deep Partnerships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spacing w:after="0" w:lineRule="auto"/>
              <w:rPr/>
            </w:pPr>
            <w:r>
              <w:rPr>
                <w:rFonts w:ascii="Arial" w:cs="Arial" w:eastAsia="Arial" w:hAnsi="Arial"/>
                <w:sz w:val="18"/>
                <w:szCs w:val="18"/>
                <w:rtl w:val="0"/>
              </w:rPr>
              <w:t xml:space="preserve">Requires institutional affiliation or federal grant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spacing w:after="0" w:lineRule="auto"/>
              <w:rPr/>
            </w:pPr>
            <w:r>
              <w:rPr>
                <w:rFonts w:ascii="Arial" w:cs="Arial" w:eastAsia="Arial" w:hAnsi="Arial"/>
                <w:sz w:val="18"/>
                <w:szCs w:val="18"/>
                <w:rtl w:val="0"/>
              </w:rPr>
              <w:t xml:space="preserve">Direct collaboration with NAIRR industry partners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spacing w:after="0" w:lineRule="auto"/>
              <w:rPr/>
            </w:pPr>
            <w:r>
              <w:rPr>
                <w:rFonts w:ascii="Arial" w:cs="Arial" w:eastAsia="Arial" w:hAnsi="Arial"/>
                <w:sz w:val="18"/>
                <w:szCs w:val="18"/>
                <w:rtl w:val="0"/>
              </w:rPr>
              <w:t xml:space="preserve">Project-defined</w:t>
            </w:r>
            <w:r>
              <w:rPr>
                <w:rtl w:val="0"/>
              </w:rPr>
            </w:r>
          </w:p>
        </w:tc>
      </w:tr>
    </w:tbl>
    <w:p w:rsidR="00000000" w:rsidDel="00000000" w:rsidP="00000000" w:rsidRDefault="00000000" w:rsidRPr="00000000" w14:paraId="00000271">
      <w:pPr>
        <w:pStyle w:val="Heading2"/>
        <w:spacing w:after="120" w:before="300" w:lineRule="auto"/>
        <w:rPr/>
      </w:pPr>
      <w:r>
        <w:rPr>
          <w:rFonts w:ascii="Arial" w:cs="Arial" w:eastAsia="Arial" w:hAnsi="Arial"/>
          <w:b w:val="1"/>
          <w:bCs w:val="1"/>
          <w:sz w:val="26"/>
          <w:szCs w:val="26"/>
          <w:rtl w:val="0"/>
        </w:rPr>
        <w:t xml:space="preserve">16.3 Funding Sources — Full Spectrum</w:t>
      </w:r>
      <w:r>
        <w:rPr>
          <w:rtl w:val="0"/>
        </w:rPr>
      </w:r>
    </w:p>
    <w:p w:rsidR="00000000" w:rsidDel="00000000" w:rsidP="00000000" w:rsidRDefault="00000000" w:rsidRPr="00000000" w14:paraId="00000272">
      <w:pPr>
        <w:spacing w:after="120" w:lineRule="auto"/>
        <w:rPr/>
      </w:pPr>
      <w:r>
        <w:rPr>
          <w:rFonts w:ascii="Arial" w:cs="Arial" w:eastAsia="Arial" w:hAnsi="Arial"/>
          <w:rtl w:val="0"/>
        </w:rPr>
        <w:t xml:space="preserve">DNSXT is pursuing every available capital source. The presence of felony convictions among prospective partners is noted — these convictions are not related to financial fraud, sexual offences, or deception, which are the categories that typically create hard barriers to business financing. Standard due diligence will apply and is factored into the financing strategy.</w:t>
      </w:r>
      <w:r>
        <w:rPr>
          <w:rtl w:val="0"/>
        </w:rPr>
      </w:r>
    </w:p>
    <w:tbl>
      <w:tblPr>
        <w:tblStyle w:val="Table30"/>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1800"/>
        <w:gridCol w:w="3360"/>
        <w:gridCol w:w="1800"/>
        <w:tblGridChange w:id="0">
          <w:tblGrid>
            <w:gridCol w:w="2400"/>
            <w:gridCol w:w="1800"/>
            <w:gridCol w:w="33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spacing w:after="0" w:lineRule="auto"/>
              <w:rPr/>
            </w:pPr>
            <w:r>
              <w:rPr>
                <w:rFonts w:ascii="Arial" w:cs="Arial" w:eastAsia="Arial" w:hAnsi="Arial"/>
                <w:b w:val="1"/>
                <w:bCs w:val="1"/>
                <w:sz w:val="18"/>
                <w:szCs w:val="18"/>
                <w:rtl w:val="0"/>
              </w:rPr>
              <w:t xml:space="preserve">Source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spacing w:after="0" w:lineRule="auto"/>
              <w:rPr/>
            </w:pPr>
            <w:r>
              <w:rPr>
                <w:rFonts w:ascii="Arial" w:cs="Arial" w:eastAsia="Arial" w:hAnsi="Arial"/>
                <w:b w:val="1"/>
                <w:bCs w:val="1"/>
                <w:sz w:val="18"/>
                <w:szCs w:val="18"/>
                <w:rtl w:val="0"/>
              </w:rPr>
              <w:t xml:space="preserve">Type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spacing w:after="0" w:lineRule="auto"/>
              <w:rPr/>
            </w:pPr>
            <w:r>
              <w:rPr>
                <w:rFonts w:ascii="Arial" w:cs="Arial" w:eastAsia="Arial" w:hAnsi="Arial"/>
                <w:b w:val="1"/>
                <w:bCs w:val="1"/>
                <w:sz w:val="18"/>
                <w:szCs w:val="18"/>
                <w:rtl w:val="0"/>
              </w:rPr>
              <w:t xml:space="preserve">Range / Notes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spacing w:after="0" w:lineRule="auto"/>
              <w:rPr/>
            </w:pPr>
            <w:r>
              <w:rPr>
                <w:rFonts w:ascii="Arial" w:cs="Arial" w:eastAsia="Arial" w:hAnsi="Arial"/>
                <w:b w:val="1"/>
                <w:bCs w:val="1"/>
                <w:sz w:val="18"/>
                <w:szCs w:val="18"/>
                <w:rtl w:val="0"/>
              </w:rPr>
              <w:t xml:space="preserve">Priority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spacing w:after="0" w:lineRule="auto"/>
              <w:rPr/>
            </w:pPr>
            <w:r>
              <w:rPr>
                <w:rFonts w:ascii="Arial" w:cs="Arial" w:eastAsia="Arial" w:hAnsi="Arial"/>
                <w:sz w:val="18"/>
                <w:szCs w:val="18"/>
                <w:rtl w:val="0"/>
              </w:rPr>
              <w:t xml:space="preserve">Self-Funded Build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spacing w:after="0" w:lineRule="auto"/>
              <w:rPr/>
            </w:pPr>
            <w:r>
              <w:rPr>
                <w:rFonts w:ascii="Arial" w:cs="Arial" w:eastAsia="Arial" w:hAnsi="Arial"/>
                <w:sz w:val="18"/>
                <w:szCs w:val="18"/>
                <w:rtl w:val="0"/>
              </w:rPr>
              <w:t xml:space="preserve">Personal capital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spacing w:after="0" w:lineRule="auto"/>
              <w:rPr/>
            </w:pPr>
            <w:r>
              <w:rPr>
                <w:rFonts w:ascii="Arial" w:cs="Arial" w:eastAsia="Arial" w:hAnsi="Arial"/>
                <w:sz w:val="18"/>
                <w:szCs w:val="18"/>
                <w:rtl w:val="0"/>
              </w:rPr>
              <w:t xml:space="preserve">$30,000 hardware build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spacing w:after="0" w:lineRule="auto"/>
              <w:rPr/>
            </w:pPr>
            <w:r>
              <w:rPr>
                <w:rFonts w:ascii="Arial" w:cs="Arial" w:eastAsia="Arial" w:hAnsi="Arial"/>
                <w:sz w:val="18"/>
                <w:szCs w:val="18"/>
                <w:rtl w:val="0"/>
              </w:rPr>
              <w:t xml:space="preserve">Immediate — in progress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spacing w:after="0" w:lineRule="auto"/>
              <w:rPr/>
            </w:pPr>
            <w:r>
              <w:rPr>
                <w:rFonts w:ascii="Arial" w:cs="Arial" w:eastAsia="Arial" w:hAnsi="Arial"/>
                <w:sz w:val="18"/>
                <w:szCs w:val="18"/>
                <w:rtl w:val="0"/>
              </w:rPr>
              <w:t xml:space="preserve">SBA 7(a) Loan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spacing w:after="0" w:lineRule="auto"/>
              <w:rPr/>
            </w:pPr>
            <w:r>
              <w:rPr>
                <w:rFonts w:ascii="Arial" w:cs="Arial" w:eastAsia="Arial" w:hAnsi="Arial"/>
                <w:sz w:val="18"/>
                <w:szCs w:val="18"/>
                <w:rtl w:val="0"/>
              </w:rPr>
              <w:t xml:space="preserve">Federal small business loan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spacing w:after="0" w:lineRule="auto"/>
              <w:rPr/>
            </w:pPr>
            <w:r>
              <w:rPr>
                <w:rFonts w:ascii="Arial" w:cs="Arial" w:eastAsia="Arial" w:hAnsi="Arial"/>
                <w:sz w:val="18"/>
                <w:szCs w:val="18"/>
                <w:rtl w:val="0"/>
              </w:rPr>
              <w:t xml:space="preserve">Up to $5,000,000; hardware and operating capital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spacing w:after="0" w:lineRule="auto"/>
              <w:rPr/>
            </w:pPr>
            <w:r>
              <w:rPr>
                <w:rFonts w:ascii="Arial" w:cs="Arial" w:eastAsia="Arial" w:hAnsi="Arial"/>
                <w:sz w:val="18"/>
                <w:szCs w:val="18"/>
                <w:rtl w:val="0"/>
              </w:rPr>
              <w:t xml:space="preserve">High — apply after business revenue history established. June 2025 rule changes tightened qualification requirements: higher minimum credit score, stricter ownership documentation, return of guarantee fees.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spacing w:after="0" w:lineRule="auto"/>
              <w:rPr/>
            </w:pPr>
            <w:r>
              <w:rPr>
                <w:rFonts w:ascii="Arial" w:cs="Arial" w:eastAsia="Arial" w:hAnsi="Arial"/>
                <w:sz w:val="18"/>
                <w:szCs w:val="18"/>
                <w:rtl w:val="0"/>
              </w:rPr>
              <w:t xml:space="preserve">SBA 504 Loan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spacing w:after="0" w:lineRule="auto"/>
              <w:rPr/>
            </w:pPr>
            <w:r>
              <w:rPr>
                <w:rFonts w:ascii="Arial" w:cs="Arial" w:eastAsia="Arial" w:hAnsi="Arial"/>
                <w:sz w:val="18"/>
                <w:szCs w:val="18"/>
                <w:rtl w:val="0"/>
              </w:rPr>
              <w:t xml:space="preserve">Federal equipment financing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spacing w:after="0" w:lineRule="auto"/>
              <w:rPr/>
            </w:pPr>
            <w:r>
              <w:rPr>
                <w:rFonts w:ascii="Arial" w:cs="Arial" w:eastAsia="Arial" w:hAnsi="Arial"/>
                <w:sz w:val="18"/>
                <w:szCs w:val="18"/>
                <w:rtl w:val="0"/>
              </w:rPr>
              <w:t xml:space="preserve">Fixed-rate; equipment useful life must exceed 10 years. GPU servers qualify.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spacing w:after="0" w:lineRule="auto"/>
              <w:rPr/>
            </w:pPr>
            <w:r>
              <w:rPr>
                <w:rFonts w:ascii="Arial" w:cs="Arial" w:eastAsia="Arial" w:hAnsi="Arial"/>
                <w:sz w:val="18"/>
                <w:szCs w:val="18"/>
                <w:rtl w:val="0"/>
              </w:rPr>
              <w:t xml:space="preserve">Medium — requires established business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spacing w:after="0" w:lineRule="auto"/>
              <w:rPr/>
            </w:pPr>
            <w:r>
              <w:rPr>
                <w:rFonts w:ascii="Arial" w:cs="Arial" w:eastAsia="Arial" w:hAnsi="Arial"/>
                <w:sz w:val="18"/>
                <w:szCs w:val="18"/>
                <w:rtl w:val="0"/>
              </w:rPr>
              <w:t xml:space="preserve">SBIR / STTR Phase 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spacing w:after="0" w:lineRule="auto"/>
              <w:rPr/>
            </w:pPr>
            <w:r>
              <w:rPr>
                <w:rFonts w:ascii="Arial" w:cs="Arial" w:eastAsia="Arial" w:hAnsi="Arial"/>
                <w:sz w:val="18"/>
                <w:szCs w:val="18"/>
                <w:rtl w:val="0"/>
              </w:rPr>
              <w:t xml:space="preserve">Federal research grant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spacing w:after="0" w:lineRule="auto"/>
              <w:rPr/>
            </w:pPr>
            <w:r>
              <w:rPr>
                <w:rFonts w:ascii="Arial" w:cs="Arial" w:eastAsia="Arial" w:hAnsi="Arial"/>
                <w:sz w:val="18"/>
                <w:szCs w:val="18"/>
                <w:rtl w:val="0"/>
              </w:rPr>
              <w:t xml:space="preserve">$50,000 - $275,000 (Phase I). Establishes federal grant status required for NAIRR.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spacing w:after="0" w:lineRule="auto"/>
              <w:rPr/>
            </w:pPr>
            <w:r>
              <w:rPr>
                <w:rFonts w:ascii="Arial" w:cs="Arial" w:eastAsia="Arial" w:hAnsi="Arial"/>
                <w:sz w:val="18"/>
                <w:szCs w:val="18"/>
                <w:rtl w:val="0"/>
              </w:rPr>
              <w:t xml:space="preserve">High — begin application immediately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spacing w:after="0" w:lineRule="auto"/>
              <w:rPr/>
            </w:pPr>
            <w:r>
              <w:rPr>
                <w:rFonts w:ascii="Arial" w:cs="Arial" w:eastAsia="Arial" w:hAnsi="Arial"/>
                <w:sz w:val="18"/>
                <w:szCs w:val="18"/>
                <w:rtl w:val="0"/>
              </w:rPr>
              <w:t xml:space="preserve">NAIRR Sandbox</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spacing w:after="0" w:lineRule="auto"/>
              <w:rPr/>
            </w:pPr>
            <w:r>
              <w:rPr>
                <w:rFonts w:ascii="Arial" w:cs="Arial" w:eastAsia="Arial" w:hAnsi="Arial"/>
                <w:sz w:val="18"/>
                <w:szCs w:val="18"/>
                <w:rtl w:val="0"/>
              </w:rPr>
              <w:t xml:space="preserve">Research compute allocation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spacing w:after="0" w:lineRule="auto"/>
              <w:rPr/>
            </w:pPr>
            <w:r>
              <w:rPr>
                <w:rFonts w:ascii="Arial" w:cs="Arial" w:eastAsia="Arial" w:hAnsi="Arial"/>
                <w:sz w:val="18"/>
                <w:szCs w:val="18"/>
                <w:rtl w:val="0"/>
              </w:rPr>
              <w:t xml:space="preserve">GPU hours at zero cost. No grant required.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spacing w:after="0" w:lineRule="auto"/>
              <w:rPr/>
            </w:pPr>
            <w:r>
              <w:rPr>
                <w:rFonts w:ascii="Arial" w:cs="Arial" w:eastAsia="Arial" w:hAnsi="Arial"/>
                <w:sz w:val="18"/>
                <w:szCs w:val="18"/>
                <w:rtl w:val="0"/>
              </w:rPr>
              <w:t xml:space="preserve">Immediate — apply now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spacing w:after="0" w:lineRule="auto"/>
              <w:rPr/>
            </w:pPr>
            <w:r>
              <w:rPr>
                <w:rFonts w:ascii="Arial" w:cs="Arial" w:eastAsia="Arial" w:hAnsi="Arial"/>
                <w:sz w:val="18"/>
                <w:szCs w:val="18"/>
                <w:rtl w:val="0"/>
              </w:rPr>
              <w:t xml:space="preserve">NAIRR Full Allocation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spacing w:after="0" w:lineRule="auto"/>
              <w:rPr/>
            </w:pPr>
            <w:r>
              <w:rPr>
                <w:rFonts w:ascii="Arial" w:cs="Arial" w:eastAsia="Arial" w:hAnsi="Arial"/>
                <w:sz w:val="18"/>
                <w:szCs w:val="18"/>
                <w:rtl w:val="0"/>
              </w:rPr>
              <w:t xml:space="preserve">Research compute allocation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spacing w:after="0" w:lineRule="auto"/>
              <w:rPr/>
            </w:pPr>
            <w:r>
              <w:rPr>
                <w:rFonts w:ascii="Arial" w:cs="Arial" w:eastAsia="Arial" w:hAnsi="Arial"/>
                <w:sz w:val="18"/>
                <w:szCs w:val="18"/>
                <w:rtl w:val="0"/>
              </w:rPr>
              <w:t xml:space="preserve">H100 cluster; requires federal grant or institutional affiliation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spacing w:after="0" w:lineRule="auto"/>
              <w:rPr/>
            </w:pPr>
            <w:r>
              <w:rPr>
                <w:rFonts w:ascii="Arial" w:cs="Arial" w:eastAsia="Arial" w:hAnsi="Arial"/>
                <w:sz w:val="18"/>
                <w:szCs w:val="18"/>
                <w:rtl w:val="0"/>
              </w:rPr>
              <w:t xml:space="preserve">After SBIR/STTR award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spacing w:after="0" w:lineRule="auto"/>
              <w:rPr/>
            </w:pPr>
            <w:r>
              <w:rPr>
                <w:rFonts w:ascii="Arial" w:cs="Arial" w:eastAsia="Arial" w:hAnsi="Arial"/>
                <w:sz w:val="18"/>
                <w:szCs w:val="18"/>
                <w:rtl w:val="0"/>
              </w:rPr>
              <w:t xml:space="preserve">Schmidt Sciences Unconventional Compute RFP</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spacing w:after="0" w:lineRule="auto"/>
              <w:rPr/>
            </w:pPr>
            <w:r>
              <w:rPr>
                <w:rFonts w:ascii="Arial" w:cs="Arial" w:eastAsia="Arial" w:hAnsi="Arial"/>
                <w:sz w:val="18"/>
                <w:szCs w:val="18"/>
                <w:rtl w:val="0"/>
              </w:rPr>
              <w:t xml:space="preserve">Research grant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spacing w:after="0" w:lineRule="auto"/>
              <w:rPr/>
            </w:pPr>
            <w:r>
              <w:rPr>
                <w:rFonts w:ascii="Arial" w:cs="Arial" w:eastAsia="Arial" w:hAnsi="Arial"/>
                <w:sz w:val="18"/>
                <w:szCs w:val="18"/>
                <w:rtl w:val="0"/>
              </w:rPr>
              <w:t xml:space="preserve">Track I: $50,000-$150,000 (6-12 months). Track II: $150,000-$750,000 (12-18 months). Note: Explicitly targets hardware fundamentally different from CPU-GPU paradigm. V3R's GPU-based architecture does not qualify under the primary criteria. Explore only if V3R pursues neuromorphic or photonic computing research.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spacing w:after="0" w:lineRule="auto"/>
              <w:rPr/>
            </w:pPr>
            <w:r>
              <w:rPr>
                <w:rFonts w:ascii="Arial" w:cs="Arial" w:eastAsia="Arial" w:hAnsi="Arial"/>
                <w:sz w:val="18"/>
                <w:szCs w:val="18"/>
                <w:rtl w:val="0"/>
              </w:rPr>
              <w:t xml:space="preserve">Low — misalignment with current V3R architecture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spacing w:after="0" w:lineRule="auto"/>
              <w:rPr/>
            </w:pPr>
            <w:r>
              <w:rPr>
                <w:rFonts w:ascii="Arial" w:cs="Arial" w:eastAsia="Arial" w:hAnsi="Arial"/>
                <w:sz w:val="18"/>
                <w:szCs w:val="18"/>
                <w:rtl w:val="0"/>
              </w:rPr>
              <w:t xml:space="preserve">NSF SBIR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spacing w:after="0" w:lineRule="auto"/>
              <w:rPr/>
            </w:pPr>
            <w:r>
              <w:rPr>
                <w:rFonts w:ascii="Arial" w:cs="Arial" w:eastAsia="Arial" w:hAnsi="Arial"/>
                <w:sz w:val="18"/>
                <w:szCs w:val="18"/>
                <w:rtl w:val="0"/>
              </w:rPr>
              <w:t xml:space="preserve">Federal research grant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spacing w:after="0" w:lineRule="auto"/>
              <w:rPr/>
            </w:pPr>
            <w:r>
              <w:rPr>
                <w:rFonts w:ascii="Arial" w:cs="Arial" w:eastAsia="Arial" w:hAnsi="Arial"/>
                <w:sz w:val="18"/>
                <w:szCs w:val="18"/>
                <w:rtl w:val="0"/>
              </w:rPr>
              <w:t xml:space="preserve">$275,000 Phase I; up to $2,000,000 Phase II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spacing w:after="0" w:lineRule="auto"/>
              <w:rPr/>
            </w:pPr>
            <w:r>
              <w:rPr>
                <w:rFonts w:ascii="Arial" w:cs="Arial" w:eastAsia="Arial" w:hAnsi="Arial"/>
                <w:sz w:val="18"/>
                <w:szCs w:val="18"/>
                <w:rtl w:val="0"/>
              </w:rPr>
              <w:t xml:space="preserve">High — aligns with AI research framing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spacing w:after="0" w:lineRule="auto"/>
              <w:rPr/>
            </w:pPr>
            <w:r>
              <w:rPr>
                <w:rFonts w:ascii="Arial" w:cs="Arial" w:eastAsia="Arial" w:hAnsi="Arial"/>
                <w:sz w:val="18"/>
                <w:szCs w:val="18"/>
                <w:rtl w:val="0"/>
              </w:rPr>
              <w:t xml:space="preserve">DOE INCITE Program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spacing w:after="0" w:lineRule="auto"/>
              <w:rPr/>
            </w:pPr>
            <w:r>
              <w:rPr>
                <w:rFonts w:ascii="Arial" w:cs="Arial" w:eastAsia="Arial" w:hAnsi="Arial"/>
                <w:sz w:val="18"/>
                <w:szCs w:val="18"/>
                <w:rtl w:val="0"/>
              </w:rPr>
              <w:t xml:space="preserve">High-performance computing allocation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spacing w:after="0" w:lineRule="auto"/>
              <w:rPr/>
            </w:pPr>
            <w:r>
              <w:rPr>
                <w:rFonts w:ascii="Arial" w:cs="Arial" w:eastAsia="Arial" w:hAnsi="Arial"/>
                <w:sz w:val="18"/>
                <w:szCs w:val="18"/>
                <w:rtl w:val="0"/>
              </w:rPr>
              <w:t xml:space="preserve">Large-scale compute for transformative research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spacing w:after="0" w:lineRule="auto"/>
              <w:rPr/>
            </w:pPr>
            <w:r>
              <w:rPr>
                <w:rFonts w:ascii="Arial" w:cs="Arial" w:eastAsia="Arial" w:hAnsi="Arial"/>
                <w:sz w:val="18"/>
                <w:szCs w:val="18"/>
                <w:rtl w:val="0"/>
              </w:rPr>
              <w:t xml:space="preserve">Medium — apply after initial NAIRR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spacing w:after="0" w:lineRule="auto"/>
              <w:rPr/>
            </w:pPr>
            <w:r>
              <w:rPr>
                <w:rFonts w:ascii="Arial" w:cs="Arial" w:eastAsia="Arial" w:hAnsi="Arial"/>
                <w:sz w:val="18"/>
                <w:szCs w:val="18"/>
                <w:rtl w:val="0"/>
              </w:rPr>
              <w:t xml:space="preserve">Google TPU Research Cloud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spacing w:after="0" w:lineRule="auto"/>
              <w:rPr/>
            </w:pPr>
            <w:r>
              <w:rPr>
                <w:rFonts w:ascii="Arial" w:cs="Arial" w:eastAsia="Arial" w:hAnsi="Arial"/>
                <w:sz w:val="18"/>
                <w:szCs w:val="18"/>
                <w:rtl w:val="0"/>
              </w:rPr>
              <w:t xml:space="preserve">Research compute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spacing w:after="0" w:lineRule="auto"/>
              <w:rPr/>
            </w:pPr>
            <w:r>
              <w:rPr>
                <w:rFonts w:ascii="Arial" w:cs="Arial" w:eastAsia="Arial" w:hAnsi="Arial"/>
                <w:sz w:val="18"/>
                <w:szCs w:val="18"/>
                <w:rtl w:val="0"/>
              </w:rPr>
              <w:t xml:space="preserve">Free Tensor Processing Units for qualifying research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spacing w:after="0" w:lineRule="auto"/>
              <w:rPr/>
            </w:pPr>
            <w:r>
              <w:rPr>
                <w:rFonts w:ascii="Arial" w:cs="Arial" w:eastAsia="Arial" w:hAnsi="Arial"/>
                <w:sz w:val="18"/>
                <w:szCs w:val="18"/>
                <w:rtl w:val="0"/>
              </w:rPr>
              <w:t xml:space="preserve">Medium — apply now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spacing w:after="0" w:lineRule="auto"/>
              <w:rPr/>
            </w:pPr>
            <w:r>
              <w:rPr>
                <w:rFonts w:ascii="Arial" w:cs="Arial" w:eastAsia="Arial" w:hAnsi="Arial"/>
                <w:sz w:val="18"/>
                <w:szCs w:val="18"/>
                <w:rtl w:val="0"/>
              </w:rPr>
              <w:t xml:space="preserve">NVIDIA Academic Hardware Grant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spacing w:after="0" w:lineRule="auto"/>
              <w:rPr/>
            </w:pPr>
            <w:r>
              <w:rPr>
                <w:rFonts w:ascii="Arial" w:cs="Arial" w:eastAsia="Arial" w:hAnsi="Arial"/>
                <w:sz w:val="18"/>
                <w:szCs w:val="18"/>
                <w:rtl w:val="0"/>
              </w:rPr>
              <w:t xml:space="preserve">Hardware grant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spacing w:after="0" w:lineRule="auto"/>
              <w:rPr/>
            </w:pPr>
            <w:r>
              <w:rPr>
                <w:rFonts w:ascii="Arial" w:cs="Arial" w:eastAsia="Arial" w:hAnsi="Arial"/>
                <w:sz w:val="18"/>
                <w:szCs w:val="18"/>
                <w:rtl w:val="0"/>
              </w:rPr>
              <w:t xml:space="preserve">Varies — GPU hardware for research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spacing w:after="0" w:lineRule="auto"/>
              <w:rPr/>
            </w:pPr>
            <w:r>
              <w:rPr>
                <w:rFonts w:ascii="Arial" w:cs="Arial" w:eastAsia="Arial" w:hAnsi="Arial"/>
                <w:sz w:val="18"/>
                <w:szCs w:val="18"/>
                <w:rtl w:val="0"/>
              </w:rPr>
              <w:t xml:space="preserve">Medium — apply now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spacing w:after="0" w:lineRule="auto"/>
              <w:rPr/>
            </w:pPr>
            <w:r>
              <w:rPr>
                <w:rFonts w:ascii="Arial" w:cs="Arial" w:eastAsia="Arial" w:hAnsi="Arial"/>
                <w:sz w:val="18"/>
                <w:szCs w:val="18"/>
                <w:rtl w:val="0"/>
              </w:rPr>
              <w:t xml:space="preserve">State and Local Government Programs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spacing w:after="0" w:lineRule="auto"/>
              <w:rPr/>
            </w:pPr>
            <w:r>
              <w:rPr>
                <w:rFonts w:ascii="Arial" w:cs="Arial" w:eastAsia="Arial" w:hAnsi="Arial"/>
                <w:sz w:val="18"/>
                <w:szCs w:val="18"/>
                <w:rtl w:val="0"/>
              </w:rPr>
              <w:t xml:space="preserve">Varies by state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spacing w:after="0" w:lineRule="auto"/>
              <w:rPr/>
            </w:pPr>
            <w:r>
              <w:rPr>
                <w:rFonts w:ascii="Arial" w:cs="Arial" w:eastAsia="Arial" w:hAnsi="Arial"/>
                <w:sz w:val="18"/>
                <w:szCs w:val="18"/>
                <w:rtl w:val="0"/>
              </w:rPr>
              <w:t xml:space="preserve">Economic development grants, tax incentives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spacing w:after="0" w:lineRule="auto"/>
              <w:rPr/>
            </w:pPr>
            <w:r>
              <w:rPr>
                <w:rFonts w:ascii="Arial" w:cs="Arial" w:eastAsia="Arial" w:hAnsi="Arial"/>
                <w:sz w:val="18"/>
                <w:szCs w:val="18"/>
                <w:rtl w:val="0"/>
              </w:rPr>
              <w:t xml:space="preserve">Ongoing — research state-specific programs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spacing w:after="0" w:lineRule="auto"/>
              <w:rPr/>
            </w:pPr>
            <w:r>
              <w:rPr>
                <w:rFonts w:ascii="Arial" w:cs="Arial" w:eastAsia="Arial" w:hAnsi="Arial"/>
                <w:sz w:val="18"/>
                <w:szCs w:val="18"/>
                <w:rtl w:val="0"/>
              </w:rPr>
              <w:t xml:space="preserve">Private Investment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spacing w:after="0" w:lineRule="auto"/>
              <w:rPr/>
            </w:pPr>
            <w:r>
              <w:rPr>
                <w:rFonts w:ascii="Arial" w:cs="Arial" w:eastAsia="Arial" w:hAnsi="Arial"/>
                <w:sz w:val="18"/>
                <w:szCs w:val="18"/>
                <w:rtl w:val="0"/>
              </w:rPr>
              <w:t xml:space="preserve">Equity or convertible note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spacing w:after="0" w:lineRule="auto"/>
              <w:rPr/>
            </w:pPr>
            <w:r>
              <w:rPr>
                <w:rFonts w:ascii="Arial" w:cs="Arial" w:eastAsia="Arial" w:hAnsi="Arial"/>
                <w:sz w:val="18"/>
                <w:szCs w:val="18"/>
                <w:rtl w:val="0"/>
              </w:rPr>
              <w:t xml:space="preserve">Varies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spacing w:after="0" w:lineRule="auto"/>
              <w:rPr/>
            </w:pPr>
            <w:r>
              <w:rPr>
                <w:rFonts w:ascii="Arial" w:cs="Arial" w:eastAsia="Arial" w:hAnsi="Arial"/>
                <w:sz w:val="18"/>
                <w:szCs w:val="18"/>
                <w:rtl w:val="0"/>
              </w:rPr>
              <w:t xml:space="preserve">Ongoing — this document is the primary instrument</w:t>
            </w:r>
            <w:r>
              <w:rPr>
                <w:rtl w:val="0"/>
              </w:rPr>
            </w:r>
          </w:p>
        </w:tc>
      </w:tr>
    </w:tbl>
    <w:p w:rsidR="00000000" w:rsidDel="00000000" w:rsidP="00000000" w:rsidRDefault="00000000" w:rsidRPr="00000000" w14:paraId="000002AB">
      <w:pPr>
        <w:spacing w:after="0" w:lineRule="auto"/>
        <w:rPr/>
      </w:pPr>
      <w:r>
        <w:br w:type="page"/>
      </w:r>
      <w:r>
        <w:rPr>
          <w:rtl w:val="0"/>
        </w:rPr>
      </w:r>
    </w:p>
    <w:p w:rsidR="00000000" w:rsidDel="00000000" w:rsidP="00000000" w:rsidRDefault="00000000" w:rsidRPr="00000000" w14:paraId="000002AC">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17. The Anti-Hallucination Architecture</w:t>
      </w:r>
      <w:r>
        <w:rPr>
          <w:rtl w:val="0"/>
        </w:rPr>
      </w:r>
    </w:p>
    <w:p w:rsidR="00000000" w:rsidDel="00000000" w:rsidP="00000000" w:rsidRDefault="00000000" w:rsidRPr="00000000" w14:paraId="000002AD">
      <w:pPr>
        <w:spacing w:after="120" w:lineRule="auto"/>
        <w:rPr/>
      </w:pPr>
      <w:r>
        <w:rPr>
          <w:rFonts w:ascii="Arial" w:cs="Arial" w:eastAsia="Arial" w:hAnsi="Arial"/>
          <w:rtl w:val="0"/>
        </w:rPr>
        <w:t xml:space="preserve">Hallucination — the generation of confident but factually incorrect outputs — is the primary reliability risk in any AI system. V3R embeds seven layered mitigations. The architecture is designed so that hallucinations are not just caught after the fact; they are structurally prevented from reaching the execution layer.</w:t>
      </w:r>
      <w:r>
        <w:rPr>
          <w:rtl w:val="0"/>
        </w:rPr>
      </w:r>
    </w:p>
    <w:tbl>
      <w:tblPr>
        <w:tblStyle w:val="Table3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000"/>
        <w:gridCol w:w="2200"/>
        <w:gridCol w:w="4160"/>
        <w:tblGridChange w:id="0">
          <w:tblGrid>
            <w:gridCol w:w="3000"/>
            <w:gridCol w:w="2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spacing w:after="0" w:lineRule="auto"/>
              <w:rPr/>
            </w:pPr>
            <w:r>
              <w:rPr>
                <w:rFonts w:ascii="Arial" w:cs="Arial" w:eastAsia="Arial" w:hAnsi="Arial"/>
                <w:b w:val="1"/>
                <w:bCs w:val="1"/>
                <w:sz w:val="18"/>
                <w:szCs w:val="18"/>
                <w:rtl w:val="0"/>
              </w:rPr>
              <w:t xml:space="preserve">Mechanism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spacing w:after="0" w:lineRule="auto"/>
              <w:rPr/>
            </w:pPr>
            <w:r>
              <w:rPr>
                <w:rFonts w:ascii="Arial" w:cs="Arial" w:eastAsia="Arial" w:hAnsi="Arial"/>
                <w:b w:val="1"/>
                <w:bCs w:val="1"/>
                <w:sz w:val="18"/>
                <w:szCs w:val="18"/>
                <w:rtl w:val="0"/>
              </w:rPr>
              <w:t xml:space="preserve">Stage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spacing w:after="0" w:lineRule="auto"/>
              <w:rPr/>
            </w:pPr>
            <w:r>
              <w:rPr>
                <w:rFonts w:ascii="Arial" w:cs="Arial" w:eastAsia="Arial" w:hAnsi="Arial"/>
                <w:b w:val="1"/>
                <w:bCs w:val="1"/>
                <w:sz w:val="18"/>
                <w:szCs w:val="18"/>
                <w:rtl w:val="0"/>
              </w:rPr>
              <w:t xml:space="preserve">Function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spacing w:after="0" w:lineRule="auto"/>
              <w:rPr/>
            </w:pPr>
            <w:r>
              <w:rPr>
                <w:rFonts w:ascii="Arial" w:cs="Arial" w:eastAsia="Arial" w:hAnsi="Arial"/>
                <w:sz w:val="18"/>
                <w:szCs w:val="18"/>
                <w:rtl w:val="0"/>
              </w:rPr>
              <w:t xml:space="preserve">Specialist micromodel assignment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spacing w:after="0" w:lineRule="auto"/>
              <w:rPr/>
            </w:pPr>
            <w:r>
              <w:rPr>
                <w:rFonts w:ascii="Arial" w:cs="Arial" w:eastAsia="Arial" w:hAnsi="Arial"/>
                <w:sz w:val="18"/>
                <w:szCs w:val="18"/>
                <w:rtl w:val="0"/>
              </w:rPr>
              <w:t xml:space="preserve">All Tier 3 inference calls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spacing w:after="0" w:lineRule="auto"/>
              <w:rPr/>
            </w:pPr>
            <w:r>
              <w:rPr>
                <w:rFonts w:ascii="Arial" w:cs="Arial" w:eastAsia="Arial" w:hAnsi="Arial"/>
                <w:sz w:val="18"/>
                <w:szCs w:val="18"/>
                <w:rtl w:val="0"/>
              </w:rPr>
              <w:t xml:space="preserve">Domain density eliminates cross-domain confabulation. A regex model cannot hallucinate financial theory because it has no financial theory in its weights.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spacing w:after="0" w:lineRule="auto"/>
              <w:rPr/>
            </w:pPr>
            <w:r>
              <w:rPr>
                <w:rFonts w:ascii="Arial" w:cs="Arial" w:eastAsia="Arial" w:hAnsi="Arial"/>
                <w:sz w:val="18"/>
                <w:szCs w:val="18"/>
                <w:rtl w:val="0"/>
              </w:rPr>
              <w:t xml:space="preserve">Retrieval-Augmented Generation (RAG) grounding before generation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spacing w:after="0" w:lineRule="auto"/>
              <w:rPr/>
            </w:pPr>
            <w:r>
              <w:rPr>
                <w:rFonts w:ascii="Arial" w:cs="Arial" w:eastAsia="Arial" w:hAnsi="Arial"/>
                <w:sz w:val="18"/>
                <w:szCs w:val="18"/>
                <w:rtl w:val="0"/>
              </w:rPr>
              <w:t xml:space="preserve">OLYMPIAN generation stage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spacing w:after="0" w:lineRule="auto"/>
              <w:rPr/>
            </w:pPr>
            <w:r>
              <w:rPr>
                <w:rFonts w:ascii="Arial" w:cs="Arial" w:eastAsia="Arial" w:hAnsi="Arial"/>
                <w:sz w:val="18"/>
                <w:szCs w:val="18"/>
                <w:rtl w:val="0"/>
              </w:rPr>
              <w:t xml:space="preserve">All plans are anchored to V3R's actual state, constraints, and Forbidden Patterns before generation. Reduces ungrounded output by up to 71%.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spacing w:after="0" w:lineRule="auto"/>
              <w:rPr/>
            </w:pPr>
            <w:r>
              <w:rPr>
                <w:rFonts w:ascii="Arial" w:cs="Arial" w:eastAsia="Arial" w:hAnsi="Arial"/>
                <w:sz w:val="18"/>
                <w:szCs w:val="18"/>
                <w:rtl w:val="0"/>
              </w:rPr>
              <w:t xml:space="preserve">Cohere Rerank before LLM consumption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spacing w:after="0" w:lineRule="auto"/>
              <w:rPr/>
            </w:pPr>
            <w:r>
              <w:rPr>
                <w:rFonts w:ascii="Arial" w:cs="Arial" w:eastAsia="Arial" w:hAnsi="Arial"/>
                <w:sz w:val="18"/>
                <w:szCs w:val="18"/>
                <w:rtl w:val="0"/>
              </w:rPr>
              <w:t xml:space="preserve">lambda_retrieve function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spacing w:after="0" w:lineRule="auto"/>
              <w:rPr/>
            </w:pPr>
            <w:r>
              <w:rPr>
                <w:rFonts w:ascii="Arial" w:cs="Arial" w:eastAsia="Arial" w:hAnsi="Arial"/>
                <w:sz w:val="18"/>
                <w:szCs w:val="18"/>
                <w:rtl w:val="0"/>
              </w:rPr>
              <w:t xml:space="preserve">Eliminates poor-quality retrieval results before the model processes them.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spacing w:after="0" w:lineRule="auto"/>
              <w:rPr/>
            </w:pPr>
            <w:r>
              <w:rPr>
                <w:rFonts w:ascii="Arial" w:cs="Arial" w:eastAsia="Arial" w:hAnsi="Arial"/>
                <w:sz w:val="18"/>
                <w:szCs w:val="18"/>
                <w:rtl w:val="0"/>
              </w:rPr>
              <w:t xml:space="preserve">Structured JSON output constraint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spacing w:after="0" w:lineRule="auto"/>
              <w:rPr/>
            </w:pPr>
            <w:r>
              <w:rPr>
                <w:rFonts w:ascii="Arial" w:cs="Arial" w:eastAsia="Arial" w:hAnsi="Arial"/>
                <w:sz w:val="18"/>
                <w:szCs w:val="18"/>
                <w:rtl w:val="0"/>
              </w:rPr>
              <w:t xml:space="preserve">OLYMPIAN generation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spacing w:after="0" w:lineRule="auto"/>
              <w:rPr/>
            </w:pPr>
            <w:r>
              <w:rPr>
                <w:rFonts w:ascii="Arial" w:cs="Arial" w:eastAsia="Arial" w:hAnsi="Arial"/>
                <w:sz w:val="18"/>
                <w:szCs w:val="18"/>
                <w:rtl w:val="0"/>
              </w:rPr>
              <w:t xml:space="preserve">Forces output to conform to a parseable schema. Narrative confabulation is impossible — the output either parses or is discarded.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spacing w:after="0" w:lineRule="auto"/>
              <w:rPr/>
            </w:pPr>
            <w:r>
              <w:rPr>
                <w:rFonts w:ascii="Arial" w:cs="Arial" w:eastAsia="Arial" w:hAnsi="Arial"/>
                <w:sz w:val="18"/>
                <w:szCs w:val="18"/>
                <w:rtl w:val="0"/>
              </w:rPr>
              <w:t xml:space="preserve">Low temperature settings (0.1 - 0.2)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spacing w:after="0" w:lineRule="auto"/>
              <w:rPr/>
            </w:pPr>
            <w:r>
              <w:rPr>
                <w:rFonts w:ascii="Arial" w:cs="Arial" w:eastAsia="Arial" w:hAnsi="Arial"/>
                <w:sz w:val="18"/>
                <w:szCs w:val="18"/>
                <w:rtl w:val="0"/>
              </w:rPr>
              <w:t xml:space="preserve">All OLYMPIAN and Analyzer calls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F">
            <w:pPr>
              <w:spacing w:after="0" w:lineRule="auto"/>
              <w:rPr/>
            </w:pPr>
            <w:r>
              <w:rPr>
                <w:rFonts w:ascii="Arial" w:cs="Arial" w:eastAsia="Arial" w:hAnsi="Arial"/>
                <w:sz w:val="18"/>
                <w:szCs w:val="18"/>
                <w:rtl w:val="0"/>
              </w:rPr>
              <w:t xml:space="preserve">Reduces creative drift at generation 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spacing w:after="0" w:lineRule="auto"/>
              <w:rPr/>
            </w:pPr>
            <w:r>
              <w:rPr>
                <w:rFonts w:ascii="Arial" w:cs="Arial" w:eastAsia="Arial" w:hAnsi="Arial"/>
                <w:sz w:val="18"/>
                <w:szCs w:val="18"/>
                <w:rtl w:val="0"/>
              </w:rPr>
              <w:t xml:space="preserve">Self-deduplication via prior ideas in RAG context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spacing w:after="0" w:lineRule="auto"/>
              <w:rPr/>
            </w:pPr>
            <w:r>
              <w:rPr>
                <w:rFonts w:ascii="Arial" w:cs="Arial" w:eastAsia="Arial" w:hAnsi="Arial"/>
                <w:sz w:val="18"/>
                <w:szCs w:val="18"/>
                <w:rtl w:val="0"/>
              </w:rPr>
              <w:t xml:space="preserve">OLYMPIAN generation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spacing w:after="0" w:lineRule="auto"/>
              <w:rPr/>
            </w:pPr>
            <w:r>
              <w:rPr>
                <w:rFonts w:ascii="Arial" w:cs="Arial" w:eastAsia="Arial" w:hAnsi="Arial"/>
                <w:sz w:val="18"/>
                <w:szCs w:val="18"/>
                <w:rtl w:val="0"/>
              </w:rPr>
              <w:t xml:space="preserve">Previously generated plans are visible in the retrieval context. The model cannot confidently regenerate an already-considered plan.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spacing w:after="0" w:lineRule="auto"/>
              <w:rPr/>
            </w:pPr>
            <w:r>
              <w:rPr>
                <w:rFonts w:ascii="Arial" w:cs="Arial" w:eastAsia="Arial" w:hAnsi="Arial"/>
                <w:sz w:val="18"/>
                <w:szCs w:val="18"/>
                <w:rtl w:val="0"/>
              </w:rPr>
              <w:t xml:space="preserve">Two-gate verification (Elite Performance Codex)</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spacing w:after="0" w:lineRule="auto"/>
              <w:rPr/>
            </w:pPr>
            <w:r>
              <w:rPr>
                <w:rFonts w:ascii="Arial" w:cs="Arial" w:eastAsia="Arial" w:hAnsi="Arial"/>
                <w:sz w:val="18"/>
                <w:szCs w:val="18"/>
                <w:rtl w:val="0"/>
              </w:rPr>
              <w:t xml:space="preserve">All Tier 1 agent calls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spacing w:after="0" w:lineRule="auto"/>
              <w:rPr/>
            </w:pPr>
            <w:r>
              <w:rPr>
                <w:rFonts w:ascii="Arial" w:cs="Arial" w:eastAsia="Arial" w:hAnsi="Arial"/>
                <w:sz w:val="18"/>
                <w:szCs w:val="18"/>
                <w:rtl w:val="0"/>
              </w:rPr>
              <w:t xml:space="preserve">Agent-to-agent veto capability. If any agent discovers a contradiction through independent web research, it can veto the output. Agents veto Agents.</w:t>
            </w:r>
            <w:r>
              <w:rPr>
                <w:rtl w:val="0"/>
              </w:rPr>
            </w:r>
          </w:p>
        </w:tc>
      </w:tr>
    </w:tbl>
    <w:p w:rsidR="00000000" w:rsidDel="00000000" w:rsidP="00000000" w:rsidRDefault="00000000" w:rsidRPr="00000000" w14:paraId="000002C6">
      <w:pPr>
        <w:spacing w:after="0" w:lineRule="auto"/>
        <w:rPr/>
      </w:pPr>
      <w:r>
        <w:br w:type="page"/>
      </w:r>
      <w:r>
        <w:rPr>
          <w:rtl w:val="0"/>
        </w:rPr>
      </w:r>
    </w:p>
    <w:p w:rsidR="00000000" w:rsidDel="00000000" w:rsidP="00000000" w:rsidRDefault="00000000" w:rsidRPr="00000000" w14:paraId="000002C7">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18. Token Budget and Free-Tier Compliance</w:t>
      </w:r>
      <w:r>
        <w:rPr>
          <w:rtl w:val="0"/>
        </w:rPr>
      </w:r>
    </w:p>
    <w:p w:rsidR="00000000" w:rsidDel="00000000" w:rsidP="00000000" w:rsidRDefault="00000000" w:rsidRPr="00000000" w14:paraId="000002C8">
      <w:pPr>
        <w:spacing w:after="120" w:lineRule="auto"/>
        <w:rPr/>
      </w:pPr>
      <w:r>
        <w:rPr>
          <w:rFonts w:ascii="Arial" w:cs="Arial" w:eastAsia="Arial" w:hAnsi="Arial"/>
          <w:rtl w:val="0"/>
        </w:rPr>
        <w:t xml:space="preserve">Total new monthly AWS cost for all OLYMPIAN Lambda (serverless function) components: $0.00. All cloud AI provider calls operate within free-tier limits at V3R's current consumption scale.</w:t>
      </w:r>
      <w:r>
        <w:rPr>
          <w:rtl w:val="0"/>
        </w:rPr>
      </w:r>
    </w:p>
    <w:tbl>
      <w:tblPr>
        <w:tblStyle w:val="Table3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spacing w:after="0" w:lineRule="auto"/>
              <w:rPr/>
            </w:pPr>
            <w:r>
              <w:rPr>
                <w:rFonts w:ascii="Arial" w:cs="Arial" w:eastAsia="Arial" w:hAnsi="Arial"/>
                <w:b w:val="1"/>
                <w:bCs w:val="1"/>
                <w:sz w:val="18"/>
                <w:szCs w:val="18"/>
                <w:rtl w:val="0"/>
              </w:rPr>
              <w:t xml:space="preserve">Provider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spacing w:after="0" w:lineRule="auto"/>
              <w:rPr/>
            </w:pPr>
            <w:r>
              <w:rPr>
                <w:rFonts w:ascii="Arial" w:cs="Arial" w:eastAsia="Arial" w:hAnsi="Arial"/>
                <w:b w:val="1"/>
                <w:bCs w:val="1"/>
                <w:sz w:val="18"/>
                <w:szCs w:val="18"/>
                <w:rtl w:val="0"/>
              </w:rPr>
              <w:t xml:space="preserve">Free Limit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spacing w:after="0" w:lineRule="auto"/>
              <w:rPr/>
            </w:pPr>
            <w:r>
              <w:rPr>
                <w:rFonts w:ascii="Arial" w:cs="Arial" w:eastAsia="Arial" w:hAnsi="Arial"/>
                <w:b w:val="1"/>
                <w:bCs w:val="1"/>
                <w:sz w:val="18"/>
                <w:szCs w:val="18"/>
                <w:rtl w:val="0"/>
              </w:rPr>
              <w:t xml:space="preserve">OLYMPIAN Usage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spacing w:after="0" w:lineRule="auto"/>
              <w:rPr/>
            </w:pPr>
            <w:r>
              <w:rPr>
                <w:rFonts w:ascii="Arial" w:cs="Arial" w:eastAsia="Arial" w:hAnsi="Arial"/>
                <w:b w:val="1"/>
                <w:bCs w:val="1"/>
                <w:sz w:val="18"/>
                <w:szCs w:val="18"/>
                <w:rtl w:val="0"/>
              </w:rPr>
              <w:t xml:space="preserve">Headroom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spacing w:after="0" w:lineRule="auto"/>
              <w:rPr/>
            </w:pPr>
            <w:r>
              <w:rPr>
                <w:rFonts w:ascii="Arial" w:cs="Arial" w:eastAsia="Arial" w:hAnsi="Arial"/>
                <w:sz w:val="18"/>
                <w:szCs w:val="18"/>
                <w:rtl w:val="0"/>
              </w:rPr>
              <w:t xml:space="preserve">Gemini 2.5 Flash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spacing w:after="0" w:lineRule="auto"/>
              <w:rPr/>
            </w:pPr>
            <w:r>
              <w:rPr>
                <w:rFonts w:ascii="Arial" w:cs="Arial" w:eastAsia="Arial" w:hAnsi="Arial"/>
                <w:sz w:val="18"/>
                <w:szCs w:val="18"/>
                <w:rtl w:val="0"/>
              </w:rPr>
              <w:t xml:space="preserve">250 requests per day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spacing w:after="0" w:lineRule="auto"/>
              <w:rPr/>
            </w:pPr>
            <w:r>
              <w:rPr>
                <w:rFonts w:ascii="Arial" w:cs="Arial" w:eastAsia="Arial" w:hAnsi="Arial"/>
                <w:sz w:val="18"/>
                <w:szCs w:val="18"/>
                <w:rtl w:val="0"/>
              </w:rPr>
              <w:t xml:space="preserve">1-4 requests per day (Cell runs)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spacing w:after="0" w:lineRule="auto"/>
              <w:rPr/>
            </w:pPr>
            <w:r>
              <w:rPr>
                <w:rFonts w:ascii="Arial" w:cs="Arial" w:eastAsia="Arial" w:hAnsi="Arial"/>
                <w:sz w:val="18"/>
                <w:szCs w:val="18"/>
                <w:rtl w:val="0"/>
              </w:rPr>
              <w:t xml:space="preserve">246-249 requests per day remaining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spacing w:after="0" w:lineRule="auto"/>
              <w:rPr/>
            </w:pPr>
            <w:r>
              <w:rPr>
                <w:rFonts w:ascii="Arial" w:cs="Arial" w:eastAsia="Arial" w:hAnsi="Arial"/>
                <w:sz w:val="18"/>
                <w:szCs w:val="18"/>
                <w:rtl w:val="0"/>
              </w:rPr>
              <w:t xml:space="preserve">Groq (Llama-3.1-8b)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spacing w:after="0" w:lineRule="auto"/>
              <w:rPr/>
            </w:pPr>
            <w:r>
              <w:rPr>
                <w:rFonts w:ascii="Arial" w:cs="Arial" w:eastAsia="Arial" w:hAnsi="Arial"/>
                <w:sz w:val="18"/>
                <w:szCs w:val="18"/>
                <w:rtl w:val="0"/>
              </w:rPr>
              <w:t xml:space="preserve">14,400 requests per day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spacing w:after="0" w:lineRule="auto"/>
              <w:rPr/>
            </w:pPr>
            <w:r>
              <w:rPr>
                <w:rFonts w:ascii="Arial" w:cs="Arial" w:eastAsia="Arial" w:hAnsi="Arial"/>
                <w:sz w:val="18"/>
                <w:szCs w:val="18"/>
                <w:rtl w:val="0"/>
              </w:rPr>
              <w:t xml:space="preserve">5-10 requests per day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spacing w:after="0" w:lineRule="auto"/>
              <w:rPr/>
            </w:pPr>
            <w:r>
              <w:rPr>
                <w:rFonts w:ascii="Arial" w:cs="Arial" w:eastAsia="Arial" w:hAnsi="Arial"/>
                <w:sz w:val="18"/>
                <w:szCs w:val="18"/>
                <w:rtl w:val="0"/>
              </w:rPr>
              <w:t xml:space="preserve">Substantial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spacing w:after="0" w:lineRule="auto"/>
              <w:rPr/>
            </w:pPr>
            <w:r>
              <w:rPr>
                <w:rFonts w:ascii="Arial" w:cs="Arial" w:eastAsia="Arial" w:hAnsi="Arial"/>
                <w:sz w:val="18"/>
                <w:szCs w:val="18"/>
                <w:rtl w:val="0"/>
              </w:rPr>
              <w:t xml:space="preserve">Cerebras 70B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spacing w:after="0" w:lineRule="auto"/>
              <w:rPr/>
            </w:pPr>
            <w:r>
              <w:rPr>
                <w:rFonts w:ascii="Arial" w:cs="Arial" w:eastAsia="Arial" w:hAnsi="Arial"/>
                <w:sz w:val="18"/>
                <w:szCs w:val="18"/>
                <w:rtl w:val="0"/>
              </w:rPr>
              <w:t xml:space="preserve">1,000,000 tokens per day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spacing w:after="0" w:lineRule="auto"/>
              <w:rPr/>
            </w:pPr>
            <w:r>
              <w:rPr>
                <w:rFonts w:ascii="Arial" w:cs="Arial" w:eastAsia="Arial" w:hAnsi="Arial"/>
                <w:sz w:val="18"/>
                <w:szCs w:val="18"/>
                <w:rtl w:val="0"/>
              </w:rPr>
              <w:t xml:space="preserve">Analyzer calls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spacing w:after="0" w:lineRule="auto"/>
              <w:rPr/>
            </w:pPr>
            <w:r>
              <w:rPr>
                <w:rFonts w:ascii="Arial" w:cs="Arial" w:eastAsia="Arial" w:hAnsi="Arial"/>
                <w:sz w:val="18"/>
                <w:szCs w:val="18"/>
                <w:rtl w:val="0"/>
              </w:rPr>
              <w:t xml:space="preserve">Substantial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spacing w:after="0" w:lineRule="auto"/>
              <w:rPr/>
            </w:pPr>
            <w:r>
              <w:rPr>
                <w:rFonts w:ascii="Arial" w:cs="Arial" w:eastAsia="Arial" w:hAnsi="Arial"/>
                <w:sz w:val="18"/>
                <w:szCs w:val="18"/>
                <w:rtl w:val="0"/>
              </w:rPr>
              <w:t xml:space="preserve">Cohere Rerank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spacing w:after="0" w:lineRule="auto"/>
              <w:rPr/>
            </w:pPr>
            <w:r>
              <w:rPr>
                <w:rFonts w:ascii="Arial" w:cs="Arial" w:eastAsia="Arial" w:hAnsi="Arial"/>
                <w:sz w:val="18"/>
                <w:szCs w:val="18"/>
                <w:rtl w:val="0"/>
              </w:rPr>
              <w:t xml:space="preserve">Non-commercial free tier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spacing w:after="0" w:lineRule="auto"/>
              <w:rPr/>
            </w:pPr>
            <w:r>
              <w:rPr>
                <w:rFonts w:ascii="Arial" w:cs="Arial" w:eastAsia="Arial" w:hAnsi="Arial"/>
                <w:sz w:val="18"/>
                <w:szCs w:val="18"/>
                <w:rtl w:val="0"/>
              </w:rPr>
              <w:t xml:space="preserve">lambda_retrieve calls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spacing w:after="0" w:lineRule="auto"/>
              <w:rPr/>
            </w:pPr>
            <w:r>
              <w:rPr>
                <w:rFonts w:ascii="Arial" w:cs="Arial" w:eastAsia="Arial" w:hAnsi="Arial"/>
                <w:sz w:val="18"/>
                <w:szCs w:val="18"/>
                <w:rtl w:val="0"/>
              </w:rPr>
              <w:t xml:space="preserve">Within limits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spacing w:after="0" w:lineRule="auto"/>
              <w:rPr/>
            </w:pPr>
            <w:r>
              <w:rPr>
                <w:rFonts w:ascii="Arial" w:cs="Arial" w:eastAsia="Arial" w:hAnsi="Arial"/>
                <w:sz w:val="18"/>
                <w:szCs w:val="18"/>
                <w:rtl w:val="0"/>
              </w:rPr>
              <w:t xml:space="preserve">OpenRouter (free models)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spacing w:after="0" w:lineRule="auto"/>
              <w:rPr/>
            </w:pPr>
            <w:r>
              <w:rPr>
                <w:rFonts w:ascii="Arial" w:cs="Arial" w:eastAsia="Arial" w:hAnsi="Arial"/>
                <w:sz w:val="18"/>
                <w:szCs w:val="18"/>
                <w:rtl w:val="0"/>
              </w:rPr>
              <w:t xml:space="preserve">200 requests per day per model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spacing w:after="0" w:lineRule="auto"/>
              <w:rPr/>
            </w:pPr>
            <w:r>
              <w:rPr>
                <w:rFonts w:ascii="Arial" w:cs="Arial" w:eastAsia="Arial" w:hAnsi="Arial"/>
                <w:sz w:val="18"/>
                <w:szCs w:val="18"/>
                <w:rtl w:val="0"/>
              </w:rPr>
              <w:t xml:space="preserve">Fallback only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spacing w:after="0" w:lineRule="auto"/>
              <w:rPr/>
            </w:pPr>
            <w:r>
              <w:rPr>
                <w:rFonts w:ascii="Arial" w:cs="Arial" w:eastAsia="Arial" w:hAnsi="Arial"/>
                <w:sz w:val="18"/>
                <w:szCs w:val="18"/>
                <w:rtl w:val="0"/>
              </w:rPr>
              <w:t xml:space="preserve">Substantial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spacing w:after="0" w:lineRule="auto"/>
              <w:rPr/>
            </w:pPr>
            <w:r>
              <w:rPr>
                <w:rFonts w:ascii="Arial" w:cs="Arial" w:eastAsia="Arial" w:hAnsi="Arial"/>
                <w:sz w:val="18"/>
                <w:szCs w:val="18"/>
                <w:rtl w:val="0"/>
              </w:rPr>
              <w:t xml:space="preserve">Mistral / Magistral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spacing w:after="0" w:lineRule="auto"/>
              <w:rPr/>
            </w:pPr>
            <w:r>
              <w:rPr>
                <w:rFonts w:ascii="Arial" w:cs="Arial" w:eastAsia="Arial" w:hAnsi="Arial"/>
                <w:sz w:val="18"/>
                <w:szCs w:val="18"/>
                <w:rtl w:val="0"/>
              </w:rPr>
              <w:t xml:space="preserve">1 billion tokens per month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spacing w:after="0" w:lineRule="auto"/>
              <w:rPr/>
            </w:pPr>
            <w:r>
              <w:rPr>
                <w:rFonts w:ascii="Arial" w:cs="Arial" w:eastAsia="Arial" w:hAnsi="Arial"/>
                <w:sz w:val="18"/>
                <w:szCs w:val="18"/>
                <w:rtl w:val="0"/>
              </w:rPr>
              <w:t xml:space="preserve">Cell fallback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spacing w:after="0" w:lineRule="auto"/>
              <w:rPr/>
            </w:pPr>
            <w:r>
              <w:rPr>
                <w:rFonts w:ascii="Arial" w:cs="Arial" w:eastAsia="Arial" w:hAnsi="Arial"/>
                <w:sz w:val="18"/>
                <w:szCs w:val="18"/>
                <w:rtl w:val="0"/>
              </w:rPr>
              <w:t xml:space="preserve">Substantial</w:t>
            </w:r>
            <w:r>
              <w:rPr>
                <w:rtl w:val="0"/>
              </w:rPr>
            </w:r>
          </w:p>
        </w:tc>
      </w:tr>
    </w:tbl>
    <w:p w:rsidR="00000000" w:rsidDel="00000000" w:rsidP="00000000" w:rsidRDefault="00000000" w:rsidRPr="00000000" w14:paraId="000002E5">
      <w:pPr>
        <w:spacing w:after="0" w:lineRule="auto"/>
        <w:rPr/>
      </w:pPr>
      <w:r>
        <w:rPr>
          <w:rtl w:val="0"/>
        </w:rPr>
      </w:r>
    </w:p>
    <w:p w:rsidR="00000000" w:rsidDel="00000000" w:rsidP="00000000" w:rsidRDefault="00000000" w:rsidRPr="00000000" w14:paraId="000002E6">
      <w:pPr>
        <w:spacing w:after="120" w:lineRule="auto"/>
        <w:rPr/>
      </w:pPr>
      <w:r>
        <w:rPr>
          <w:rFonts w:ascii="Arial" w:cs="Arial" w:eastAsia="Arial" w:hAnsi="Arial"/>
          <w:b w:val="1"/>
          <w:bCs w:val="1"/>
          <w:rtl w:val="0"/>
        </w:rPr>
        <w:t xml:space="preserve">Cohere commercial boundary: </w:t>
      </w:r>
      <w:r>
        <w:rPr>
          <w:rFonts w:ascii="Arial" w:cs="Arial" w:eastAsia="Arial" w:hAnsi="Arial"/>
          <w:rtl w:val="0"/>
        </w:rPr>
        <w:t xml:space="preserve">Cohere's non-commercial free tier applies to personal development use. V3R currently qualifies. If DNSXT's revenue model activates and V3R is used commercially, Cohere production pricing applies. This boundary is monitored and will be addressed during the commercialisation transition.</w:t>
      </w:r>
      <w:r>
        <w:rPr>
          <w:rtl w:val="0"/>
        </w:rPr>
      </w:r>
    </w:p>
    <w:p w:rsidR="00000000" w:rsidDel="00000000" w:rsidP="00000000" w:rsidRDefault="00000000" w:rsidRPr="00000000" w14:paraId="000002E7">
      <w:pPr>
        <w:spacing w:after="0" w:lineRule="auto"/>
        <w:rPr/>
      </w:pPr>
      <w:r>
        <w:br w:type="page"/>
      </w:r>
      <w:r>
        <w:rPr>
          <w:rtl w:val="0"/>
        </w:rPr>
      </w:r>
    </w:p>
    <w:p w:rsidR="00000000" w:rsidDel="00000000" w:rsidP="00000000" w:rsidRDefault="00000000" w:rsidRPr="00000000" w14:paraId="000002E8">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19. The V3R Autonomy Maturity Model</w:t>
      </w:r>
      <w:r>
        <w:rPr>
          <w:rtl w:val="0"/>
        </w:rPr>
      </w:r>
    </w:p>
    <w:p w:rsidR="00000000" w:rsidDel="00000000" w:rsidP="00000000" w:rsidRDefault="00000000" w:rsidRPr="00000000" w14:paraId="000002E9">
      <w:pPr>
        <w:spacing w:after="120" w:lineRule="auto"/>
        <w:rPr/>
      </w:pPr>
      <w:r>
        <w:rPr>
          <w:rFonts w:ascii="Arial" w:cs="Arial" w:eastAsia="Arial" w:hAnsi="Arial"/>
          <w:rtl w:val="0"/>
        </w:rPr>
        <w:t xml:space="preserve">V3R advances through five autonomy levels. Each level is unlocked by demonstrated reliability at the prior level, validated through the observability infrastructure embedded in every component. No level is granted — it is earned through measurable performance.</w:t>
      </w:r>
      <w:r>
        <w:rPr>
          <w:rtl w:val="0"/>
        </w:rPr>
      </w:r>
    </w:p>
    <w:tbl>
      <w:tblPr>
        <w:tblStyle w:val="Table3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600"/>
        <w:gridCol w:w="2200"/>
        <w:gridCol w:w="3800"/>
        <w:gridCol w:w="2760"/>
        <w:tblGridChange w:id="0">
          <w:tblGrid>
            <w:gridCol w:w="600"/>
            <w:gridCol w:w="2200"/>
            <w:gridCol w:w="38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spacing w:after="0" w:lineRule="auto"/>
              <w:rPr/>
            </w:pPr>
            <w:r>
              <w:rPr>
                <w:rFonts w:ascii="Arial" w:cs="Arial" w:eastAsia="Arial" w:hAnsi="Arial"/>
                <w:b w:val="1"/>
                <w:bCs w:val="1"/>
                <w:sz w:val="18"/>
                <w:szCs w:val="18"/>
                <w:rtl w:val="0"/>
              </w:rPr>
              <w:t xml:space="preserve">Level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spacing w:after="0" w:lineRule="auto"/>
              <w:rPr/>
            </w:pPr>
            <w:r>
              <w:rPr>
                <w:rFonts w:ascii="Arial" w:cs="Arial" w:eastAsia="Arial" w:hAnsi="Arial"/>
                <w:b w:val="1"/>
                <w:bCs w:val="1"/>
                <w:sz w:val="18"/>
                <w:szCs w:val="18"/>
                <w:rtl w:val="0"/>
              </w:rPr>
              <w:t xml:space="preserve">Name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spacing w:after="0" w:lineRule="auto"/>
              <w:rPr/>
            </w:pPr>
            <w:r>
              <w:rPr>
                <w:rFonts w:ascii="Arial" w:cs="Arial" w:eastAsia="Arial" w:hAnsi="Arial"/>
                <w:b w:val="1"/>
                <w:bCs w:val="1"/>
                <w:sz w:val="18"/>
                <w:szCs w:val="18"/>
                <w:rtl w:val="0"/>
              </w:rPr>
              <w:t xml:space="preserve">Description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spacing w:after="0" w:lineRule="auto"/>
              <w:rPr/>
            </w:pPr>
            <w:r>
              <w:rPr>
                <w:rFonts w:ascii="Arial" w:cs="Arial" w:eastAsia="Arial" w:hAnsi="Arial"/>
                <w:b w:val="1"/>
                <w:bCs w:val="1"/>
                <w:sz w:val="18"/>
                <w:szCs w:val="18"/>
                <w:rtl w:val="0"/>
              </w:rPr>
              <w:t xml:space="preserve">Human Role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spacing w:after="0" w:lineRule="auto"/>
              <w:rPr/>
            </w:pPr>
            <w:r>
              <w:rPr>
                <w:rFonts w:ascii="Arial" w:cs="Arial" w:eastAsia="Arial" w:hAnsi="Arial"/>
                <w:sz w:val="18"/>
                <w:szCs w:val="18"/>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F">
            <w:pPr>
              <w:spacing w:after="0" w:lineRule="auto"/>
              <w:rPr/>
            </w:pPr>
            <w:r>
              <w:rPr>
                <w:rFonts w:ascii="Arial" w:cs="Arial" w:eastAsia="Arial" w:hAnsi="Arial"/>
                <w:sz w:val="18"/>
                <w:szCs w:val="18"/>
                <w:rtl w:val="0"/>
              </w:rPr>
              <w:t xml:space="preserve">Human-Directed (Current)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spacing w:after="0" w:lineRule="auto"/>
              <w:rPr/>
            </w:pPr>
            <w:r>
              <w:rPr>
                <w:rFonts w:ascii="Arial" w:cs="Arial" w:eastAsia="Arial" w:hAnsi="Arial"/>
                <w:sz w:val="18"/>
                <w:szCs w:val="18"/>
                <w:rtl w:val="0"/>
              </w:rPr>
              <w:t xml:space="preserve">OLYMPIAN generates ideas. Analyzer produces brief. Human reads, decides, and executes manually.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spacing w:after="0" w:lineRule="auto"/>
              <w:rPr/>
            </w:pPr>
            <w:r>
              <w:rPr>
                <w:rFonts w:ascii="Arial" w:cs="Arial" w:eastAsia="Arial" w:hAnsi="Arial"/>
                <w:sz w:val="18"/>
                <w:szCs w:val="18"/>
                <w:rtl w:val="0"/>
              </w:rPr>
              <w:t xml:space="preserve">Active operator — makes all decisions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spacing w:after="0" w:lineRule="auto"/>
              <w:rPr/>
            </w:pPr>
            <w:r>
              <w:rPr>
                <w:rFonts w:ascii="Arial" w:cs="Arial" w:eastAsia="Arial" w:hAnsi="Arial"/>
                <w:sz w:val="18"/>
                <w:szCs w:val="18"/>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3">
            <w:pPr>
              <w:spacing w:after="0" w:lineRule="auto"/>
              <w:rPr/>
            </w:pPr>
            <w:r>
              <w:rPr>
                <w:rFonts w:ascii="Arial" w:cs="Arial" w:eastAsia="Arial" w:hAnsi="Arial"/>
                <w:sz w:val="18"/>
                <w:szCs w:val="18"/>
                <w:rtl w:val="0"/>
              </w:rPr>
              <w:t xml:space="preserve">Human-on-the-Loop</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spacing w:after="0" w:lineRule="auto"/>
              <w:rPr/>
            </w:pPr>
            <w:r>
              <w:rPr>
                <w:rFonts w:ascii="Arial" w:cs="Arial" w:eastAsia="Arial" w:hAnsi="Arial"/>
                <w:sz w:val="18"/>
                <w:szCs w:val="18"/>
                <w:rtl w:val="0"/>
              </w:rPr>
              <w:t xml:space="preserve">Operator starts each session by running the Analyzer. The brief is the session plan.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5">
            <w:pPr>
              <w:spacing w:after="0" w:lineRule="auto"/>
              <w:rPr/>
            </w:pPr>
            <w:r>
              <w:rPr>
                <w:rFonts w:ascii="Arial" w:cs="Arial" w:eastAsia="Arial" w:hAnsi="Arial"/>
                <w:sz w:val="18"/>
                <w:szCs w:val="18"/>
                <w:rtl w:val="0"/>
              </w:rPr>
              <w:t xml:space="preserve">Session initiator — reviews before each session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6">
            <w:pPr>
              <w:spacing w:after="0" w:lineRule="auto"/>
              <w:rPr/>
            </w:pPr>
            <w:r>
              <w:rPr>
                <w:rFonts w:ascii="Arial" w:cs="Arial" w:eastAsia="Arial" w:hAnsi="Arial"/>
                <w:sz w:val="18"/>
                <w:szCs w:val="18"/>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7">
            <w:pPr>
              <w:spacing w:after="0" w:lineRule="auto"/>
              <w:rPr/>
            </w:pPr>
            <w:r>
              <w:rPr>
                <w:rFonts w:ascii="Arial" w:cs="Arial" w:eastAsia="Arial" w:hAnsi="Arial"/>
                <w:sz w:val="18"/>
                <w:szCs w:val="18"/>
                <w:rtl w:val="0"/>
              </w:rPr>
              <w:t xml:space="preserve">Auto-Briefing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8">
            <w:pPr>
              <w:spacing w:after="0" w:lineRule="auto"/>
              <w:rPr/>
            </w:pPr>
            <w:r>
              <w:rPr>
                <w:rFonts w:ascii="Arial" w:cs="Arial" w:eastAsia="Arial" w:hAnsi="Arial"/>
                <w:sz w:val="18"/>
                <w:szCs w:val="18"/>
                <w:rtl w:val="0"/>
              </w:rPr>
              <w:t xml:space="preserve">CONDUIT synchronisation calls the Analyzer at session end. Brief is staged and ready automatically.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9">
            <w:pPr>
              <w:spacing w:after="0" w:lineRule="auto"/>
              <w:rPr/>
            </w:pPr>
            <w:r>
              <w:rPr>
                <w:rFonts w:ascii="Arial" w:cs="Arial" w:eastAsia="Arial" w:hAnsi="Arial"/>
                <w:sz w:val="18"/>
                <w:szCs w:val="18"/>
                <w:rtl w:val="0"/>
              </w:rPr>
              <w:t xml:space="preserve">Reviewer — reviews pre-staged brief, approves to proceed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A">
            <w:pPr>
              <w:spacing w:after="0" w:lineRule="auto"/>
              <w:rPr/>
            </w:pPr>
            <w:r>
              <w:rPr>
                <w:rFonts w:ascii="Arial" w:cs="Arial" w:eastAsia="Arial" w:hAnsi="Arial"/>
                <w:sz w:val="18"/>
                <w:szCs w:val="18"/>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spacing w:after="0" w:lineRule="auto"/>
              <w:rPr/>
            </w:pPr>
            <w:r>
              <w:rPr>
                <w:rFonts w:ascii="Arial" w:cs="Arial" w:eastAsia="Arial" w:hAnsi="Arial"/>
                <w:sz w:val="18"/>
                <w:szCs w:val="18"/>
                <w:rtl w:val="0"/>
              </w:rPr>
              <w:t xml:space="preserve">Guided Autonomy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spacing w:after="0" w:lineRule="auto"/>
              <w:rPr/>
            </w:pPr>
            <w:r>
              <w:rPr>
                <w:rFonts w:ascii="Arial" w:cs="Arial" w:eastAsia="Arial" w:hAnsi="Arial"/>
                <w:sz w:val="18"/>
                <w:szCs w:val="18"/>
                <w:rtl w:val="0"/>
              </w:rPr>
              <w:t xml:space="preserve">Operator approves brief with one command. V3R executes all non-push steps autonomously. Text message sent for tie-breaking decisions.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spacing w:after="0" w:lineRule="auto"/>
              <w:rPr/>
            </w:pPr>
            <w:r>
              <w:rPr>
                <w:rFonts w:ascii="Arial" w:cs="Arial" w:eastAsia="Arial" w:hAnsi="Arial"/>
                <w:sz w:val="18"/>
                <w:szCs w:val="18"/>
                <w:rtl w:val="0"/>
              </w:rPr>
              <w:t xml:space="preserve">Tie-breaker — reachable by text when clarification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spacing w:after="0" w:lineRule="auto"/>
              <w:rPr/>
            </w:pPr>
            <w:r>
              <w:rPr>
                <w:rFonts w:ascii="Arial" w:cs="Arial" w:eastAsia="Arial" w:hAnsi="Arial"/>
                <w:sz w:val="18"/>
                <w:szCs w:val="18"/>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spacing w:after="0" w:lineRule="auto"/>
              <w:rPr/>
            </w:pPr>
            <w:r>
              <w:rPr>
                <w:rFonts w:ascii="Arial" w:cs="Arial" w:eastAsia="Arial" w:hAnsi="Arial"/>
                <w:sz w:val="18"/>
                <w:szCs w:val="18"/>
                <w:rtl w:val="0"/>
              </w:rPr>
              <w:t xml:space="preserve">Strategic Autonomy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spacing w:after="0" w:lineRule="auto"/>
              <w:rPr/>
            </w:pPr>
            <w:r>
              <w:rPr>
                <w:rFonts w:ascii="Arial" w:cs="Arial" w:eastAsia="Arial" w:hAnsi="Arial"/>
                <w:sz w:val="18"/>
                <w:szCs w:val="18"/>
                <w:rtl w:val="0"/>
              </w:rPr>
              <w:t xml:space="preserve">Top-scored zero-push plans execute automatically. Push-required items require human approval only. System is self-funding and self-expanding.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1">
            <w:pPr>
              <w:spacing w:after="0" w:lineRule="auto"/>
              <w:rPr/>
            </w:pPr>
            <w:r>
              <w:rPr>
                <w:rFonts w:ascii="Arial" w:cs="Arial" w:eastAsia="Arial" w:hAnsi="Arial"/>
                <w:sz w:val="18"/>
                <w:szCs w:val="18"/>
                <w:rtl w:val="0"/>
              </w:rPr>
              <w:t xml:space="preserve">Owner — retains oversight but is not required for operation</w:t>
            </w:r>
            <w:r>
              <w:rPr>
                <w:rtl w:val="0"/>
              </w:rPr>
            </w:r>
          </w:p>
        </w:tc>
      </w:tr>
    </w:tbl>
    <w:p w:rsidR="00000000" w:rsidDel="00000000" w:rsidP="00000000" w:rsidRDefault="00000000" w:rsidRPr="00000000" w14:paraId="00000302">
      <w:pPr>
        <w:spacing w:after="0" w:lineRule="auto"/>
        <w:rPr/>
      </w:pPr>
      <w:r>
        <w:br w:type="page"/>
      </w:r>
      <w:r>
        <w:rPr>
          <w:rtl w:val="0"/>
        </w:rPr>
      </w:r>
    </w:p>
    <w:p w:rsidR="00000000" w:rsidDel="00000000" w:rsidP="00000000" w:rsidRDefault="00000000" w:rsidRPr="00000000" w14:paraId="00000303">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20. Constraints and Non-Negotiables</w:t>
      </w:r>
      <w:r>
        <w:rPr>
          <w:rtl w:val="0"/>
        </w:rPr>
      </w:r>
    </w:p>
    <w:p w:rsidR="00000000" w:rsidDel="00000000" w:rsidP="00000000" w:rsidRDefault="00000000" w:rsidRPr="00000000" w14:paraId="00000304">
      <w:pPr>
        <w:spacing w:after="120" w:lineRule="auto"/>
        <w:rPr/>
      </w:pPr>
      <w:r>
        <w:rPr>
          <w:rFonts w:ascii="Arial" w:cs="Arial" w:eastAsia="Arial" w:hAnsi="Arial"/>
          <w:rtl w:val="0"/>
        </w:rPr>
        <w:t xml:space="preserve">The following constraints are hard rules embedded in V3R's engineering culture. They are not guidelines. Violating them has caused operational failures in prior sessions and are documented in the Forbidden Patterns (FP) registry — a continuously updated record of patterns that have caused failures and must never be repeated.</w:t>
      </w:r>
      <w:r>
        <w:rPr>
          <w:rtl w:val="0"/>
        </w:rPr>
      </w:r>
    </w:p>
    <w:tbl>
      <w:tblPr>
        <w:tblStyle w:val="Table3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spacing w:after="0" w:lineRule="auto"/>
              <w:rPr/>
            </w:pPr>
            <w:r>
              <w:rPr>
                <w:rFonts w:ascii="Arial" w:cs="Arial" w:eastAsia="Arial" w:hAnsi="Arial"/>
                <w:b w:val="1"/>
                <w:bCs w:val="1"/>
                <w:sz w:val="18"/>
                <w:szCs w:val="18"/>
                <w:rtl w:val="0"/>
              </w:rPr>
              <w:t xml:space="preserve">Constraint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spacing w:after="0" w:lineRule="auto"/>
              <w:rPr/>
            </w:pPr>
            <w:r>
              <w:rPr>
                <w:rFonts w:ascii="Arial" w:cs="Arial" w:eastAsia="Arial" w:hAnsi="Arial"/>
                <w:b w:val="1"/>
                <w:bCs w:val="1"/>
                <w:sz w:val="18"/>
                <w:szCs w:val="18"/>
                <w:rtl w:val="0"/>
              </w:rPr>
              <w:t xml:space="preserve">Rule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spacing w:after="0" w:lineRule="auto"/>
              <w:rPr/>
            </w:pPr>
            <w:r>
              <w:rPr>
                <w:rFonts w:ascii="Arial" w:cs="Arial" w:eastAsia="Arial" w:hAnsi="Arial"/>
                <w:sz w:val="18"/>
                <w:szCs w:val="18"/>
                <w:rtl w:val="0"/>
              </w:rPr>
              <w:t xml:space="preserve">Zero Cloud Cost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spacing w:after="0" w:lineRule="auto"/>
              <w:rPr/>
            </w:pPr>
            <w:r>
              <w:rPr>
                <w:rFonts w:ascii="Arial" w:cs="Arial" w:eastAsia="Arial" w:hAnsi="Arial"/>
                <w:sz w:val="18"/>
                <w:szCs w:val="18"/>
                <w:rtl w:val="0"/>
              </w:rPr>
              <w:t xml:space="preserve">All Lambda components must remain within always-free tier limits at current V3R scale. No exceptions without explicit financial planning.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spacing w:after="0" w:lineRule="auto"/>
              <w:rPr/>
            </w:pPr>
            <w:r>
              <w:rPr>
                <w:rFonts w:ascii="Arial" w:cs="Arial" w:eastAsia="Arial" w:hAnsi="Arial"/>
                <w:sz w:val="18"/>
                <w:szCs w:val="18"/>
                <w:rtl w:val="0"/>
              </w:rPr>
              <w:t xml:space="preserve">FP-001 through FP-022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A">
            <w:pPr>
              <w:spacing w:after="0" w:lineRule="auto"/>
              <w:rPr/>
            </w:pPr>
            <w:r>
              <w:rPr>
                <w:rFonts w:ascii="Arial" w:cs="Arial" w:eastAsia="Arial" w:hAnsi="Arial"/>
                <w:sz w:val="18"/>
                <w:szCs w:val="18"/>
                <w:rtl w:val="0"/>
              </w:rPr>
              <w:t xml:space="preserve">All 22 Forbidden Patterns apply to every new handler written for any V3R component including OLYMPIAN, PRAXIS, and FORGE.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B">
            <w:pPr>
              <w:spacing w:after="0" w:lineRule="auto"/>
              <w:rPr/>
            </w:pPr>
            <w:r>
              <w:rPr>
                <w:rFonts w:ascii="Arial" w:cs="Arial" w:eastAsia="Arial" w:hAnsi="Arial"/>
                <w:sz w:val="18"/>
                <w:szCs w:val="18"/>
                <w:rtl w:val="0"/>
              </w:rPr>
              <w:t xml:space="preserve">api_path Field Mandatory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C">
            <w:pPr>
              <w:spacing w:after="0" w:lineRule="auto"/>
              <w:rPr/>
            </w:pPr>
            <w:r>
              <w:rPr>
                <w:rFonts w:ascii="Arial" w:cs="Arial" w:eastAsia="Arial" w:hAnsi="Arial"/>
                <w:sz w:val="18"/>
                <w:szCs w:val="18"/>
                <w:rtl w:val="0"/>
              </w:rPr>
              <w:t xml:space="preserve">Every v3r-keys record must include an api_path field. FP-019 (hardcoding a single API path) was the root cause of a silent routing failure that went undetected for days.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D">
            <w:pPr>
              <w:spacing w:after="0" w:lineRule="auto"/>
              <w:rPr/>
            </w:pPr>
            <w:r>
              <w:rPr>
                <w:rFonts w:ascii="Arial" w:cs="Arial" w:eastAsia="Arial" w:hAnsi="Arial"/>
                <w:sz w:val="18"/>
                <w:szCs w:val="18"/>
                <w:rtl w:val="0"/>
              </w:rPr>
              <w:t xml:space="preserve">Gemini and Cohere Dedicated Adapters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E">
            <w:pPr>
              <w:spacing w:after="0" w:lineRule="auto"/>
              <w:rPr/>
            </w:pPr>
            <w:r>
              <w:rPr>
                <w:rFonts w:ascii="Arial" w:cs="Arial" w:eastAsia="Arial" w:hAnsi="Arial"/>
                <w:sz w:val="18"/>
                <w:szCs w:val="18"/>
                <w:rtl w:val="0"/>
              </w:rPr>
              <w:t xml:space="preserve">Neither provider is OpenAI-compatible. Dedicated adapter functions are required. Attempting to use the standard OpenAI adapter results in silent failures.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spacing w:after="0" w:lineRule="auto"/>
              <w:rPr/>
            </w:pPr>
            <w:r>
              <w:rPr>
                <w:rFonts w:ascii="Arial" w:cs="Arial" w:eastAsia="Arial" w:hAnsi="Arial"/>
                <w:sz w:val="18"/>
                <w:szCs w:val="18"/>
                <w:rtl w:val="0"/>
              </w:rPr>
              <w:t xml:space="preserve">Cell JSON-Only Output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0">
            <w:pPr>
              <w:spacing w:after="0" w:lineRule="auto"/>
              <w:rPr/>
            </w:pPr>
            <w:r>
              <w:rPr>
                <w:rFonts w:ascii="Arial" w:cs="Arial" w:eastAsia="Arial" w:hAnsi="Arial"/>
                <w:sz w:val="18"/>
                <w:szCs w:val="18"/>
                <w:rtl w:val="0"/>
              </w:rPr>
              <w:t xml:space="preserve">Any narrative preamble in OLYMPIAN's output breaks JSON parsing. Output either parses to the schema or is discarded entirely.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spacing w:after="0" w:lineRule="auto"/>
              <w:rPr/>
            </w:pPr>
            <w:r>
              <w:rPr>
                <w:rFonts w:ascii="Arial" w:cs="Arial" w:eastAsia="Arial" w:hAnsi="Arial"/>
                <w:sz w:val="18"/>
                <w:szCs w:val="18"/>
                <w:rtl w:val="0"/>
              </w:rPr>
              <w:t xml:space="preserve">TTL Application-Layer Filter Mandatory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2">
            <w:pPr>
              <w:spacing w:after="0" w:lineRule="auto"/>
              <w:rPr/>
            </w:pPr>
            <w:r>
              <w:rPr>
                <w:rFonts w:ascii="Arial" w:cs="Arial" w:eastAsia="Arial" w:hAnsi="Arial"/>
                <w:sz w:val="18"/>
                <w:szCs w:val="18"/>
                <w:rtl w:val="0"/>
              </w:rPr>
              <w:t xml:space="preserve">DynamoDB Time to Live deletion may take up to 48 hours after expiry. Application-level filtering must always be applied. Never rely on database-level TTL deletion alone.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spacing w:after="0" w:lineRule="auto"/>
              <w:rPr/>
            </w:pPr>
            <w:r>
              <w:rPr>
                <w:rFonts w:ascii="Arial" w:cs="Arial" w:eastAsia="Arial" w:hAnsi="Arial"/>
                <w:sz w:val="18"/>
                <w:szCs w:val="18"/>
                <w:rtl w:val="0"/>
              </w:rPr>
              <w:t xml:space="preserve">AWS Organizations Forbidden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4">
            <w:pPr>
              <w:spacing w:after="0" w:lineRule="auto"/>
              <w:rPr/>
            </w:pPr>
            <w:r>
              <w:rPr>
                <w:rFonts w:ascii="Arial" w:cs="Arial" w:eastAsia="Arial" w:hAnsi="Arial"/>
                <w:sz w:val="18"/>
                <w:szCs w:val="18"/>
                <w:rtl w:val="0"/>
              </w:rPr>
              <w:t xml:space="preserve">All AWS accounts must remain completely independent. Joining any account to an AWS Organization aggregates always-free tier limits across accounts, eliminating the cost-free operating model.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spacing w:after="0" w:lineRule="auto"/>
              <w:rPr/>
            </w:pPr>
            <w:r>
              <w:rPr>
                <w:rFonts w:ascii="Arial" w:cs="Arial" w:eastAsia="Arial" w:hAnsi="Arial"/>
                <w:sz w:val="18"/>
                <w:szCs w:val="18"/>
                <w:rtl w:val="0"/>
              </w:rPr>
              <w:t xml:space="preserve">Push Economy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spacing w:after="0" w:lineRule="auto"/>
              <w:rPr/>
            </w:pPr>
            <w:r>
              <w:rPr>
                <w:rFonts w:ascii="Arial" w:cs="Arial" w:eastAsia="Arial" w:hAnsi="Arial"/>
                <w:sz w:val="18"/>
                <w:szCs w:val="18"/>
                <w:rtl w:val="0"/>
              </w:rPr>
              <w:t xml:space="preserve">All handler changes must be batched into single Docker builds. No partial pushes. One Docker push takes up to 67 minutes; partial pushes double this overhead.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spacing w:after="0" w:lineRule="auto"/>
              <w:rPr/>
            </w:pPr>
            <w:r>
              <w:rPr>
                <w:rFonts w:ascii="Arial" w:cs="Arial" w:eastAsia="Arial" w:hAnsi="Arial"/>
                <w:sz w:val="18"/>
                <w:szCs w:val="18"/>
                <w:rtl w:val="0"/>
              </w:rPr>
              <w:t xml:space="preserve">A1H Partitions Immutable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8">
            <w:pPr>
              <w:spacing w:after="0" w:lineRule="auto"/>
              <w:rPr/>
            </w:pPr>
            <w:r>
              <w:rPr>
                <w:rFonts w:ascii="Arial" w:cs="Arial" w:eastAsia="Arial" w:hAnsi="Arial"/>
                <w:sz w:val="18"/>
                <w:szCs w:val="18"/>
                <w:rtl w:val="0"/>
              </w:rPr>
              <w:t xml:space="preserve">The A1H Framework, Briefing, and Evaluation Test partitions require explicit approval to modify. Unapproved modifications invalidate the normative dataset.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spacing w:after="0" w:lineRule="auto"/>
              <w:rPr/>
            </w:pPr>
            <w:r>
              <w:rPr>
                <w:rFonts w:ascii="Arial" w:cs="Arial" w:eastAsia="Arial" w:hAnsi="Arial"/>
                <w:sz w:val="18"/>
                <w:szCs w:val="18"/>
                <w:rtl w:val="0"/>
              </w:rPr>
              <w:t xml:space="preserve">Load Balance Enforcement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spacing w:after="0" w:lineRule="auto"/>
              <w:rPr/>
            </w:pPr>
            <w:r>
              <w:rPr>
                <w:rFonts w:ascii="Arial" w:cs="Arial" w:eastAsia="Arial" w:hAnsi="Arial"/>
                <w:sz w:val="18"/>
                <w:szCs w:val="18"/>
                <w:rtl w:val="0"/>
              </w:rPr>
              <w:t xml:space="preserve">If any agent's responsibilities become so concentrated that they distort multi-angle analysis, the job position is split and redesigned. This is mandatory, not optional.</w:t>
            </w:r>
            <w:r>
              <w:rPr>
                <w:rtl w:val="0"/>
              </w:rPr>
            </w:r>
          </w:p>
        </w:tc>
      </w:tr>
    </w:tbl>
    <w:p w:rsidR="00000000" w:rsidDel="00000000" w:rsidP="00000000" w:rsidRDefault="00000000" w:rsidRPr="00000000" w14:paraId="0000031B">
      <w:pPr>
        <w:spacing w:after="0" w:lineRule="auto"/>
        <w:rPr/>
      </w:pPr>
      <w:r>
        <w:br w:type="page"/>
      </w:r>
      <w:r>
        <w:rPr>
          <w:rtl w:val="0"/>
        </w:rPr>
      </w:r>
    </w:p>
    <w:p w:rsidR="00000000" w:rsidDel="00000000" w:rsidP="00000000" w:rsidRDefault="00000000" w:rsidRPr="00000000" w14:paraId="0000031C">
      <w:pPr>
        <w:pStyle w:val="Heading1"/>
        <w:pBdr>
          <w:bottom w:color="CCCCCC" w:space="4" w:sz="4" w:val="single"/>
        </w:pBdr>
        <w:spacing w:after="200" w:before="400" w:lineRule="auto"/>
        <w:rPr/>
      </w:pPr>
      <w:r>
        <w:rPr>
          <w:rFonts w:ascii="Arial" w:cs="Arial" w:eastAsia="Arial" w:hAnsi="Arial"/>
          <w:b w:val="1"/>
          <w:bCs w:val="1"/>
          <w:sz w:val="32"/>
          <w:szCs w:val="32"/>
          <w:rtl w:val="0"/>
        </w:rPr>
        <w:t xml:space="preserve">21. Closing Statement</w:t>
      </w:r>
      <w:r>
        <w:rPr>
          <w:rtl w:val="0"/>
        </w:rPr>
      </w:r>
    </w:p>
    <w:p w:rsidR="00000000" w:rsidDel="00000000" w:rsidP="00000000" w:rsidRDefault="00000000" w:rsidRPr="00000000" w14:paraId="0000031D">
      <w:pPr>
        <w:pBdr>
          <w:bottom w:color="CCCCCC" w:space="2" w:sz="4" w:val="single"/>
        </w:pBdr>
        <w:spacing w:after="160" w:lineRule="auto"/>
        <w:rPr/>
      </w:pPr>
      <w:r>
        <w:rPr>
          <w:rtl w:val="0"/>
        </w:rPr>
      </w:r>
    </w:p>
    <w:p w:rsidR="00000000" w:rsidDel="00000000" w:rsidP="00000000" w:rsidRDefault="00000000" w:rsidRPr="00000000" w14:paraId="0000031E">
      <w:pPr>
        <w:spacing w:after="0" w:lineRule="auto"/>
        <w:rPr/>
      </w:pPr>
      <w:r>
        <w:rPr>
          <w:rtl w:val="0"/>
        </w:rPr>
      </w:r>
    </w:p>
    <w:p w:rsidR="00000000" w:rsidDel="00000000" w:rsidP="00000000" w:rsidRDefault="00000000" w:rsidRPr="00000000" w14:paraId="0000031F">
      <w:pPr>
        <w:spacing w:after="120" w:lineRule="auto"/>
        <w:rPr/>
      </w:pPr>
      <w:r>
        <w:rPr>
          <w:rFonts w:ascii="Arial" w:cs="Arial" w:eastAsia="Arial" w:hAnsi="Arial"/>
          <w:rtl w:val="0"/>
        </w:rPr>
        <w:t xml:space="preserve">V3R began as a solution to AI amnesia — the loss of context between sessions that made every conversation start from zero. It evolved into a full engineering platform. Every component built to solve one problem became the foundation for the next component.</w:t>
      </w:r>
      <w:r>
        <w:rPr>
          <w:rtl w:val="0"/>
        </w:rPr>
      </w:r>
    </w:p>
    <w:p w:rsidR="00000000" w:rsidDel="00000000" w:rsidP="00000000" w:rsidRDefault="00000000" w:rsidRPr="00000000" w14:paraId="00000320">
      <w:pPr>
        <w:spacing w:after="120" w:lineRule="auto"/>
        <w:rPr/>
      </w:pPr>
      <w:r>
        <w:rPr>
          <w:rFonts w:ascii="Arial" w:cs="Arial" w:eastAsia="Arial" w:hAnsi="Arial"/>
          <w:rtl w:val="0"/>
        </w:rPr>
        <w:t xml:space="preserve">The reporting system solved documentation loss. NEXUS solved provider dependency. CONDUIT solved synchronisation. A1H solved personnel quality. The Elite Performance Codex solved session consistency. OLYMPIAN solves strategic drift. PRAXIS solves execution. FORGE solves model dependency. Aivai solves continuous improvement validation.</w:t>
      </w:r>
      <w:r>
        <w:rPr>
          <w:rtl w:val="0"/>
        </w:rPr>
      </w:r>
    </w:p>
    <w:p w:rsidR="00000000" w:rsidDel="00000000" w:rsidP="00000000" w:rsidRDefault="00000000" w:rsidRPr="00000000" w14:paraId="00000321">
      <w:pPr>
        <w:spacing w:after="120" w:lineRule="auto"/>
        <w:rPr/>
      </w:pPr>
      <w:r>
        <w:rPr>
          <w:rFonts w:ascii="Arial" w:cs="Arial" w:eastAsia="Arial" w:hAnsi="Arial"/>
          <w:rtl w:val="0"/>
        </w:rPr>
        <w:t xml:space="preserve">None of these are theoretical. They are built and operating — on zero-cost infrastructure, in production, today.</w:t>
      </w:r>
      <w:r>
        <w:rPr>
          <w:rtl w:val="0"/>
        </w:rPr>
      </w:r>
    </w:p>
    <w:p w:rsidR="00000000" w:rsidDel="00000000" w:rsidP="00000000" w:rsidRDefault="00000000" w:rsidRPr="00000000" w14:paraId="00000322">
      <w:pPr>
        <w:spacing w:after="120" w:lineRule="auto"/>
        <w:rPr/>
      </w:pPr>
      <w:r>
        <w:rPr>
          <w:rFonts w:ascii="Arial" w:cs="Arial" w:eastAsia="Arial" w:hAnsi="Arial"/>
          <w:rtl w:val="0"/>
        </w:rPr>
        <w:t xml:space="preserve">The autonomy progression is not an ambition. It is an engineering sequence with defined unlock criteria at every level. The system is designed to make itself less dependent on human input as it demonstrates reliability — and to fund its own evolution as it does so.</w:t>
      </w:r>
      <w:r>
        <w:rPr>
          <w:rtl w:val="0"/>
        </w:rPr>
      </w:r>
    </w:p>
    <w:p w:rsidR="00000000" w:rsidDel="00000000" w:rsidP="00000000" w:rsidRDefault="00000000" w:rsidRPr="00000000" w14:paraId="00000323">
      <w:pPr>
        <w:spacing w:after="120" w:lineRule="auto"/>
        <w:rPr/>
      </w:pPr>
      <w:r>
        <w:rPr>
          <w:rFonts w:ascii="Arial" w:cs="Arial" w:eastAsia="Arial" w:hAnsi="Arial"/>
          <w:rtl w:val="0"/>
        </w:rPr>
        <w:t xml:space="preserve">OLYMPIAN will expand to Political, Consumer Product, Military, Software, Hardware, Financial, and Materials cells as resources allow. Each cell is modular. Each financing module, materials module, and analysis module is reused across every cell that needs it.</w:t>
      </w:r>
      <w:r>
        <w:rPr>
          <w:rtl w:val="0"/>
        </w:rPr>
      </w:r>
    </w:p>
    <w:p w:rsidR="00000000" w:rsidDel="00000000" w:rsidP="00000000" w:rsidRDefault="00000000" w:rsidRPr="00000000" w14:paraId="00000324">
      <w:pPr>
        <w:spacing w:after="120" w:lineRule="auto"/>
        <w:rPr/>
      </w:pPr>
      <w:r>
        <w:rPr>
          <w:rFonts w:ascii="Arial" w:cs="Arial" w:eastAsia="Arial" w:hAnsi="Arial"/>
          <w:rtl w:val="0"/>
        </w:rPr>
        <w:t xml:space="preserve">The server pays for itself. The server buys the next server. The models train better models. The evaluations find better evaluators. This is the design.</w:t>
      </w:r>
      <w:r>
        <w:rPr>
          <w:rtl w:val="0"/>
        </w:rPr>
      </w:r>
    </w:p>
    <w:p w:rsidR="00000000" w:rsidDel="00000000" w:rsidP="00000000" w:rsidRDefault="00000000" w:rsidRPr="00000000" w14:paraId="00000325">
      <w:pPr>
        <w:spacing w:after="0" w:lineRule="auto"/>
        <w:rPr/>
      </w:pPr>
      <w:r>
        <w:rPr>
          <w:rtl w:val="0"/>
        </w:rPr>
      </w:r>
    </w:p>
    <w:p w:rsidR="00000000" w:rsidDel="00000000" w:rsidP="00000000" w:rsidRDefault="00000000" w:rsidRPr="00000000" w14:paraId="00000326">
      <w:pPr>
        <w:pBdr>
          <w:bottom w:color="CCCCCC" w:space="2" w:sz="4" w:val="single"/>
        </w:pBdr>
        <w:spacing w:after="160" w:lineRule="auto"/>
        <w:rPr/>
      </w:pPr>
      <w:r>
        <w:rPr>
          <w:rtl w:val="0"/>
        </w:rPr>
      </w:r>
    </w:p>
    <w:p w:rsidR="00000000" w:rsidDel="00000000" w:rsidP="00000000" w:rsidRDefault="00000000" w:rsidRPr="00000000" w14:paraId="00000327">
      <w:pPr>
        <w:spacing w:after="0" w:lineRule="auto"/>
        <w:rPr/>
      </w:pPr>
      <w:r>
        <w:rPr>
          <w:rtl w:val="0"/>
        </w:rPr>
      </w:r>
    </w:p>
    <w:p w:rsidR="00000000" w:rsidDel="00000000" w:rsidP="00000000" w:rsidRDefault="00000000" w:rsidRPr="00000000" w14:paraId="00000328">
      <w:pPr>
        <w:spacing w:after="120" w:lineRule="auto"/>
        <w:jc w:val="center"/>
        <w:rPr/>
      </w:pPr>
      <w:r>
        <w:rPr>
          <w:rFonts w:ascii="Arial" w:cs="Arial" w:eastAsia="Arial" w:hAnsi="Arial"/>
          <w:b w:val="1"/>
          <w:bCs w:val="1"/>
          <w:sz w:val="20"/>
          <w:szCs w:val="20"/>
          <w:rtl w:val="0"/>
        </w:rPr>
        <w:t xml:space="preserve">DNS eXtreme Technologies</w:t>
      </w:r>
      <w:r>
        <w:rPr>
          <w:b w:val="1"/>
          <w:bCs w:val="1"/>
          <w:sz w:val="20"/>
          <w:szCs w:val="20"/>
          <w:rtl w:val="0"/>
        </w:rPr>
        <w:t xml:space="preserve"> Ltd.</w:t>
      </w:r>
      <w:r>
        <w:rPr>
          <w:rFonts w:ascii="Arial" w:cs="Arial" w:eastAsia="Arial" w:hAnsi="Arial"/>
          <w:b w:val="1"/>
          <w:bCs w:val="1"/>
          <w:sz w:val="20"/>
          <w:szCs w:val="20"/>
          <w:rtl w:val="0"/>
        </w:rPr>
        <w:t xml:space="preserve"> (DNSXT)  ·  </w:t>
      </w:r>
      <w:r>
        <w:rPr>
          <w:rFonts w:ascii="Arial" w:cs="Arial" w:eastAsia="Arial" w:hAnsi="Arial"/>
          <w:i w:val="1"/>
          <w:iCs w:val="1"/>
          <w:sz w:val="20"/>
          <w:szCs w:val="20"/>
          <w:rtl w:val="0"/>
        </w:rPr>
        <w:t xml:space="preserve">V3R Platform  ·  Project OLYMPIAN v6.0  ·  May 29, 2026</w:t>
      </w:r>
      <w:r>
        <w:rPr>
          <w:rtl w:val="0"/>
        </w:rPr>
      </w:r>
    </w:p>
    <w:p w:rsidR="00000000" w:rsidDel="00000000" w:rsidP="00000000" w:rsidRDefault="00000000" w:rsidRPr="00000000" w14:paraId="00000329">
      <w:pPr>
        <w:spacing w:after="120" w:lineRule="auto"/>
        <w:jc w:val="center"/>
        <w:rPr/>
      </w:pPr>
      <w:r>
        <w:rPr>
          <w:rFonts w:ascii="Arial" w:cs="Arial" w:eastAsia="Arial" w:hAnsi="Arial"/>
          <w:i w:val="1"/>
          <w:iCs w:val="1"/>
          <w:sz w:val="18"/>
          <w:szCs w:val="18"/>
          <w:rtl w:val="0"/>
        </w:rPr>
        <w:t xml:space="preserve">Prepared by V3R Multi-Agent Framework (Claude Sonnet 4.6 — Documentation Agent)</w:t>
      </w:r>
      <w:r>
        <w:rPr>
          <w:rtl w:val="0"/>
        </w:rPr>
      </w:r>
    </w:p>
    <w:p w:rsidR="00000000" w:rsidDel="00000000" w:rsidP="00000000" w:rsidRDefault="00000000" w:rsidRPr="00000000" w14:paraId="0000032A">
      <w:pPr>
        <w:spacing w:after="120" w:lineRule="auto"/>
        <w:jc w:val="center"/>
        <w:rPr/>
      </w:pPr>
      <w:r>
        <w:rPr>
          <w:rFonts w:ascii="Arial" w:cs="Arial" w:eastAsia="Arial" w:hAnsi="Arial"/>
          <w:i w:val="1"/>
          <w:iCs w:val="1"/>
          <w:sz w:val="18"/>
          <w:szCs w:val="18"/>
          <w:rtl w:val="0"/>
        </w:rPr>
        <w:t xml:space="preserve">Principal Researcher and Founder: David Nathan Schroeder</w:t>
      </w:r>
      <w:r>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pBdr>
        <w:top w:color="c5d3e8" w:space="4" w:sz="4" w:val="single"/>
      </w:pBdr>
      <w:spacing w:before="0" w:lineRule="auto"/>
      <w:rPr/>
    </w:pPr>
    <w:r w:rsidDel="00000000" w:rsidR="00000000" w:rsidRPr="00000000">
      <w:rPr>
        <w:rFonts w:ascii="Arial" w:cs="Arial" w:eastAsia="Arial" w:hAnsi="Arial"/>
        <w:color w:val="6b7a8d"/>
        <w:sz w:val="16"/>
        <w:szCs w:val="16"/>
        <w:rtl w:val="0"/>
      </w:rPr>
      <w:t xml:space="preserve">DNS eXtreme Technologies</w:t>
    </w:r>
    <w:r w:rsidDel="00000000" w:rsidR="00000000" w:rsidRPr="00000000">
      <w:rPr>
        <w:color w:val="6b7a8d"/>
        <w:sz w:val="16"/>
        <w:szCs w:val="16"/>
        <w:rtl w:val="0"/>
      </w:rPr>
      <w:t xml:space="preserve"> Ltd.</w:t>
    </w:r>
    <w:r w:rsidDel="00000000" w:rsidR="00000000" w:rsidRPr="00000000">
      <w:rPr>
        <w:rFonts w:ascii="Arial" w:cs="Arial" w:eastAsia="Arial" w:hAnsi="Arial"/>
        <w:color w:val="6b7a8d"/>
        <w:sz w:val="16"/>
        <w:szCs w:val="16"/>
        <w:rtl w:val="0"/>
      </w:rPr>
      <w:t xml:space="preserve">  |  CONFIDENTIAL  |  Page </w:t>
    </w:r>
    <w:r w:rsidDel="00000000" w:rsidR="00000000" w:rsidRPr="00000000">
      <w:rPr>
        <w:rFonts w:ascii="Arial" w:cs="Arial" w:eastAsia="Arial" w:hAnsi="Arial"/>
        <w:color w:val="6b7a8d"/>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b7a8d"/>
        <w:sz w:val="16"/>
        <w:szCs w:val="16"/>
        <w:rtl w:val="0"/>
      </w:rPr>
      <w:t xml:space="preserve"> of </w:t>
    </w:r>
    <w:r w:rsidDel="00000000" w:rsidR="00000000" w:rsidRPr="00000000">
      <w:rPr>
        <w:rFonts w:ascii="Arial" w:cs="Arial" w:eastAsia="Arial" w:hAnsi="Arial"/>
        <w:color w:val="6b7a8d"/>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pBdr>
        <w:bottom w:color="c5d3e8" w:space="4" w:sz="4" w:val="single"/>
      </w:pBdr>
      <w:spacing w:after="0" w:lineRule="auto"/>
      <w:rPr/>
    </w:pPr>
    <w:r w:rsidDel="00000000" w:rsidR="00000000" w:rsidRPr="00000000">
      <w:rPr>
        <w:rFonts w:ascii="Arial" w:cs="Arial" w:eastAsia="Arial" w:hAnsi="Arial"/>
        <w:b w:val="1"/>
        <w:bCs w:val="1"/>
        <w:color w:val="6b7a8d"/>
        <w:sz w:val="16"/>
        <w:szCs w:val="16"/>
        <w:rtl w:val="0"/>
      </w:rPr>
      <w:t xml:space="preserve">PROJECT OLYMPIAN  v6.0</w:t>
    </w:r>
    <w:r w:rsidDel="00000000" w:rsidR="00000000" w:rsidRPr="00000000">
      <w:rPr>
        <w:rFonts w:ascii="Arial" w:cs="Arial" w:eastAsia="Arial" w:hAnsi="Arial"/>
        <w:color w:val="6b7a8d"/>
        <w:sz w:val="16"/>
        <w:szCs w:val="16"/>
        <w:rtl w:val="0"/>
      </w:rPr>
      <w:t xml:space="preserve">          V3R Autonomous Intelligence Platform — DNS eXtreme Technologies</w:t>
    </w:r>
    <w:r w:rsidDel="00000000" w:rsidR="00000000" w:rsidRPr="00000000">
      <w:rPr>
        <w:color w:val="6b7a8d"/>
        <w:sz w:val="16"/>
        <w:szCs w:val="16"/>
        <w:rtl w:val="0"/>
      </w:rPr>
      <w:t xml:space="preserve"> Ltd.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a0a0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d1f3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4a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6db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a0a0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