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boto3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datetime import date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lambda_key_reset.py -- V3R NEXUS daily key reset handler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Invoked by EventBridge Scheduler at midnight UTC daily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Scans all records in v3r-keys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Resets requests_today to 0 and status to active for all keys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Sets last_reset to today's ISO date string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This is the heartbeat of NEXUS homeostasis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Runs in under 1 second -- 1024 MB memory, 60 sec timeout sufficient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No LLM calls -- no lambda_router dependency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IAM: AmazonDynamoDBFullAccess covers all required operations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= boto3.resource('dynamodb', region_name='us-east-1')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keys_table = dynamodb.Table('v3r-keys')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lambda_handler(event, context):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today = str(date.today())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Scan all provider key records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response = keys_table.scan()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items = response.get('Items', [])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reset_count = 0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errors = []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for item in items: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key_id = item.get('key_id')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not key_id: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try: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keys_table.update_item(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Key={'key_id': key_id},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UpdateExpression='SET requests_today = :zero, #s = :active, last_reset = :today',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ExpressionAttributeNames={'#s': 'status'},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ExpressionAttributeValues={':zero': 0, ':active': 'active', ':today': today}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reset_count += 1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except Exception as e: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errors.append({'key_id': key_id, 'error': str(e)})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result = {'reset_count': reset_count, 'errors': errors, 'reset_date': today}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print('V3R key reset complete:', result)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{'statusCode': 200, 'body': result}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