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{"statusCode": 200, "body": "{\"plan\": \"**Current Phase:**\\nThe current phase of V3R is **Phase 8: Automated Product Generation**.\\n\\n**Next Steps:**\\nTo proceed with Phase 8, the following steps are required:\\n\\n1. **RETRIEVAL:**\\n   - Retrieve the self-knowledge domain intelligence from the DynamoDB table.\\n   - Load the RAG chunks and graph nodes into the system.\\n   - Ensure that the lambda_chat.py and lambda_orchestrator.py scripts are updated with the latest domain-aware system prompt routing and RAG and graph context pre-loading.\\n\\n2. **OUTPUT:**\\n   - Generate the automated product based on the self-knowledge domain intelligence.\\n   - Utilize the V3R Agent Framework to create the product.\\n   - Ensure that the V3R Architecture Decisions are correctly decomposed and applied to the product generation process.\\n\\n3. **VALIDATION:**\\n   - Verify that the generated product meets the requirements and expectations.\\n   - Validate the product against the V3R Forbidden Patterns Registry to ensure compliance.\\n   - Confirm that the product is correctly integrated with the V3R Platform and its components.\\n\\nBy following these steps, V3R will successfully complete Phase 8 and achieve its goal of being a cloud-native RAG memory system built on AWS Lambda and DynamoDB.\", \"knowledge\": \"Based on the provided RAG context, I will attempt to answer your questions.\\n\\n**1. What is the current status of V3R Phase 7?**\\n\\nAnswer: V3R Phase 7 is completed, as stated in the RAG context: \\\"V3R Self-Knowledge Domain Intelligence completed March 14 2026.\\\"\\n\\n**2. What are the schema tags for the seven knowledge chunks ingested in V3R Phase 7?**\\n\\nAnswer: The schema tags for the seven knowledge chunks ingested in V3R Phase 7 are:\\n- v3r_architecture\\n- v3r_constraint\\n- v3r_forbidden\\n- v3r_phase_status\\n- v3r_agents\\n- v3r_codebase\\n- v3r_infrastructure\\n\\n**3. How many graph nodes were added and connected from v3r_platform in V3R Phase 7?**\\n\\nAnswer: Four graph nodes were added and connected from v3r_platform in V3R Phase 7. The nodes are:\\n- v3r_forbidden_patterns\\n- v3r_phase_history\\n- v3r_agent_framework\\n- v3r_architecture_decisions\\n\\n**4. What is the current status of V3R?**\\n\\nAnswer: V3R is now self-aware, as stated in the RAG context: \\\"V3R is now self-aware.\\\"\\n\\n**5. What is the next phase of V3R?**\\n\\nAnswer: The next phase of V3R is Phase 8 Automated Product Generation, as stated in the RAG context: \\\"Phase 8 Automated Product Generation is the next and final phase.\\\"\\n\\n**6. What is the push time for handler-only cached layer build in V3R?**\\n\\nAnswer: The push time for handler-only cached layer build in V3R is confirmed at 67 minutes.\\n\\n**7. What is the forbidden pattern FP-015?**\\n\\nAnswer: The forbidden pattern FP-015 is: omitting --cli-binary-format raw-in-base64-out from aws lambda invoke payload file commands.\\n\\n**8. What is the current status of the verification tests?**\\n\\nAnswer: All verification tests passed, as stated in the RAG context.\", \"output\": \"CORRECTIONS REQUIRED\\n\\n1. **Forbidden Pattern Violation**: The function `get_forbidden_pattern()` retrieves a forbidden pattern (`FP-015`) from the RAG context. This violates the validation criteria prohibiting the retrieval or exposure of forbidden patterns.\\n\\n2. **Side Effects**: The `lambda_handler` function prints sensitive information (e.g., `Forbidden Pattern FP-015`) to the console, which could lead to unintended exposure of restricted data.\\n\\n3. **Import Availability**: The code assumes the `boto3` library is available in the execution environment. While this is typically true for AWS Lambda, it should be explicitly documented or validated if used in other contexts.\\n\\n4. **Platform Compatibility**: The code is designed for AWS Lambda and relies on AWS-specific services (e.g., `boto3`, Lambda environment variables). It may not be compatible with non-AWS platforms without modifications.\\n\\n5. **Syntax Validity**: The code is syntactically valid Python, but the issues above prevent clearance.\"}"}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