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rag-chat: (See sensitive_data.txt)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rag-ideagen: (See sensitive_data.txt)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rag-ingest-ultra-test: (See sensitive_data.txt)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rag-retrieve: (See sensitive_data.txt)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