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{"TableName":"v3r-routing","Item":{"route_id":{"S":"batch"},"primary":{"S":"mistral"},"fallback_1":{"S":"groq"},"fallback_2":{"S":"cerebras"},"fallback_3":{"S":"fireworks"},"status":{"S":"active"},"strategy":{"S":"failover"}}}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