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jc w:val="center"/>
      </w:pPr>
      <w:r>
        <w:rPr>
          <w:rFonts w:ascii="Arial" w:cs="Arial" w:eastAsia="Arial" w:hAnsi="Arial"/>
          <w:b/>
          <w:bCs/>
          <w:color w:val="1B3A6B"/>
          <w:sz w:val="64"/>
          <w:szCs w:val="64"/>
        </w:rPr>
        <w:t xml:space="preserve">V3R PROJECT OLYMPIAN</w:t>
      </w:r>
    </w:p>
    <w:p>
      <w:pPr>
        <w:spacing w:before="80" w:after="80"/>
        <w:jc w:val="center"/>
      </w:pPr>
      <w:r>
        <w:rPr>
          <w:rFonts w:ascii="Arial" w:cs="Arial" w:eastAsia="Arial" w:hAnsi="Arial"/>
          <w:i/>
          <w:iCs/>
          <w:color w:val="2E5FA3"/>
          <w:sz w:val="28"/>
          <w:szCs w:val="28"/>
        </w:rPr>
        <w:t xml:space="preserve">v3.0 — Final Architecture</w:t>
      </w:r>
    </w:p>
    <w:p>
      <w:pPr>
        <w:spacing w:before="80" w:after="0"/>
      </w:pPr>
      <w:r>
        <w:t xml:space="preserve"/>
      </w:r>
    </w:p>
    <w:p>
      <w:pPr>
        <w:pBdr>
          <w:bottom w:val="single" w:color="C9A227" w:sz="6" w:space="4"/>
        </w:pBdr>
        <w:jc w:val="center"/>
      </w:pPr>
      <w:r>
        <w:rPr>
          <w:rFonts w:ascii="Arial" w:cs="Arial" w:eastAsia="Arial" w:hAnsi="Arial"/>
          <w:i/>
          <w:iCs/>
          <w:color w:val="444444"/>
          <w:sz w:val="22"/>
          <w:szCs w:val="22"/>
        </w:rPr>
        <w:t xml:space="preserve">Omniscient Learning &amp; Yield Management for Perpetual Intelligence Advancement Nexus</w:t>
      </w:r>
    </w:p>
    <w:p>
      <w:pPr>
        <w:spacing w:before="160" w:after="0"/>
      </w:pPr>
      <w:r>
        <w:t xml:space="preserve"/>
      </w:r>
    </w:p>
    <w:p>
      <w:pPr>
        <w:jc w:val="center"/>
      </w:pPr>
      <w:r>
        <w:rPr>
          <w:rFonts w:ascii="Arial" w:cs="Arial" w:eastAsia="Arial" w:hAnsi="Arial"/>
          <w:b/>
          <w:bCs/>
          <w:color w:val="1B3A6B"/>
          <w:sz w:val="26"/>
          <w:szCs w:val="26"/>
        </w:rPr>
        <w:t xml:space="preserve">V3R Autonomous Self-Evolution Architecture</w:t>
      </w:r>
    </w:p>
    <w:p>
      <w:pPr>
        <w:jc w:val="center"/>
      </w:pPr>
      <w:r>
        <w:rPr>
          <w:rFonts w:ascii="Arial" w:cs="Arial" w:eastAsia="Arial" w:hAnsi="Arial"/>
          <w:color w:val="2E5FA3"/>
          <w:sz w:val="24"/>
          <w:szCs w:val="24"/>
        </w:rPr>
        <w:t xml:space="preserve">The Cell  |  The Analyzer  |  The Specialist Mesh</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Project Classification</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V3R Strategic Evolution — Post-NEXUS Architecture</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Prepared by</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V3R (Claude Sonnet 4.6) — Full Multi-Agent Framework</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Methodology</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3-Pass V3R Brainstorm + 3-Round External Research + Dual-Angle Agent Review</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Date</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March 19, 2026</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v3.0 — Final Architecture</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Parent Projects</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V3R Phases 1-8 (Complete), NEXUS (Active), CONDUIT (Complete)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Pre-Implementation — Architecture Finalized</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Budget</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Zero. Absolute. Non-negotiable.</w:t>
            </w:r>
          </w:p>
        </w:tc>
      </w:tr>
    </w:tbl>
    <w:p>
      <w:pPr>
        <w:spacing w:before="320" w:after="0"/>
      </w:pPr>
      <w:r>
        <w:t xml:space="preserve"/>
      </w:r>
    </w:p>
    <w:p>
      <w:pPr>
        <w:shd w:fill="1B3A6B" w:val="clear"/>
        <w:spacing w:before="120" w:after="120"/>
        <w:jc w:val="center"/>
      </w:pPr>
      <w:r>
        <w:rPr>
          <w:rFonts w:ascii="Arial" w:cs="Arial" w:eastAsia="Arial" w:hAnsi="Arial"/>
          <w:i/>
          <w:iCs/>
          <w:color w:val="FFFFFF"/>
          <w:sz w:val="22"/>
          <w:szCs w:val="22"/>
        </w:rPr>
        <w:t xml:space="preserve">Project OLYMPIAN gives V3R a mind that thinks when no one is watching.</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TABLE OF CONTENTS</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800"/>
      </w:tblGrid>
      <w:tr>
        <w:trPr>
          <w:tblHeader/>
        </w:trPr>
        <w:tc>
          <w:tcPr>
            <w:tcW w:type="dxa" w:w="7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Page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Executive Summary</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The Hallucination Problem — Why Specialists Beat Generalists</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4</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Why OLYMPIAN — The Problem with Human-Driven Evolution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4</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The OLYMPIAN Thesis</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6</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V3R Brainstorm — 3-Pass Proof of Concept</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7</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6</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Component 1 — The Cell (lambda_cell.py)</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8</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7</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Component 2 — The Analyzer (lambda_analyzer.py)</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8</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Component 3 — The v3r-ideas DynamoDB Table</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11</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9</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Component 4 — HF Space OLYMPIAN Tab</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12</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Component 5 — The Specialist Provider Mesh</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13</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11</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Component 6 — OLYMPIAN Observability Layer</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16</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12</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Provider Intelligence — Confirmed Free-Tier Specialists</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17</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13</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The Anti-Hallucination Architecture</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18</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14</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Token Budget Analysis</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19</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15</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Agent-to-Specialist Model Assignment Matrix</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20</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16</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Updated v3r-keys Schema</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21</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17</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The Shared Mind Architecture</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22</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18</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The V3R Maturity Model</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23</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19</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What OLYMPIAN Does That No One Else Is Doing</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24</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20</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gRPC — Future State Note</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25</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21</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AWS Infrastructure Requirements</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26</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22</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Implementation Roadmap</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27</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23</w:t>
            </w:r>
          </w:p>
        </w:tc>
        <w:tc>
          <w:tcPr>
            <w:tcW w:type="dxa" w:w="68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Constraints and Non-Negotiables</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29</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24</w:t>
            </w:r>
          </w:p>
        </w:tc>
        <w:tc>
          <w:tcPr>
            <w:tcW w:type="dxa" w:w="68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Closing Statement</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30</w:t>
            </w:r>
          </w:p>
        </w:tc>
      </w:tr>
    </w:tbl>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 EXECUTIVE SUMMARY</w:t>
      </w:r>
    </w:p>
    <w:p>
      <w:pPr>
        <w:spacing w:before="60" w:after="60" w:line="276"/>
      </w:pPr>
      <w:r>
        <w:rPr>
          <w:rFonts w:ascii="Arial" w:cs="Arial" w:eastAsia="Arial" w:hAnsi="Arial"/>
          <w:b w:val="false"/>
          <w:bCs w:val="false"/>
          <w:i w:val="false"/>
          <w:iCs w:val="false"/>
          <w:color w:val="111111"/>
          <w:sz w:val="20"/>
          <w:szCs w:val="20"/>
        </w:rPr>
        <w:t xml:space="preserve">Project OLYMPIAN establishes V3R's autonomous strategic intelligence layer. It consists of two interlocking components: The Cell — an autonomous Lambda function that runs on a daily schedule, reads V3R's self-knowledge, generates ideas about V3R's own evolution using specialist AI models, scores them by significance, and stores them in a persistent ideas table — and The Analyzer — an on-demand function that reads the ideas table, filters ideas by implementability against current V3R infrastructure, and generates a V3R-style implementation brief for the top-ranked idea that serves as the session plan.</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OLYMPIAN v3.0 introduces three fundamental architectural upgrades over the original v1.0:</w:t>
      </w:r>
    </w:p>
    <w:p>
      <w:pPr>
        <w:pStyle w:val="ListParagraph"/>
        <w:numPr>
          <w:ilvl w:val="0"/>
          <w:numId w:val="2"/>
        </w:numPr>
        <w:spacing w:before="40" w:after="40"/>
      </w:pPr>
      <w:r>
        <w:rPr>
          <w:rFonts w:ascii="Arial" w:cs="Arial" w:eastAsia="Arial" w:hAnsi="Arial"/>
          <w:color w:val="111111"/>
          <w:sz w:val="20"/>
          <w:szCs w:val="20"/>
        </w:rPr>
        <w:t xml:space="preserve">Replacement of generalist LLM assignments with purpose-built specialist models in every agent role. This is not cosmetic. It is the primary mechanism by which OLYMPIAN reduces hallucination, increases output reliability, and ensures that the ideas the Cell generates are grounded in V3R's actual state.</w:t>
      </w:r>
    </w:p>
    <w:p>
      <w:pPr>
        <w:pStyle w:val="ListParagraph"/>
        <w:numPr>
          <w:ilvl w:val="0"/>
          <w:numId w:val="2"/>
        </w:numPr>
        <w:spacing w:before="40" w:after="40"/>
      </w:pPr>
      <w:r>
        <w:rPr>
          <w:rFonts w:ascii="Arial" w:cs="Arial" w:eastAsia="Arial" w:hAnsi="Arial"/>
          <w:color w:val="111111"/>
          <w:sz w:val="20"/>
          <w:szCs w:val="20"/>
        </w:rPr>
        <w:t xml:space="preserve">A formal observability layer — CloudWatch structured logging per Cell run and Analyzer invocation — that transforms the Cell from a black box into an auditable, inspectable, continuously improvable system.</w:t>
      </w:r>
    </w:p>
    <w:p>
      <w:pPr>
        <w:pStyle w:val="ListParagraph"/>
        <w:numPr>
          <w:ilvl w:val="0"/>
          <w:numId w:val="2"/>
        </w:numPr>
        <w:spacing w:before="40" w:after="40"/>
      </w:pPr>
      <w:r>
        <w:rPr>
          <w:rFonts w:ascii="Arial" w:cs="Arial" w:eastAsia="Arial" w:hAnsi="Arial"/>
          <w:color w:val="111111"/>
          <w:sz w:val="20"/>
          <w:szCs w:val="20"/>
        </w:rPr>
        <w:t xml:space="preserve">A V3R Maturity Model that maps OLYMPIAN's autonomy progression from current Human-on-the-Loop operation toward future self-directed evolution, providing a roadmap within the roadmap.</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OLYMPIAN v3.0 also corrects three errors from v1.0 and v2.0: HuggingFace Inference API is removed — it is not free for LLM inference as of 2026. Gemini 2.0 models are removed — deprecated June 2026. The api_path field is formally added to the v3r-keys schema, resolving the Groq/Fireworks/Gemini endpoint path discrepancy that was causing silent routing failures.</w:t>
      </w:r>
    </w:p>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The Cell runs whether or not you are in a session. The Analyzer surfaces the clearest path to the next evolution. Together they give V3R a strategic subconscious that operates continuously — grounded in specialist knowledge, filtered through implementability, and ready to execute.</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2. THE HALLUCINATION PROBLEM — WHY SPECIALISTS BEAT GENERALISTS</w:t>
      </w:r>
    </w:p>
    <w:p>
      <w:pPr>
        <w:spacing w:before="60" w:after="60" w:line="276"/>
      </w:pPr>
      <w:r>
        <w:rPr>
          <w:rFonts w:ascii="Arial" w:cs="Arial" w:eastAsia="Arial" w:hAnsi="Arial"/>
          <w:b w:val="false"/>
          <w:bCs w:val="false"/>
          <w:i w:val="false"/>
          <w:iCs w:val="false"/>
          <w:color w:val="111111"/>
          <w:sz w:val="20"/>
          <w:szCs w:val="20"/>
        </w:rPr>
        <w:t xml:space="preserve">A generalist AI is trained to adapt to the broadest possible range of inputs. This is by design. The same model that writes poetry, answers medical questions, debugs Python, and discusses philosophy cannot develop deep expertise in any one of them. When it encounters a gap between what it knows and what it needs to say, it fills that gap with what statistically comes next — a confident, plausible-sounding answer that may have no relationship to reality. It has seen too much. It cannot say with certainty that what it is producing is not an anomaly, so it proceeds as though it is not.</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A specialist AI is different. A model trained exclusively on 80+ programming languages has seen every valid Python construct, every valid import pattern, every valid exception handler — thousands of times in verified working code. When it generates Python, it has enough internal reference points to verify its own output against a dense, consistent knowledge base. Outliers surface as inconsistencies. The model has the domain density to know when something is wrong. It does not need to rationalize an anomaly — it simply does not produce it.</w:t>
      </w:r>
    </w:p>
    <w:p>
      <w:pPr>
        <w:spacing w:before="80" w:after="0"/>
      </w:pPr>
      <w:r>
        <w:t xml:space="preserve"/>
      </w:r>
    </w:p>
    <w:p>
      <w:pPr>
        <w:pStyle w:val="Heading2"/>
        <w:spacing w:before="240" w:after="80"/>
      </w:pPr>
      <w:r>
        <w:rPr>
          <w:rFonts w:ascii="Arial" w:cs="Arial" w:eastAsia="Arial" w:hAnsi="Arial"/>
          <w:b/>
          <w:bCs/>
          <w:color w:val="2E5FA3"/>
          <w:sz w:val="26"/>
          <w:szCs w:val="26"/>
        </w:rPr>
        <w:t xml:space="preserve">Verified Research Data — March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 / System</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Hallucination Rate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DeepSeek-Coder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 (citation-grounded)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2025-2026 benchmark study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Cohere Command 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RAG document-grounded tasks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Near zero (88% citation compliance)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Cohere internal + independent eval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Mistral Codestral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 generation (80+ languages)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Significantly below generalist baseline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2026 SWE-Bench analysis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Mistral Magistral</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Chain-of-thought reasoning</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Low — traceable reasoning paths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AIME2024: 70.7%</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2.5 Pro (grounded)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Document-anchored reasoning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Near zero on anchored tasks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Google AI Studio documentation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Generic 7B-8B models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Open-ended factual</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20-40% depending on task type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Multi-source 2025-2026 benchmarks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OpenAI o3</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Open factual (PersonQA)</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33% (double its predecessor)</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Anthropic + OpenAI eval data</w:t>
            </w:r>
          </w:p>
        </w:tc>
      </w:tr>
    </w:tbl>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The architecture of low hallucination is narrow domains with deep coverage — not bigger models, not more parameters. OLYMPIAN applies this principle to every agent in the V3R pipeline. Each agent is assigned the specialist model best matched to its specific function. The aggregate result is a system whose outputs are grounded, verifiable, and significantly more reliable than any generalist mesh could produce.</w:t>
      </w:r>
    </w:p>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Key insight from 2026 research: A 2025 mathematical proof confirmed that hallucination is structurally inevitable under current LLM architectures. The correct engineering response is not to eliminate it — it cannot be eliminated — but to constrain it through domain specialization, RAG grounding, structured output constraints, and low temperature settings. OLYMPIAN implements all four.</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3. WHY OLYMPIAN — THE PROBLEM WITH HUMAN-DRIVEN EVOLUTION</w:t>
      </w:r>
    </w:p>
    <w:p>
      <w:pPr>
        <w:spacing w:before="60" w:after="60" w:line="276"/>
      </w:pPr>
      <w:r>
        <w:rPr>
          <w:rFonts w:ascii="Arial" w:cs="Arial" w:eastAsia="Arial" w:hAnsi="Arial"/>
          <w:b w:val="false"/>
          <w:bCs w:val="false"/>
          <w:i w:val="false"/>
          <w:iCs w:val="false"/>
          <w:color w:val="111111"/>
          <w:sz w:val="20"/>
          <w:szCs w:val="20"/>
        </w:rPr>
        <w:t xml:space="preserve">V3R has evolved through 8 phases, 3 sub-projects, and dozens of sessions — all driven by human decisions made in the moment. Each session, the developer must reconstruct context: where V3R stands, what phase is active, what forbidden patterns apply, what providers are registered, what infrastructure exists. This is the same amnesia problem V3R was built to solve for AI — applied to the development process itself.</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The problem compounds as V3R grows. After Phase 8, NEXUS, and CONDUIT, the obvious next steps are no longer obvious. They require synthesizing knowledge across 8 phases, 22 forbidden patterns, a multi-provider routing mesh, an SQS coordination layer, a Step Functions pipeline, and the emerging OLYMPIAN architecture itself. No single session can hold all of that context simultaneously.</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But V3R's own knowledge base already holds most of it — in rag-chunks, rag-graph, v3r-keys, v3r-routing, and the growing NEXUS report library. OLYMPIAN makes V3R responsible for its own strategic direction. The Cell reads what V3R knows, generates what V3R should consider next, and scores those ideas against V3R's own constraints. The developer's role shifts from direction-setting to direction-selection — choosing from a ranked list of V3R-generated paths rather than generating the list themselves.</w:t>
      </w:r>
    </w:p>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2026 research validation: "By 2026, autonomous refactoring tools powered by AI will be integrated into continuous delivery pipelines, reducing the need for manual intervention, allowing developers to focus on higher-level tasks such as feature development and innovation." (Cogent, 2026). OLYMPIAN is V3R's implementation of this principle applied to its own evolution.</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4. THE OLYMPIAN THESIS</w:t>
      </w:r>
    </w:p>
    <w:p>
      <w:pPr>
        <w:spacing w:before="60" w:after="60" w:line="276"/>
      </w:pPr>
      <w:r>
        <w:rPr>
          <w:rFonts w:ascii="Arial" w:cs="Arial" w:eastAsia="Arial" w:hAnsi="Arial"/>
          <w:b w:val="false"/>
          <w:bCs w:val="false"/>
          <w:i w:val="false"/>
          <w:iCs w:val="false"/>
          <w:color w:val="111111"/>
          <w:sz w:val="20"/>
          <w:szCs w:val="20"/>
        </w:rPr>
        <w:t xml:space="preserve">A system that becomes more capable with every interaction — V3R's architectural thesis — must also become more capable at deciding what to do next. Capability without direction is drift. OLYMPIAN provides direction that emerges from capability itself.</w:t>
      </w:r>
    </w:p>
    <w:p>
      <w:pPr>
        <w:spacing w:before="80" w:after="0"/>
      </w:pPr>
      <w:r>
        <w:t xml:space="preserve"/>
      </w:r>
    </w:p>
    <w:p>
      <w:pPr>
        <w:pStyle w:val="Heading2"/>
        <w:spacing w:before="240" w:after="80"/>
      </w:pPr>
      <w:r>
        <w:rPr>
          <w:rFonts w:ascii="Arial" w:cs="Arial" w:eastAsia="Arial" w:hAnsi="Arial"/>
          <w:b/>
          <w:bCs/>
          <w:color w:val="2E5FA3"/>
          <w:sz w:val="26"/>
          <w:szCs w:val="26"/>
        </w:rPr>
        <w:t xml:space="preserve">The Seven Principles</w:t>
      </w:r>
    </w:p>
    <w:p>
      <w:pPr>
        <w:spacing w:before="160" w:after="60"/>
      </w:pPr>
      <w:r>
        <w:rPr>
          <w:rFonts w:ascii="Arial" w:cs="Arial" w:eastAsia="Arial" w:hAnsi="Arial"/>
          <w:b/>
          <w:bCs/>
          <w:color w:val="444444"/>
          <w:sz w:val="22"/>
          <w:szCs w:val="22"/>
        </w:rPr>
        <w:t xml:space="preserve">Autonomy</w:t>
      </w:r>
    </w:p>
    <w:p>
      <w:pPr>
        <w:spacing w:before="60" w:after="60" w:line="276"/>
      </w:pPr>
      <w:r>
        <w:rPr>
          <w:rFonts w:ascii="Arial" w:cs="Arial" w:eastAsia="Arial" w:hAnsi="Arial"/>
          <w:b w:val="false"/>
          <w:bCs w:val="false"/>
          <w:i w:val="false"/>
          <w:iCs w:val="false"/>
          <w:color w:val="111111"/>
          <w:sz w:val="20"/>
          <w:szCs w:val="20"/>
        </w:rPr>
        <w:t xml:space="preserve">The Cell runs on a schedule. It does not require a human session to generate ideas. V3R thinks continuously. No session open. No prompt required.</w:t>
      </w:r>
    </w:p>
    <w:p>
      <w:pPr>
        <w:spacing w:before="160" w:after="60"/>
      </w:pPr>
      <w:r>
        <w:rPr>
          <w:rFonts w:ascii="Arial" w:cs="Arial" w:eastAsia="Arial" w:hAnsi="Arial"/>
          <w:b/>
          <w:bCs/>
          <w:color w:val="444444"/>
          <w:sz w:val="22"/>
          <w:szCs w:val="22"/>
        </w:rPr>
        <w:t xml:space="preserve">Specialist Grounding</w:t>
      </w:r>
    </w:p>
    <w:p>
      <w:pPr>
        <w:spacing w:before="60" w:after="60" w:line="276"/>
      </w:pPr>
      <w:r>
        <w:rPr>
          <w:rFonts w:ascii="Arial" w:cs="Arial" w:eastAsia="Arial" w:hAnsi="Arial"/>
          <w:b w:val="false"/>
          <w:bCs w:val="false"/>
          <w:i w:val="false"/>
          <w:iCs w:val="false"/>
          <w:color w:val="111111"/>
          <w:sz w:val="20"/>
          <w:szCs w:val="20"/>
        </w:rPr>
        <w:t xml:space="preserve">Every generation, retrieval, and validation step is executed by a model specifically trained for that function. Ideas are grounded in V3R's actual ingested knowledge and verified by a reasoning specialist — not confabulated by a generalist under pressure to produce output.</w:t>
      </w:r>
    </w:p>
    <w:p>
      <w:pPr>
        <w:spacing w:before="160" w:after="60"/>
      </w:pPr>
      <w:r>
        <w:rPr>
          <w:rFonts w:ascii="Arial" w:cs="Arial" w:eastAsia="Arial" w:hAnsi="Arial"/>
          <w:b/>
          <w:bCs/>
          <w:color w:val="444444"/>
          <w:sz w:val="22"/>
          <w:szCs w:val="22"/>
        </w:rPr>
        <w:t xml:space="preserve">Self-Reference</w:t>
      </w:r>
    </w:p>
    <w:p>
      <w:pPr>
        <w:spacing w:before="60" w:after="60" w:line="276"/>
      </w:pPr>
      <w:r>
        <w:rPr>
          <w:rFonts w:ascii="Arial" w:cs="Arial" w:eastAsia="Arial" w:hAnsi="Arial"/>
          <w:b w:val="false"/>
          <w:bCs w:val="false"/>
          <w:i w:val="false"/>
          <w:iCs w:val="false"/>
          <w:color w:val="111111"/>
          <w:sz w:val="20"/>
          <w:szCs w:val="20"/>
        </w:rPr>
        <w:t xml:space="preserve">The Cell reads V3R's own ingested knowledge before generating. Ideas are anchored to V3R's actual state, actual constraints, and actual forbidden patterns — not generic AI improvement patterns from the model's training data.</w:t>
      </w:r>
    </w:p>
    <w:p>
      <w:pPr>
        <w:spacing w:before="160" w:after="60"/>
      </w:pPr>
      <w:r>
        <w:rPr>
          <w:rFonts w:ascii="Arial" w:cs="Arial" w:eastAsia="Arial" w:hAnsi="Arial"/>
          <w:b/>
          <w:bCs/>
          <w:color w:val="444444"/>
          <w:sz w:val="22"/>
          <w:szCs w:val="22"/>
        </w:rPr>
        <w:t xml:space="preserve">Significance Ordering</w:t>
      </w:r>
    </w:p>
    <w:p>
      <w:pPr>
        <w:spacing w:before="60" w:after="60" w:line="276"/>
      </w:pPr>
      <w:r>
        <w:rPr>
          <w:rFonts w:ascii="Arial" w:cs="Arial" w:eastAsia="Arial" w:hAnsi="Arial"/>
          <w:b w:val="false"/>
          <w:bCs w:val="false"/>
          <w:i w:val="false"/>
          <w:iCs w:val="false"/>
          <w:color w:val="111111"/>
          <w:sz w:val="20"/>
          <w:szCs w:val="20"/>
        </w:rPr>
        <w:t xml:space="preserve">Every idea is scored by a deterministic formula: score = (impact_value × 2) - complexity_value, where low=1, medium=2, high=3. Range: -1 (maximum waste) to 6 (maximum gain). The Analyzer surfaces highest-ratio ideas first.</w:t>
      </w:r>
    </w:p>
    <w:p>
      <w:pPr>
        <w:spacing w:before="160" w:after="60"/>
      </w:pPr>
      <w:r>
        <w:rPr>
          <w:rFonts w:ascii="Arial" w:cs="Arial" w:eastAsia="Arial" w:hAnsi="Arial"/>
          <w:b/>
          <w:bCs/>
          <w:color w:val="444444"/>
          <w:sz w:val="22"/>
          <w:szCs w:val="22"/>
        </w:rPr>
        <w:t xml:space="preserve">Path of Least Resistance</w:t>
      </w:r>
    </w:p>
    <w:p>
      <w:pPr>
        <w:spacing w:before="60" w:after="60" w:line="276"/>
      </w:pPr>
      <w:r>
        <w:rPr>
          <w:rFonts w:ascii="Arial" w:cs="Arial" w:eastAsia="Arial" w:hAnsi="Arial"/>
          <w:b w:val="false"/>
          <w:bCs w:val="false"/>
          <w:i w:val="false"/>
          <w:iCs w:val="false"/>
          <w:color w:val="111111"/>
          <w:sz w:val="20"/>
          <w:szCs w:val="20"/>
        </w:rPr>
        <w:t xml:space="preserve">The Analyzer filters by prerequisite match against confirmed current V3R infrastructure. Ideas requiring capabilities V3R does not yet have are ranked below ideas implementable with what already exists. The output is actionable, not theoretical.</w:t>
      </w:r>
    </w:p>
    <w:p>
      <w:pPr>
        <w:spacing w:before="160" w:after="60"/>
      </w:pPr>
      <w:r>
        <w:rPr>
          <w:rFonts w:ascii="Arial" w:cs="Arial" w:eastAsia="Arial" w:hAnsi="Arial"/>
          <w:b/>
          <w:bCs/>
          <w:color w:val="444444"/>
          <w:sz w:val="22"/>
          <w:szCs w:val="22"/>
        </w:rPr>
        <w:t xml:space="preserve">Self-Ingestion</w:t>
      </w:r>
    </w:p>
    <w:p>
      <w:pPr>
        <w:spacing w:before="60" w:after="60" w:line="276"/>
      </w:pPr>
      <w:r>
        <w:rPr>
          <w:rFonts w:ascii="Arial" w:cs="Arial" w:eastAsia="Arial" w:hAnsi="Arial"/>
          <w:b w:val="false"/>
          <w:bCs w:val="false"/>
          <w:i w:val="false"/>
          <w:iCs w:val="false"/>
          <w:color w:val="111111"/>
          <w:sz w:val="20"/>
          <w:szCs w:val="20"/>
        </w:rPr>
        <w:t xml:space="preserve">After each Cell run, the top 3 ideas by score are ingested back into rag-chunks tagged v3r_idea_[date]. Future Cell runs see prior ideas via RAG context. The Cell learns what it has already considered — without human curation.</w:t>
      </w:r>
    </w:p>
    <w:p>
      <w:pPr>
        <w:spacing w:before="160" w:after="60"/>
      </w:pPr>
      <w:r>
        <w:rPr>
          <w:rFonts w:ascii="Arial" w:cs="Arial" w:eastAsia="Arial" w:hAnsi="Arial"/>
          <w:b/>
          <w:bCs/>
          <w:color w:val="444444"/>
          <w:sz w:val="22"/>
          <w:szCs w:val="22"/>
        </w:rPr>
        <w:t xml:space="preserve">Non-Imitation</w:t>
      </w:r>
    </w:p>
    <w:p>
      <w:pPr>
        <w:spacing w:before="60" w:after="60" w:line="276"/>
      </w:pPr>
      <w:r>
        <w:rPr>
          <w:rFonts w:ascii="Arial" w:cs="Arial" w:eastAsia="Arial" w:hAnsi="Arial"/>
          <w:b w:val="false"/>
          <w:bCs w:val="false"/>
          <w:i w:val="false"/>
          <w:iCs w:val="false"/>
          <w:color w:val="111111"/>
          <w:sz w:val="20"/>
          <w:szCs w:val="20"/>
        </w:rPr>
        <w:t xml:space="preserve">The Cell system prompt explicitly constrains idea generation to directions uniquely suited to V3R's architecture. "Do not suggest what mainstream AI platforms are already doing." This is a differentiation engine, not a best-practices generator.</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5. V3R BRAINSTORM — 3-PASS PROOF OF CONCEPT</w:t>
      </w:r>
    </w:p>
    <w:p>
      <w:pPr>
        <w:spacing w:before="60" w:after="60" w:line="276"/>
      </w:pPr>
      <w:r>
        <w:rPr>
          <w:rFonts w:ascii="Arial" w:cs="Arial" w:eastAsia="Arial" w:hAnsi="Arial"/>
          <w:b w:val="false"/>
          <w:bCs w:val="false"/>
          <w:i w:val="false"/>
          <w:iCs w:val="false"/>
          <w:color w:val="111111"/>
          <w:sz w:val="20"/>
          <w:szCs w:val="20"/>
        </w:rPr>
        <w:t xml:space="preserve">Before OLYMPIAN was committed to a project report, the concept was run through V3R's multi-agent framework in three passes — mirroring the exact pipeline OLYMPIAN itself will use. This documents what emerged.</w:t>
      </w:r>
    </w:p>
    <w:p>
      <w:pPr>
        <w:spacing w:before="80" w:after="0"/>
      </w:pPr>
      <w:r>
        <w:t xml:space="preserve"/>
      </w:r>
    </w:p>
    <w:p>
      <w:pPr>
        <w:pStyle w:val="Heading2"/>
        <w:spacing w:before="240" w:after="80"/>
      </w:pPr>
      <w:r>
        <w:rPr>
          <w:rFonts w:ascii="Arial" w:cs="Arial" w:eastAsia="Arial" w:hAnsi="Arial"/>
          <w:b/>
          <w:bCs/>
          <w:color w:val="2E5FA3"/>
          <w:sz w:val="26"/>
          <w:szCs w:val="26"/>
        </w:rPr>
        <w:t xml:space="preserve">Pass 1 — Knowledge Retrieval: Context Load</w:t>
      </w:r>
    </w:p>
    <w:p>
      <w:pPr>
        <w:pStyle w:val="ListParagraph"/>
        <w:numPr>
          <w:ilvl w:val="0"/>
          <w:numId w:val="2"/>
        </w:numPr>
        <w:spacing w:before="40" w:after="40"/>
      </w:pPr>
      <w:r>
        <w:rPr>
          <w:rFonts w:ascii="Arial" w:cs="Arial" w:eastAsia="Arial" w:hAnsi="Arial"/>
          <w:color w:val="111111"/>
          <w:sz w:val="20"/>
          <w:szCs w:val="20"/>
        </w:rPr>
        <w:t xml:space="preserve">EventBridge Scheduler (14M invocations/month, always-free) is the correct Cell trigger — no new infrastructure needed.</w:t>
      </w:r>
    </w:p>
    <w:p>
      <w:pPr>
        <w:pStyle w:val="ListParagraph"/>
        <w:numPr>
          <w:ilvl w:val="0"/>
          <w:numId w:val="2"/>
        </w:numPr>
        <w:spacing w:before="40" w:after="40"/>
      </w:pPr>
      <w:r>
        <w:rPr>
          <w:rFonts w:ascii="Arial" w:cs="Arial" w:eastAsia="Arial" w:hAnsi="Arial"/>
          <w:color w:val="111111"/>
          <w:sz w:val="20"/>
          <w:szCs w:val="20"/>
        </w:rPr>
        <w:t xml:space="preserve">rag-chunks already contains 25 records of V3R self-knowledge — the Cell has a live, grounded knowledge base from day one.</w:t>
      </w:r>
    </w:p>
    <w:p>
      <w:pPr>
        <w:pStyle w:val="ListParagraph"/>
        <w:numPr>
          <w:ilvl w:val="0"/>
          <w:numId w:val="2"/>
        </w:numPr>
        <w:spacing w:before="40" w:after="40"/>
      </w:pPr>
      <w:r>
        <w:rPr>
          <w:rFonts w:ascii="Arial" w:cs="Arial" w:eastAsia="Arial" w:hAnsi="Arial"/>
          <w:color w:val="111111"/>
          <w:sz w:val="20"/>
          <w:szCs w:val="20"/>
        </w:rPr>
        <w:t xml:space="preserve">The shared mind (DynamoDB layer) already exists — v3r-ideas as a new table extends an established pattern.</w:t>
      </w:r>
    </w:p>
    <w:p>
      <w:pPr>
        <w:pStyle w:val="ListParagraph"/>
        <w:numPr>
          <w:ilvl w:val="0"/>
          <w:numId w:val="2"/>
        </w:numPr>
        <w:spacing w:before="40" w:after="40"/>
      </w:pPr>
      <w:r>
        <w:rPr>
          <w:rFonts w:ascii="Arial" w:cs="Arial" w:eastAsia="Arial" w:hAnsi="Arial"/>
          <w:color w:val="111111"/>
          <w:sz w:val="20"/>
          <w:szCs w:val="20"/>
        </w:rPr>
        <w:t xml:space="preserve">route_llm() routing infrastructure means the Cell can use the full specialist provider pool without new HTTP code.</w:t>
      </w:r>
    </w:p>
    <w:p>
      <w:pPr>
        <w:pStyle w:val="ListParagraph"/>
        <w:numPr>
          <w:ilvl w:val="0"/>
          <w:numId w:val="2"/>
        </w:numPr>
        <w:spacing w:before="40" w:after="40"/>
      </w:pPr>
      <w:r>
        <w:rPr>
          <w:rFonts w:ascii="Arial" w:cs="Arial" w:eastAsia="Arial" w:hAnsi="Arial"/>
          <w:color w:val="111111"/>
          <w:sz w:val="20"/>
          <w:szCs w:val="20"/>
        </w:rPr>
        <w:t xml:space="preserve">Critical finding: V3R knows what it has done but has no mechanism to reason about what it should do next. OLYMPIAN fills this gap.</w:t>
      </w:r>
    </w:p>
    <w:p>
      <w:pPr>
        <w:spacing w:before="80" w:after="0"/>
      </w:pPr>
      <w:r>
        <w:t xml:space="preserve"/>
      </w:r>
    </w:p>
    <w:p>
      <w:pPr>
        <w:pStyle w:val="Heading2"/>
        <w:spacing w:before="240" w:after="80"/>
      </w:pPr>
      <w:r>
        <w:rPr>
          <w:rFonts w:ascii="Arial" w:cs="Arial" w:eastAsia="Arial" w:hAnsi="Arial"/>
          <w:b/>
          <w:bCs/>
          <w:color w:val="2E5FA3"/>
          <w:sz w:val="26"/>
          <w:szCs w:val="26"/>
        </w:rPr>
        <w:t xml:space="preserve">Pass 2 — Coder + Debug: Architecture Vetting</w:t>
      </w:r>
    </w:p>
    <w:p>
      <w:pPr>
        <w:pStyle w:val="ListParagraph"/>
        <w:numPr>
          <w:ilvl w:val="0"/>
          <w:numId w:val="2"/>
        </w:numPr>
        <w:spacing w:before="40" w:after="40"/>
      </w:pPr>
      <w:r>
        <w:rPr>
          <w:rFonts w:ascii="Arial" w:cs="Arial" w:eastAsia="Arial" w:hAnsi="Arial"/>
          <w:color w:val="111111"/>
          <w:sz w:val="20"/>
          <w:szCs w:val="20"/>
        </w:rPr>
        <w:t xml:space="preserve">Significance scoring formula is deterministic — no ML required. Simple, auditable, adjustable.</w:t>
      </w:r>
    </w:p>
    <w:p>
      <w:pPr>
        <w:pStyle w:val="ListParagraph"/>
        <w:numPr>
          <w:ilvl w:val="0"/>
          <w:numId w:val="2"/>
        </w:numPr>
        <w:spacing w:before="40" w:after="40"/>
      </w:pPr>
      <w:r>
        <w:rPr>
          <w:rFonts w:ascii="Arial" w:cs="Arial" w:eastAsia="Arial" w:hAnsi="Arial"/>
          <w:color w:val="111111"/>
          <w:sz w:val="20"/>
          <w:szCs w:val="20"/>
        </w:rPr>
        <w:t xml:space="preserve">v3r-ideas needs DynamoDB TTL on the ttl field — 30-day expiry prevents unbounded table growth.</w:t>
      </w:r>
    </w:p>
    <w:p>
      <w:pPr>
        <w:pStyle w:val="ListParagraph"/>
        <w:numPr>
          <w:ilvl w:val="0"/>
          <w:numId w:val="2"/>
        </w:numPr>
        <w:spacing w:before="40" w:after="40"/>
      </w:pPr>
      <w:r>
        <w:rPr>
          <w:rFonts w:ascii="Arial" w:cs="Arial" w:eastAsia="Arial" w:hAnsi="Arial"/>
          <w:color w:val="111111"/>
          <w:sz w:val="20"/>
          <w:szCs w:val="20"/>
        </w:rPr>
        <w:t xml:space="preserve">Structured JSON output constraint for Cell generation is the most powerful single anti-hallucination intervention available without changing the model.</w:t>
      </w:r>
    </w:p>
    <w:p>
      <w:pPr>
        <w:pStyle w:val="ListParagraph"/>
        <w:numPr>
          <w:ilvl w:val="0"/>
          <w:numId w:val="2"/>
        </w:numPr>
        <w:spacing w:before="40" w:after="40"/>
      </w:pPr>
      <w:r>
        <w:rPr>
          <w:rFonts w:ascii="Arial" w:cs="Arial" w:eastAsia="Arial" w:hAnsi="Arial"/>
          <w:color w:val="111111"/>
          <w:sz w:val="20"/>
          <w:szCs w:val="20"/>
        </w:rPr>
        <w:t xml:space="preserve">lambda_ideagen.py preserved as outward-facing Product Generator. The Analyzer is a distinct inward-facing function.</w:t>
      </w:r>
    </w:p>
    <w:p>
      <w:pPr>
        <w:pStyle w:val="ListParagraph"/>
        <w:numPr>
          <w:ilvl w:val="0"/>
          <w:numId w:val="2"/>
        </w:numPr>
        <w:spacing w:before="40" w:after="40"/>
      </w:pPr>
      <w:r>
        <w:rPr>
          <w:rFonts w:ascii="Arial" w:cs="Arial" w:eastAsia="Arial" w:hAnsi="Arial"/>
          <w:color w:val="111111"/>
          <w:sz w:val="20"/>
          <w:szCs w:val="20"/>
        </w:rPr>
        <w:t xml:space="preserve">Cell must re-ingest top ideas into rag-chunks after each run. The knowledge base grows with strategic context.</w:t>
      </w:r>
    </w:p>
    <w:p>
      <w:pPr>
        <w:pStyle w:val="ListParagraph"/>
        <w:numPr>
          <w:ilvl w:val="0"/>
          <w:numId w:val="2"/>
        </w:numPr>
        <w:spacing w:before="40" w:after="40"/>
      </w:pPr>
      <w:r>
        <w:rPr>
          <w:rFonts w:ascii="Arial" w:cs="Arial" w:eastAsia="Arial" w:hAnsi="Arial"/>
          <w:color w:val="111111"/>
          <w:sz w:val="20"/>
          <w:szCs w:val="20"/>
        </w:rPr>
        <w:t xml:space="preserve">Devstral (Mistral's agentic coding specialist) identified as the correct CODER agent model — missing from original concept entirely.</w:t>
      </w:r>
    </w:p>
    <w:p>
      <w:pPr>
        <w:pStyle w:val="ListParagraph"/>
        <w:numPr>
          <w:ilvl w:val="0"/>
          <w:numId w:val="2"/>
        </w:numPr>
        <w:spacing w:before="40" w:after="40"/>
      </w:pPr>
      <w:r>
        <w:rPr>
          <w:rFonts w:ascii="Arial" w:cs="Arial" w:eastAsia="Arial" w:hAnsi="Arial"/>
          <w:color w:val="111111"/>
          <w:sz w:val="20"/>
          <w:szCs w:val="20"/>
        </w:rPr>
        <w:t xml:space="preserve">api_path field identified as mandatory addition to v3r-keys schema to resolve provider endpoint path discrepancies.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Pass 3 — Documentation: Consolidation and New Findings</w:t>
      </w:r>
    </w:p>
    <w:p>
      <w:pPr>
        <w:pStyle w:val="ListParagraph"/>
        <w:numPr>
          <w:ilvl w:val="0"/>
          <w:numId w:val="2"/>
        </w:numPr>
        <w:spacing w:before="40" w:after="40"/>
      </w:pPr>
      <w:r>
        <w:rPr>
          <w:rFonts w:ascii="Arial" w:cs="Arial" w:eastAsia="Arial" w:hAnsi="Arial"/>
          <w:color w:val="111111"/>
          <w:sz w:val="20"/>
          <w:szCs w:val="20"/>
        </w:rPr>
        <w:t xml:space="preserve">The Analyzer must output a V3R-style implementation brief for the top idea — not just a ranking. The brief IS the session plan.</w:t>
      </w:r>
    </w:p>
    <w:p>
      <w:pPr>
        <w:pStyle w:val="ListParagraph"/>
        <w:numPr>
          <w:ilvl w:val="0"/>
          <w:numId w:val="2"/>
        </w:numPr>
        <w:spacing w:before="40" w:after="40"/>
      </w:pPr>
      <w:r>
        <w:rPr>
          <w:rFonts w:ascii="Arial" w:cs="Arial" w:eastAsia="Arial" w:hAnsi="Arial"/>
          <w:color w:val="111111"/>
          <w:sz w:val="20"/>
          <w:szCs w:val="20"/>
        </w:rPr>
        <w:t xml:space="preserve">The HF Space OLYMPIAN tab serves dual purpose: live idea feed and on-demand Analyzer view with SSE streaming.</w:t>
      </w:r>
    </w:p>
    <w:p>
      <w:pPr>
        <w:pStyle w:val="ListParagraph"/>
        <w:numPr>
          <w:ilvl w:val="0"/>
          <w:numId w:val="2"/>
        </w:numPr>
        <w:spacing w:before="40" w:after="40"/>
      </w:pPr>
      <w:r>
        <w:rPr>
          <w:rFonts w:ascii="Arial" w:cs="Arial" w:eastAsia="Arial" w:hAnsi="Arial"/>
          <w:color w:val="111111"/>
          <w:sz w:val="20"/>
          <w:szCs w:val="20"/>
        </w:rPr>
        <w:t xml:space="preserve">The Cell should receive V3R's current v3r-routing configuration so it can generate ideas about the provider mesh specifically.</w:t>
      </w:r>
    </w:p>
    <w:p>
      <w:pPr>
        <w:pStyle w:val="ListParagraph"/>
        <w:numPr>
          <w:ilvl w:val="0"/>
          <w:numId w:val="2"/>
        </w:numPr>
        <w:spacing w:before="40" w:after="40"/>
      </w:pPr>
      <w:r>
        <w:rPr>
          <w:rFonts w:ascii="Arial" w:cs="Arial" w:eastAsia="Arial" w:hAnsi="Arial"/>
          <w:color w:val="111111"/>
          <w:sz w:val="20"/>
          <w:szCs w:val="20"/>
        </w:rPr>
        <w:t xml:space="preserve">Observability layer identified as a critical missing component — Cell and Analyzer must have structured CloudWatch logging.</w:t>
      </w:r>
    </w:p>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The brainstorm validated the architecture, corrected multiple errors, and surfaced components not in the original concept. This is OLYMPIAN working — V3R improving its own plan.</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6. COMPONENT 1 — THE CELL (lambda_cell.py)</w:t>
      </w:r>
    </w:p>
    <w:p>
      <w:pPr>
        <w:spacing w:before="60" w:after="60" w:line="276"/>
      </w:pPr>
      <w:r>
        <w:rPr>
          <w:rFonts w:ascii="Arial" w:cs="Arial" w:eastAsia="Arial" w:hAnsi="Arial"/>
          <w:b w:val="false"/>
          <w:bCs w:val="false"/>
          <w:i w:val="false"/>
          <w:iCs w:val="false"/>
          <w:color w:val="111111"/>
          <w:sz w:val="20"/>
          <w:szCs w:val="20"/>
        </w:rPr>
        <w:t xml:space="preserve">The Cell is V3R's autonomous strategic intelligence function. It runs on a daily schedule without human input. No session required. No prompt required. V3R thinks continuously.</w:t>
      </w:r>
    </w:p>
    <w:p>
      <w:pPr>
        <w:spacing w:before="80" w:after="0"/>
      </w:pPr>
      <w:r>
        <w:t xml:space="preserve"/>
      </w:r>
    </w:p>
    <w:p>
      <w:pPr>
        <w:pStyle w:val="Heading2"/>
        <w:spacing w:before="240" w:after="80"/>
      </w:pPr>
      <w:r>
        <w:rPr>
          <w:rFonts w:ascii="Arial" w:cs="Arial" w:eastAsia="Arial" w:hAnsi="Arial"/>
          <w:b/>
          <w:bCs/>
          <w:color w:val="2E5FA3"/>
          <w:sz w:val="26"/>
          <w:szCs w:val="26"/>
        </w:rPr>
        <w:t xml:space="preserve">Trigger</w:t>
      </w:r>
    </w:p>
    <w:p>
      <w:pPr>
        <w:spacing w:before="60" w:after="60" w:line="276"/>
      </w:pPr>
      <w:r>
        <w:rPr>
          <w:rFonts w:ascii="Arial" w:cs="Arial" w:eastAsia="Arial" w:hAnsi="Arial"/>
          <w:b w:val="false"/>
          <w:bCs w:val="false"/>
          <w:i w:val="false"/>
          <w:iCs w:val="false"/>
          <w:color w:val="111111"/>
          <w:sz w:val="20"/>
          <w:szCs w:val="20"/>
        </w:rPr>
        <w:t xml:space="preserve">EventBridge Scheduler rule: cron(0 6 * * ? *) — daily at 6:00 AM UTC. Configurable. Starting at daily frequency; acceleratable to 6-hour intervals as the ideas table matures. Always-free at 14M invocations/month.</w:t>
      </w:r>
    </w:p>
    <w:p>
      <w:pPr>
        <w:spacing w:before="80" w:after="0"/>
      </w:pPr>
      <w:r>
        <w:t xml:space="preserve"/>
      </w:r>
    </w:p>
    <w:p>
      <w:pPr>
        <w:pStyle w:val="Heading2"/>
        <w:spacing w:before="240" w:after="80"/>
      </w:pPr>
      <w:r>
        <w:rPr>
          <w:rFonts w:ascii="Arial" w:cs="Arial" w:eastAsia="Arial" w:hAnsi="Arial"/>
          <w:b/>
          <w:bCs/>
          <w:color w:val="2E5FA3"/>
          <w:sz w:val="26"/>
          <w:szCs w:val="26"/>
        </w:rPr>
        <w:t xml:space="preserve">Execution — Three Stages</w:t>
      </w:r>
    </w:p>
    <w:p>
      <w:pPr>
        <w:spacing w:before="160" w:after="60"/>
      </w:pPr>
      <w:r>
        <w:rPr>
          <w:rFonts w:ascii="Arial" w:cs="Arial" w:eastAsia="Arial" w:hAnsi="Arial"/>
          <w:b/>
          <w:bCs/>
          <w:color w:val="444444"/>
          <w:sz w:val="22"/>
          <w:szCs w:val="22"/>
        </w:rPr>
        <w:t xml:space="preserve">Stage 1 — Context Load (Route: cell_context | Provider: Groq primary)</w:t>
      </w:r>
    </w:p>
    <w:p>
      <w:pPr>
        <w:pStyle w:val="ListParagraph"/>
        <w:numPr>
          <w:ilvl w:val="0"/>
          <w:numId w:val="2"/>
        </w:numPr>
        <w:spacing w:before="40" w:after="40"/>
      </w:pPr>
      <w:r>
        <w:rPr>
          <w:rFonts w:ascii="Arial" w:cs="Arial" w:eastAsia="Arial" w:hAnsi="Arial"/>
          <w:color w:val="111111"/>
          <w:sz w:val="20"/>
          <w:szCs w:val="20"/>
        </w:rPr>
        <w:t xml:space="preserve">Calls lambda_retrieve to pull top V3R self-knowledge chunks from rag-chunks (top_k=5).</w:t>
      </w:r>
    </w:p>
    <w:p>
      <w:pPr>
        <w:pStyle w:val="ListParagraph"/>
        <w:numPr>
          <w:ilvl w:val="0"/>
          <w:numId w:val="2"/>
        </w:numPr>
        <w:spacing w:before="40" w:after="40"/>
      </w:pPr>
      <w:r>
        <w:rPr>
          <w:rFonts w:ascii="Arial" w:cs="Arial" w:eastAsia="Arial" w:hAnsi="Arial"/>
          <w:color w:val="111111"/>
          <w:sz w:val="20"/>
          <w:szCs w:val="20"/>
        </w:rPr>
        <w:t xml:space="preserve">Calls lambda_graph to pull current knowledge graph relationships from rag-graph.</w:t>
      </w:r>
    </w:p>
    <w:p>
      <w:pPr>
        <w:pStyle w:val="ListParagraph"/>
        <w:numPr>
          <w:ilvl w:val="0"/>
          <w:numId w:val="2"/>
        </w:numPr>
        <w:spacing w:before="40" w:after="40"/>
      </w:pPr>
      <w:r>
        <w:rPr>
          <w:rFonts w:ascii="Arial" w:cs="Arial" w:eastAsia="Arial" w:hAnsi="Arial"/>
          <w:color w:val="111111"/>
          <w:sz w:val="20"/>
          <w:szCs w:val="20"/>
        </w:rPr>
        <w:t xml:space="preserve">Scans v3r-ideas to read all non-expired prior ideas — prevents duplication in generation prompt.</w:t>
      </w:r>
    </w:p>
    <w:p>
      <w:pPr>
        <w:pStyle w:val="ListParagraph"/>
        <w:numPr>
          <w:ilvl w:val="0"/>
          <w:numId w:val="2"/>
        </w:numPr>
        <w:spacing w:before="40" w:after="40"/>
      </w:pPr>
      <w:r>
        <w:rPr>
          <w:rFonts w:ascii="Arial" w:cs="Arial" w:eastAsia="Arial" w:hAnsi="Arial"/>
          <w:color w:val="111111"/>
          <w:sz w:val="20"/>
          <w:szCs w:val="20"/>
        </w:rPr>
        <w:t xml:space="preserve">Scans v3r-routing to read current provider routing configuration — informs ideas about provider mesh.</w:t>
      </w:r>
    </w:p>
    <w:p>
      <w:pPr>
        <w:pStyle w:val="ListParagraph"/>
        <w:numPr>
          <w:ilvl w:val="0"/>
          <w:numId w:val="2"/>
        </w:numPr>
        <w:spacing w:before="40" w:after="40"/>
      </w:pPr>
      <w:r>
        <w:rPr>
          <w:rFonts w:ascii="Arial" w:cs="Arial" w:eastAsia="Arial" w:hAnsi="Arial"/>
          <w:color w:val="111111"/>
          <w:sz w:val="20"/>
          <w:szCs w:val="20"/>
        </w:rPr>
        <w:t xml:space="preserve">All four context sources assembled into a single structured context payload passed to Stage 2.</w:t>
      </w:r>
    </w:p>
    <w:p>
      <w:pPr>
        <w:spacing w:before="80" w:after="0"/>
      </w:pPr>
      <w:r>
        <w:t xml:space="preserve"/>
      </w:r>
    </w:p>
    <w:p>
      <w:pPr>
        <w:spacing w:before="160" w:after="60"/>
      </w:pPr>
      <w:r>
        <w:rPr>
          <w:rFonts w:ascii="Arial" w:cs="Arial" w:eastAsia="Arial" w:hAnsi="Arial"/>
          <w:b/>
          <w:bCs/>
          <w:color w:val="444444"/>
          <w:sz w:val="22"/>
          <w:szCs w:val="22"/>
        </w:rPr>
        <w:t xml:space="preserve">Stage 2 — Generation (Route: cell_generation | Provider: Gemini 2.5 Flash primary, Magistral fallback)</w:t>
      </w:r>
    </w:p>
    <w:p>
      <w:pPr>
        <w:pStyle w:val="ListParagraph"/>
        <w:numPr>
          <w:ilvl w:val="0"/>
          <w:numId w:val="2"/>
        </w:numPr>
        <w:spacing w:before="40" w:after="40"/>
      </w:pPr>
      <w:r>
        <w:rPr>
          <w:rFonts w:ascii="Arial" w:cs="Arial" w:eastAsia="Arial" w:hAnsi="Arial"/>
          <w:color w:val="111111"/>
          <w:sz w:val="20"/>
          <w:szCs w:val="20"/>
        </w:rPr>
        <w:t xml:space="preserve">Calls route_llm("cell_generation", system_prompt, context_payload, max_tokens=2048, temperature=0.2).</w:t>
      </w:r>
    </w:p>
    <w:p>
      <w:pPr>
        <w:pStyle w:val="ListParagraph"/>
        <w:numPr>
          <w:ilvl w:val="0"/>
          <w:numId w:val="2"/>
        </w:numPr>
        <w:spacing w:before="40" w:after="40"/>
      </w:pPr>
      <w:r>
        <w:rPr>
          <w:rFonts w:ascii="Arial" w:cs="Arial" w:eastAsia="Arial" w:hAnsi="Arial"/>
          <w:color w:val="111111"/>
          <w:sz w:val="20"/>
          <w:szCs w:val="20"/>
        </w:rPr>
        <w:t xml:space="preserve">Low temperature (0.2) anchors output to retrieved context. Reduces creative drift and confabulation.</w:t>
      </w:r>
    </w:p>
    <w:p>
      <w:pPr>
        <w:pStyle w:val="ListParagraph"/>
        <w:numPr>
          <w:ilvl w:val="0"/>
          <w:numId w:val="2"/>
        </w:numPr>
        <w:spacing w:before="40" w:after="40"/>
      </w:pPr>
      <w:r>
        <w:rPr>
          <w:rFonts w:ascii="Arial" w:cs="Arial" w:eastAsia="Arial" w:hAnsi="Arial"/>
          <w:color w:val="111111"/>
          <w:sz w:val="20"/>
          <w:szCs w:val="20"/>
        </w:rPr>
        <w:t xml:space="preserve">STRUCTURED OUTPUT CONSTRAINT: Response must be valid JSON array matching idea schema exactly. No narrative, no preamble, no explanation — only JSON. This is the primary anti-hallucination mechanism.</w:t>
      </w:r>
    </w:p>
    <w:p>
      <w:pPr>
        <w:pStyle w:val="ListParagraph"/>
        <w:numPr>
          <w:ilvl w:val="0"/>
          <w:numId w:val="2"/>
        </w:numPr>
        <w:spacing w:before="40" w:after="40"/>
      </w:pPr>
      <w:r>
        <w:rPr>
          <w:rFonts w:ascii="Arial" w:cs="Arial" w:eastAsia="Arial" w:hAnsi="Arial"/>
          <w:color w:val="111111"/>
          <w:sz w:val="20"/>
          <w:szCs w:val="20"/>
        </w:rPr>
        <w:t xml:space="preserve">System prompt instructs: generate ONLY ideas grounded in the context below. Do not suggest ideas already in the prior ideas list. Do not generate generic AI best-practice recommendations. Generate 5-10 distinct, specific, implementable ideas.</w:t>
      </w:r>
    </w:p>
    <w:p>
      <w:pPr>
        <w:spacing w:before="80" w:after="0"/>
      </w:pPr>
      <w:r>
        <w:t xml:space="preserve"/>
      </w:r>
    </w:p>
    <w:p>
      <w:pPr>
        <w:spacing w:before="160" w:after="60"/>
      </w:pPr>
      <w:r>
        <w:rPr>
          <w:rFonts w:ascii="Arial" w:cs="Arial" w:eastAsia="Arial" w:hAnsi="Arial"/>
          <w:b/>
          <w:bCs/>
          <w:color w:val="444444"/>
          <w:sz w:val="22"/>
          <w:szCs w:val="22"/>
        </w:rPr>
        <w:t xml:space="preserve">Stage 3 — Scoring, Classification, Storage, and Observability</w:t>
      </w:r>
    </w:p>
    <w:p>
      <w:pPr>
        <w:pStyle w:val="ListParagraph"/>
        <w:numPr>
          <w:ilvl w:val="0"/>
          <w:numId w:val="2"/>
        </w:numPr>
        <w:spacing w:before="40" w:after="40"/>
      </w:pPr>
      <w:r>
        <w:rPr>
          <w:rFonts w:ascii="Arial" w:cs="Arial" w:eastAsia="Arial" w:hAnsi="Arial"/>
          <w:color w:val="111111"/>
          <w:sz w:val="20"/>
          <w:szCs w:val="20"/>
        </w:rPr>
        <w:t xml:space="preserve">Parses JSON output from Stage 2. Handles parse errors gracefully — logs error, continues with partial results.</w:t>
      </w:r>
    </w:p>
    <w:p>
      <w:pPr>
        <w:pStyle w:val="ListParagraph"/>
        <w:numPr>
          <w:ilvl w:val="0"/>
          <w:numId w:val="2"/>
        </w:numPr>
        <w:spacing w:before="40" w:after="40"/>
      </w:pPr>
      <w:r>
        <w:rPr>
          <w:rFonts w:ascii="Arial" w:cs="Arial" w:eastAsia="Arial" w:hAnsi="Arial"/>
          <w:color w:val="111111"/>
          <w:sz w:val="20"/>
          <w:szCs w:val="20"/>
        </w:rPr>
        <w:t xml:space="preserve">Applies significance formula per idea: score = (impact_value x 2) - complexity_value. low=1, medium=2, high=3.</w:t>
      </w:r>
    </w:p>
    <w:p>
      <w:pPr>
        <w:pStyle w:val="ListParagraph"/>
        <w:numPr>
          <w:ilvl w:val="0"/>
          <w:numId w:val="2"/>
        </w:numPr>
        <w:spacing w:before="40" w:after="40"/>
      </w:pPr>
      <w:r>
        <w:rPr>
          <w:rFonts w:ascii="Arial" w:cs="Arial" w:eastAsia="Arial" w:hAnsi="Arial"/>
          <w:color w:val="111111"/>
          <w:sz w:val="20"/>
          <w:szCs w:val="20"/>
        </w:rPr>
        <w:t xml:space="preserve">Stores each idea in v3r-ideas with all schema fields. Sets ttl = current_unix_timestamp + (30 x 86400).</w:t>
      </w:r>
    </w:p>
    <w:p>
      <w:pPr>
        <w:pStyle w:val="ListParagraph"/>
        <w:numPr>
          <w:ilvl w:val="0"/>
          <w:numId w:val="2"/>
        </w:numPr>
        <w:spacing w:before="40" w:after="40"/>
      </w:pPr>
      <w:r>
        <w:rPr>
          <w:rFonts w:ascii="Arial" w:cs="Arial" w:eastAsia="Arial" w:hAnsi="Arial"/>
          <w:color w:val="111111"/>
          <w:sz w:val="20"/>
          <w:szCs w:val="20"/>
        </w:rPr>
        <w:t xml:space="preserve">Ingests top 3 ideas by score into rag-chunks via lambda_ingest. Tagged source: v3r_idea_[YYYY-MM-DD].</w:t>
      </w:r>
    </w:p>
    <w:p>
      <w:pPr>
        <w:pStyle w:val="ListParagraph"/>
        <w:numPr>
          <w:ilvl w:val="0"/>
          <w:numId w:val="2"/>
        </w:numPr>
        <w:spacing w:before="40" w:after="40"/>
      </w:pPr>
      <w:r>
        <w:rPr>
          <w:rFonts w:ascii="Arial" w:cs="Arial" w:eastAsia="Arial" w:hAnsi="Arial"/>
          <w:color w:val="111111"/>
          <w:sz w:val="20"/>
          <w:szCs w:val="20"/>
        </w:rPr>
        <w:t xml:space="preserve">Emits structured CloudWatch log: {run_date, ideas_generated, ideas_stored, parse_errors, top_3_scores, top_3_titles, ingest_status}. This is the observability heartbeat.</w:t>
      </w:r>
    </w:p>
    <w:p>
      <w:pPr>
        <w:spacing w:before="80" w:after="0"/>
      </w:pPr>
      <w:r>
        <w:t xml:space="preserve"/>
      </w:r>
    </w:p>
    <w:p>
      <w:pPr>
        <w:pStyle w:val="Heading2"/>
        <w:spacing w:before="240" w:after="80"/>
      </w:pPr>
      <w:r>
        <w:rPr>
          <w:rFonts w:ascii="Arial" w:cs="Arial" w:eastAsia="Arial" w:hAnsi="Arial"/>
          <w:b/>
          <w:bCs/>
          <w:color w:val="2E5FA3"/>
          <w:sz w:val="26"/>
          <w:szCs w:val="26"/>
        </w:rPr>
        <w:t xml:space="preserve">Cell System Prompt — Core Instruction</w:t>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You are V3R's strategic intelligence. V3R is a Cloud-Native GNN-integrated Multi-Agent Multi-LLM platform built entirely on zero-cost infrastructure. Your role is to generate ideas about what V3R should become next.
You must respond with ONLY a valid JSON array. No preamble. No explanation. Only JSON matching this schema exactly: [{idea_id, title, description, category, complexity, impact, requires, enables}].
Generate 5-10 ideas that: (1) are uniquely suited to V3R's specific architecture; (2) do not replicate what mainstream AI platforms are already doing; (3) build directly on what V3R already has; (4) move V3R toward greater autonomy, capability, and self-improvement. Do not suggest any idea already present in the prior ideas list below. For each idea, specify exactly what V3R already has that makes it implementable now and what it unlocks.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Cell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Memory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512 MB</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 model inference — boto3 and http.client only. No SentenceTransformers needed.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Timeout</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5 minutes</w:t>
            </w:r>
          </w:p>
        </w:tc>
        <w:tc>
          <w:tcPr>
            <w:tcW w:type="dxa" w:w="4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Stage 1 retrieval + Stage 2 LLM call + Stage 3 storage. Sufficient margin.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Temperature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0.2</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Anchors to context. Prevents creative hallucination.</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max_tokens (generation)</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2048</w:t>
            </w:r>
          </w:p>
        </w:tc>
        <w:tc>
          <w:tcPr>
            <w:tcW w:type="dxa" w:w="4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Sufficient for 5-10 structured JSON ideas.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Trigger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EventBridge cron(0 6 * * ? *)</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Daily 6 AM UTC. Always-free.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Architecture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x86_64</w:t>
            </w:r>
          </w:p>
        </w:tc>
        <w:tc>
          <w:tcPr>
            <w:tcW w:type="dxa" w:w="4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Consistent with all other V3R Lambda functions.</w:t>
            </w:r>
          </w:p>
        </w:tc>
      </w:tr>
    </w:tbl>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7. COMPONENT 2 — THE ANALYZER (lambda_analyzer.py)</w:t>
      </w:r>
    </w:p>
    <w:p>
      <w:pPr>
        <w:spacing w:before="60" w:after="60" w:line="276"/>
      </w:pPr>
      <w:r>
        <w:rPr>
          <w:rFonts w:ascii="Arial" w:cs="Arial" w:eastAsia="Arial" w:hAnsi="Arial"/>
          <w:b w:val="false"/>
          <w:bCs w:val="false"/>
          <w:i w:val="false"/>
          <w:iCs w:val="false"/>
          <w:color w:val="111111"/>
          <w:sz w:val="20"/>
          <w:szCs w:val="20"/>
        </w:rPr>
        <w:t xml:space="preserve">The Analyzer is V3R's pathfinding function. On-demand. Human-invoked via HF Space OLYMPIAN tab or AWS CLI. It reads the ideas table, filters by implementability, ranks by significance, and generates a complete V3R-style implementation brief for the top-ranked idea. The brief is the session plan.</w:t>
      </w:r>
    </w:p>
    <w:p>
      <w:pPr>
        <w:spacing w:before="80" w:after="0"/>
      </w:pPr>
      <w:r>
        <w:t xml:space="preserve"/>
      </w:r>
    </w:p>
    <w:p>
      <w:pPr>
        <w:pStyle w:val="Heading2"/>
        <w:spacing w:before="240" w:after="80"/>
      </w:pPr>
      <w:r>
        <w:rPr>
          <w:rFonts w:ascii="Arial" w:cs="Arial" w:eastAsia="Arial" w:hAnsi="Arial"/>
          <w:b/>
          <w:bCs/>
          <w:color w:val="2E5FA3"/>
          <w:sz w:val="26"/>
          <w:szCs w:val="26"/>
        </w:rPr>
        <w:t xml:space="preserve">Execution — Four Stages</w:t>
      </w:r>
    </w:p>
    <w:p>
      <w:pPr>
        <w:spacing w:before="160" w:after="60"/>
      </w:pPr>
      <w:r>
        <w:rPr>
          <w:rFonts w:ascii="Arial" w:cs="Arial" w:eastAsia="Arial" w:hAnsi="Arial"/>
          <w:b/>
          <w:bCs/>
          <w:color w:val="444444"/>
          <w:sz w:val="22"/>
          <w:szCs w:val="22"/>
        </w:rPr>
        <w:t xml:space="preserve">Stage 1 — Ideas Load</w:t>
      </w:r>
    </w:p>
    <w:p>
      <w:pPr>
        <w:spacing w:before="60" w:after="60" w:line="276"/>
      </w:pPr>
      <w:r>
        <w:rPr>
          <w:rFonts w:ascii="Arial" w:cs="Arial" w:eastAsia="Arial" w:hAnsi="Arial"/>
          <w:b w:val="false"/>
          <w:bCs w:val="false"/>
          <w:i w:val="false"/>
          <w:iCs w:val="false"/>
          <w:color w:val="111111"/>
          <w:sz w:val="20"/>
          <w:szCs w:val="20"/>
        </w:rPr>
        <w:t xml:space="preserve">Scans v3r-ideas table. Hard filter: excludes any record where ttl &lt; current Unix timestamp. DynamoDB TTL may take up to 48 hours to delete after expiry — application-level filtering is mandatory.</w:t>
      </w:r>
    </w:p>
    <w:p>
      <w:pPr>
        <w:spacing w:before="160" w:after="60"/>
      </w:pPr>
      <w:r>
        <w:rPr>
          <w:rFonts w:ascii="Arial" w:cs="Arial" w:eastAsia="Arial" w:hAnsi="Arial"/>
          <w:b/>
          <w:bCs/>
          <w:color w:val="444444"/>
          <w:sz w:val="22"/>
          <w:szCs w:val="22"/>
        </w:rPr>
        <w:t xml:space="preserve">Stage 2 — Prerequisite Filtering</w:t>
      </w:r>
    </w:p>
    <w:p>
      <w:pPr>
        <w:spacing w:before="60" w:after="60" w:line="276"/>
      </w:pPr>
      <w:r>
        <w:rPr>
          <w:rFonts w:ascii="Arial" w:cs="Arial" w:eastAsia="Arial" w:hAnsi="Arial"/>
          <w:b w:val="false"/>
          <w:bCs w:val="false"/>
          <w:i w:val="false"/>
          <w:iCs w:val="false"/>
          <w:color w:val="111111"/>
          <w:sz w:val="20"/>
          <w:szCs w:val="20"/>
        </w:rPr>
        <w:t xml:space="preserve">For each idea, evaluates the requires list against confirmed V3R capabilities derived from: current Lambda function names, DynamoDB table names, v3r-keys providers, v3r-routing routes, and V3R phase completion record from rag-chunks. Ideas whose prerequisites cannot be satisfied by current infrastructure are flagged as deferred — included in output but ranked below implementable ideas.</w:t>
      </w:r>
    </w:p>
    <w:p>
      <w:pPr>
        <w:spacing w:before="160" w:after="60"/>
      </w:pPr>
      <w:r>
        <w:rPr>
          <w:rFonts w:ascii="Arial" w:cs="Arial" w:eastAsia="Arial" w:hAnsi="Arial"/>
          <w:b/>
          <w:bCs/>
          <w:color w:val="444444"/>
          <w:sz w:val="22"/>
          <w:szCs w:val="22"/>
        </w:rPr>
        <w:t xml:space="preserve">Stage 3 — Scoring and Ranking</w:t>
      </w:r>
    </w:p>
    <w:p>
      <w:pPr>
        <w:spacing w:before="60" w:after="60" w:line="276"/>
      </w:pPr>
      <w:r>
        <w:rPr>
          <w:rFonts w:ascii="Arial" w:cs="Arial" w:eastAsia="Arial" w:hAnsi="Arial"/>
          <w:b w:val="false"/>
          <w:bCs w:val="false"/>
          <w:i w:val="false"/>
          <w:iCs w:val="false"/>
          <w:color w:val="111111"/>
          <w:sz w:val="20"/>
          <w:szCs w:val="20"/>
        </w:rPr>
        <w:t xml:space="preserve">Implementable ideas sorted by score descending. Within equal scores, sorted by estimated_impact descending, then complexity ascending (prefer simpler implementations). Top 5 implementable ideas returned ranked. All deferred ideas appended with explicit deferral reasons.</w:t>
      </w:r>
    </w:p>
    <w:p>
      <w:pPr>
        <w:spacing w:before="160" w:after="60"/>
      </w:pPr>
      <w:r>
        <w:rPr>
          <w:rFonts w:ascii="Arial" w:cs="Arial" w:eastAsia="Arial" w:hAnsi="Arial"/>
          <w:b/>
          <w:bCs/>
          <w:color w:val="444444"/>
          <w:sz w:val="22"/>
          <w:szCs w:val="22"/>
        </w:rPr>
        <w:t xml:space="preserve">Stage 4 — Implementation Brief Generation (Route: analyzer_pathfinding | Provider: Cerebras 70B primary)</w:t>
      </w:r>
    </w:p>
    <w:p>
      <w:pPr>
        <w:spacing w:before="60" w:after="60" w:line="276"/>
      </w:pPr>
      <w:r>
        <w:rPr>
          <w:rFonts w:ascii="Arial" w:cs="Arial" w:eastAsia="Arial" w:hAnsi="Arial"/>
          <w:b w:val="false"/>
          <w:bCs w:val="false"/>
          <w:i w:val="false"/>
          <w:iCs w:val="false"/>
          <w:color w:val="111111"/>
          <w:sz w:val="20"/>
          <w:szCs w:val="20"/>
        </w:rPr>
        <w:t xml:space="preserve">For the top-ranked idea, calls route_llm("analyzer_pathfinding", system_prompt, idea_context, max_tokens=2048, temperature=0.1) — near-deterministic temperature for precision. Generates V3R-style implementation brief: numbered steps, PowerShell commands where applicable, files to create or modify, DynamoDB changes required, push economy assessment per FP rules, estimated time to completion. Emits structured CloudWatch log: {ideas_evaluated, implementable_count, deferred_count, top_ranked_idea, brief_generated}.</w:t>
      </w:r>
    </w:p>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Important distinction: lambda_ideagen.py (Product Generator) is preserved unchanged. It looks outward — generating specs for external products. The Analyzer looks inward — finding V3R's next evolution. Two functions, two purposes, zero overlap.</w:t>
      </w:r>
    </w:p>
    <w:p>
      <w:pPr>
        <w:spacing w:before="80" w:after="0"/>
      </w:pPr>
      <w:r>
        <w:t xml:space="preserve"/>
      </w:r>
    </w:p>
    <w:p>
      <w:pPr>
        <w:pStyle w:val="Heading2"/>
        <w:spacing w:before="240" w:after="80"/>
      </w:pPr>
      <w:r>
        <w:rPr>
          <w:rFonts w:ascii="Arial" w:cs="Arial" w:eastAsia="Arial" w:hAnsi="Arial"/>
          <w:b/>
          <w:bCs/>
          <w:color w:val="2E5FA3"/>
          <w:sz w:val="26"/>
          <w:szCs w:val="26"/>
        </w:rPr>
        <w:t xml:space="preserve">Analyzer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Memory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1024 MB</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Brief generation requires more working memory than Cell context load.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Timeout</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5 minutes</w:t>
            </w:r>
          </w:p>
        </w:tc>
        <w:tc>
          <w:tcPr>
            <w:tcW w:type="dxa" w:w="4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Stages 1-3 are fast. Stage 4 LLM brief generation needs margin.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Temperature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0.1</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Near-deterministic. Brief must be precise and actionable.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max_tokens (brief)</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2048</w:t>
            </w:r>
          </w:p>
        </w:tc>
        <w:tc>
          <w:tcPr>
            <w:tcW w:type="dxa" w:w="4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Full implementation brief with numbered steps.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Trigger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On-demand (HF Space + CLI)</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Human-invoked when session planning is needed.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Function URL</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OLYMPIAN_LAMBDA_URL (HF secret)</w:t>
            </w:r>
          </w:p>
        </w:tc>
        <w:tc>
          <w:tcPr>
            <w:tcW w:type="dxa" w:w="4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Called directly by HF Space OLYMPIAN tab.</w:t>
            </w:r>
          </w:p>
        </w:tc>
      </w:tr>
    </w:tbl>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8. COMPONENT 3 — THE v3r-ideas DYNAMODB TABLE</w:t>
      </w:r>
    </w:p>
    <w:p>
      <w:pPr>
        <w:spacing w:before="60" w:after="60" w:line="276"/>
      </w:pPr>
      <w:r>
        <w:rPr>
          <w:rFonts w:ascii="Arial" w:cs="Arial" w:eastAsia="Arial" w:hAnsi="Arial"/>
          <w:b w:val="false"/>
          <w:bCs w:val="false"/>
          <w:i w:val="false"/>
          <w:iCs w:val="false"/>
          <w:color w:val="111111"/>
          <w:sz w:val="20"/>
          <w:szCs w:val="20"/>
        </w:rPr>
        <w:t xml:space="preserve">New DynamoDB table. PAY_PER_REQUEST billing mode. TTL attribute enabled on the ttl field after table creation (separate console step — cannot be set at table creation time via CLI).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20"/>
        <w:gridCol w:w="1200"/>
        <w:gridCol w:w="544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5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idea_id</w:t>
            </w:r>
          </w:p>
        </w:tc>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Partition Key</w:t>
            </w:r>
          </w:p>
        </w:tc>
        <w:tc>
          <w:tcPr>
            <w:tcW w:type="dxa" w:w="5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UUID4 — unique per idea per Cell run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generated_at</w:t>
            </w:r>
          </w:p>
        </w:tc>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ISO 8601 timestamp of the Cell run that produced this idea</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title</w:t>
            </w:r>
          </w:p>
        </w:tc>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Short descriptive title — 3-8 words maximum</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description</w:t>
            </w:r>
          </w:p>
        </w:tc>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Full idea description — 2-4 sentences. What, why, how.</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category</w:t>
            </w:r>
          </w:p>
        </w:tc>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infrastructure | capability | integration | efficiency | differentiation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complexity</w:t>
            </w:r>
          </w:p>
        </w:tc>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low | medium | high — implementation effort estimate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impact</w:t>
            </w:r>
          </w:p>
        </w:tc>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low | medium | high — expected V3R capability gain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score</w:t>
            </w:r>
          </w:p>
        </w:tc>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Significance score: (impact_value x 2) - complexity_value. Range: -1 to 6.</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requires</w:t>
            </w:r>
          </w:p>
        </w:tc>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List of V3R capabilities/infrastructure that must exist first</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enables</w:t>
            </w:r>
          </w:p>
        </w:tc>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List of capabilities or future ideas this idea unlocks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status</w:t>
            </w:r>
          </w:p>
        </w:tc>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pending | selected | implemented | deferred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session_implemented</w:t>
            </w:r>
          </w:p>
        </w:tc>
        <w:tc>
          <w:tcPr>
            <w:tcW w:type="dxa" w:w="72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Attribute</w:t>
            </w:r>
          </w:p>
        </w:tc>
        <w:tc>
          <w:tcPr>
            <w:tcW w:type="dxa" w:w="544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Session date when implemented — null until then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ttl</w:t>
            </w:r>
          </w:p>
        </w:tc>
        <w:tc>
          <w:tcPr>
            <w:tcW w:type="dxa" w:w="7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Attribute (TTL)</w:t>
            </w:r>
          </w:p>
        </w:tc>
        <w:tc>
          <w:tcPr>
            <w:tcW w:type="dxa" w:w="5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Unix timestamp in seconds. 30 days from generated_at. DynamoDB auto-deletes.</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TTL Critical Note: DynamoDB TTL may take up to 48 hours to delete after the ttl timestamp passes. Items remain readable in this window. The Analyzer MUST filter ttl &gt; current_unix_timestamp in application code — never rely on DynamoDB deletion timing. High-scoring or selected ideas should have their ttl extended or status changed to "implemented" to prevent accidental deletion.</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9. COMPONENT 4 — HF SPACE OLYMPIAN TAB</w:t>
      </w:r>
    </w:p>
    <w:p>
      <w:pPr>
        <w:spacing w:before="60" w:after="60" w:line="276"/>
      </w:pPr>
      <w:r>
        <w:rPr>
          <w:rFonts w:ascii="Arial" w:cs="Arial" w:eastAsia="Arial" w:hAnsi="Arial"/>
          <w:b w:val="false"/>
          <w:bCs w:val="false"/>
          <w:i w:val="false"/>
          <w:iCs w:val="false"/>
          <w:color w:val="111111"/>
          <w:sz w:val="20"/>
          <w:szCs w:val="20"/>
        </w:rPr>
        <w:t xml:space="preserve">New tab added to app.py in the existing dnsxt/rag-memory HuggingFace Space. No new Space required. No new billing. One surgical edit to app.py, pushed directly to HF (not a Docker push — HF Space handles Python directly).</w:t>
      </w:r>
    </w:p>
    <w:p>
      <w:pPr>
        <w:spacing w:before="80" w:after="0"/>
      </w:pPr>
      <w:r>
        <w:t xml:space="preserve"/>
      </w:r>
    </w:p>
    <w:p>
      <w:pPr>
        <w:pStyle w:val="Heading2"/>
        <w:spacing w:before="240" w:after="80"/>
      </w:pPr>
      <w:r>
        <w:rPr>
          <w:rFonts w:ascii="Arial" w:cs="Arial" w:eastAsia="Arial" w:hAnsi="Arial"/>
          <w:b/>
          <w:bCs/>
          <w:color w:val="2E5FA3"/>
          <w:sz w:val="26"/>
          <w:szCs w:val="26"/>
        </w:rPr>
        <w:t xml:space="preserve">Two-Panel Layout</w:t>
      </w:r>
    </w:p>
    <w:p>
      <w:pPr>
        <w:spacing w:before="160" w:after="60"/>
      </w:pPr>
      <w:r>
        <w:rPr>
          <w:rFonts w:ascii="Arial" w:cs="Arial" w:eastAsia="Arial" w:hAnsi="Arial"/>
          <w:b/>
          <w:bCs/>
          <w:color w:val="444444"/>
          <w:sz w:val="22"/>
          <w:szCs w:val="22"/>
        </w:rPr>
        <w:t xml:space="preserve">Idea Feed — Left Panel</w:t>
      </w:r>
    </w:p>
    <w:p>
      <w:pPr>
        <w:pStyle w:val="ListParagraph"/>
        <w:numPr>
          <w:ilvl w:val="0"/>
          <w:numId w:val="2"/>
        </w:numPr>
        <w:spacing w:before="40" w:after="40"/>
      </w:pPr>
      <w:r>
        <w:rPr>
          <w:rFonts w:ascii="Arial" w:cs="Arial" w:eastAsia="Arial" w:hAnsi="Arial"/>
          <w:color w:val="111111"/>
          <w:sz w:val="20"/>
          <w:szCs w:val="20"/>
        </w:rPr>
        <w:t xml:space="preserve">Displays the current contents of v3r-ideas table sorted by score descending, filtered to non-expired items (ttl &gt; current_unix_timestamp).</w:t>
      </w:r>
    </w:p>
    <w:p>
      <w:pPr>
        <w:pStyle w:val="ListParagraph"/>
        <w:numPr>
          <w:ilvl w:val="0"/>
          <w:numId w:val="2"/>
        </w:numPr>
        <w:spacing w:before="40" w:after="40"/>
      </w:pPr>
      <w:r>
        <w:rPr>
          <w:rFonts w:ascii="Arial" w:cs="Arial" w:eastAsia="Arial" w:hAnsi="Arial"/>
          <w:color w:val="111111"/>
          <w:sz w:val="20"/>
          <w:szCs w:val="20"/>
        </w:rPr>
        <w:t xml:space="preserve">Refreshes on page load or via a Refresh button.</w:t>
      </w:r>
    </w:p>
    <w:p>
      <w:pPr>
        <w:pStyle w:val="ListParagraph"/>
        <w:numPr>
          <w:ilvl w:val="0"/>
          <w:numId w:val="2"/>
        </w:numPr>
        <w:spacing w:before="40" w:after="40"/>
      </w:pPr>
      <w:r>
        <w:rPr>
          <w:rFonts w:ascii="Arial" w:cs="Arial" w:eastAsia="Arial" w:hAnsi="Arial"/>
          <w:color w:val="111111"/>
          <w:sz w:val="20"/>
          <w:szCs w:val="20"/>
        </w:rPr>
        <w:t xml:space="preserve">Shows: title, score badge, category tag, complexity, impact, status.</w:t>
      </w:r>
    </w:p>
    <w:p>
      <w:pPr>
        <w:pStyle w:val="ListParagraph"/>
        <w:numPr>
          <w:ilvl w:val="0"/>
          <w:numId w:val="2"/>
        </w:numPr>
        <w:spacing w:before="40" w:after="40"/>
      </w:pPr>
      <w:r>
        <w:rPr>
          <w:rFonts w:ascii="Arial" w:cs="Arial" w:eastAsia="Arial" w:hAnsi="Arial"/>
          <w:color w:val="111111"/>
          <w:sz w:val="20"/>
          <w:szCs w:val="20"/>
        </w:rPr>
        <w:t xml:space="preserve">Color-coded by score: scores 5-6 in green, 3-4 in amber, 0-2 in grey, negative in red.</w:t>
      </w:r>
    </w:p>
    <w:p>
      <w:pPr>
        <w:pStyle w:val="ListParagraph"/>
        <w:numPr>
          <w:ilvl w:val="0"/>
          <w:numId w:val="2"/>
        </w:numPr>
        <w:spacing w:before="40" w:after="40"/>
      </w:pPr>
      <w:r>
        <w:rPr>
          <w:rFonts w:ascii="Arial" w:cs="Arial" w:eastAsia="Arial" w:hAnsi="Arial"/>
          <w:color w:val="111111"/>
          <w:sz w:val="20"/>
          <w:szCs w:val="20"/>
        </w:rPr>
        <w:t xml:space="preserve">Gives the operator a live window into what V3R has been thinking between sessions.</w:t>
      </w:r>
    </w:p>
    <w:p>
      <w:pPr>
        <w:spacing w:before="80" w:after="0"/>
      </w:pPr>
      <w:r>
        <w:t xml:space="preserve"/>
      </w:r>
    </w:p>
    <w:p>
      <w:pPr>
        <w:spacing w:before="160" w:after="60"/>
      </w:pPr>
      <w:r>
        <w:rPr>
          <w:rFonts w:ascii="Arial" w:cs="Arial" w:eastAsia="Arial" w:hAnsi="Arial"/>
          <w:b/>
          <w:bCs/>
          <w:color w:val="444444"/>
          <w:sz w:val="22"/>
          <w:szCs w:val="22"/>
        </w:rPr>
        <w:t xml:space="preserve">Analyzer Output — Right Panel</w:t>
      </w:r>
    </w:p>
    <w:p>
      <w:pPr>
        <w:pStyle w:val="ListParagraph"/>
        <w:numPr>
          <w:ilvl w:val="0"/>
          <w:numId w:val="2"/>
        </w:numPr>
        <w:spacing w:before="40" w:after="40"/>
      </w:pPr>
      <w:r>
        <w:rPr>
          <w:rFonts w:ascii="Arial" w:cs="Arial" w:eastAsia="Arial" w:hAnsi="Arial"/>
          <w:color w:val="111111"/>
          <w:sz w:val="20"/>
          <w:szCs w:val="20"/>
        </w:rPr>
        <w:t xml:space="preserve">Single button: Analyze Now.</w:t>
      </w:r>
    </w:p>
    <w:p>
      <w:pPr>
        <w:pStyle w:val="ListParagraph"/>
        <w:numPr>
          <w:ilvl w:val="0"/>
          <w:numId w:val="2"/>
        </w:numPr>
        <w:spacing w:before="40" w:after="40"/>
      </w:pPr>
      <w:r>
        <w:rPr>
          <w:rFonts w:ascii="Arial" w:cs="Arial" w:eastAsia="Arial" w:hAnsi="Arial"/>
          <w:color w:val="111111"/>
          <w:sz w:val="20"/>
          <w:szCs w:val="20"/>
        </w:rPr>
        <w:t xml:space="preserve">On click, calls lambda_analyzer.py via OLYMPIAN_LAMBDA_URL (stored as HF Space secret).</w:t>
      </w:r>
    </w:p>
    <w:p>
      <w:pPr>
        <w:pStyle w:val="ListParagraph"/>
        <w:numPr>
          <w:ilvl w:val="0"/>
          <w:numId w:val="2"/>
        </w:numPr>
        <w:spacing w:before="40" w:after="40"/>
      </w:pPr>
      <w:r>
        <w:rPr>
          <w:rFonts w:ascii="Arial" w:cs="Arial" w:eastAsia="Arial" w:hAnsi="Arial"/>
          <w:color w:val="111111"/>
          <w:sz w:val="20"/>
          <w:szCs w:val="20"/>
        </w:rPr>
        <w:t xml:space="preserve">Returns ranked top-5 implementable ideas and the full implementation brief for the top-ranked idea.</w:t>
      </w:r>
    </w:p>
    <w:p>
      <w:pPr>
        <w:pStyle w:val="ListParagraph"/>
        <w:numPr>
          <w:ilvl w:val="0"/>
          <w:numId w:val="2"/>
        </w:numPr>
        <w:spacing w:before="40" w:after="40"/>
      </w:pPr>
      <w:r>
        <w:rPr>
          <w:rFonts w:ascii="Arial" w:cs="Arial" w:eastAsia="Arial" w:hAnsi="Arial"/>
          <w:color w:val="111111"/>
          <w:sz w:val="20"/>
          <w:szCs w:val="20"/>
        </w:rPr>
        <w:t xml:space="preserve">Brief rendered as plain text in large output box — ready to copy directly into the next session.</w:t>
      </w:r>
    </w:p>
    <w:p>
      <w:pPr>
        <w:pStyle w:val="ListParagraph"/>
        <w:numPr>
          <w:ilvl w:val="0"/>
          <w:numId w:val="2"/>
        </w:numPr>
        <w:spacing w:before="40" w:after="40"/>
      </w:pPr>
      <w:r>
        <w:rPr>
          <w:rFonts w:ascii="Arial" w:cs="Arial" w:eastAsia="Arial" w:hAnsi="Arial"/>
          <w:color w:val="111111"/>
          <w:sz w:val="20"/>
          <w:szCs w:val="20"/>
        </w:rPr>
        <w:t xml:space="preserve">SSE streaming: brief streams token by token via Gradio native SSE support. Operator sees brief being written in real time. No timeout anxiety. Visual confirmation that the function is running.</w:t>
      </w:r>
    </w:p>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The OLYMPIAN tab is the interface between V3R's autonomous thinking and human decision-making. The Cell generates. The Analyzer synthesizes. The HF Space surfaces. The operator selects. This is the Human-on-the-Loop pattern recommended by 2026 multi-agent research as the correct balance between autonomy and oversight.</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10. COMPONENT 5 — THE SPECIALIST PROVIDER MESH</w:t>
      </w:r>
    </w:p>
    <w:p>
      <w:pPr>
        <w:spacing w:before="60" w:after="60" w:line="276"/>
      </w:pPr>
      <w:r>
        <w:rPr>
          <w:rFonts w:ascii="Arial" w:cs="Arial" w:eastAsia="Arial" w:hAnsi="Arial"/>
          <w:b w:val="false"/>
          <w:bCs w:val="false"/>
          <w:i w:val="false"/>
          <w:iCs w:val="false"/>
          <w:color w:val="111111"/>
          <w:sz w:val="20"/>
          <w:szCs w:val="20"/>
        </w:rPr>
        <w:t xml:space="preserve">OLYMPIAN v3.0 replaces the generalist provider expansion from v1.0 entirely. The mesh is built exclusively on confirmed zero-cost specialist providers verified against live March 2026 documentation. Every provider is selected for a specific capability — not general competence.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Providers Already in v3r-keys (Existing)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1200"/>
        <w:gridCol w:w="2400"/>
        <w:gridCol w:w="12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key_id</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Specialty</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Free Limit</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groq</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Groq</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llama-3.1-8b-instant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speed / default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High-volume sequential calls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14,400 RPD</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groq_02</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Groq (2nd key)</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llama-3.1-8b-instant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speed</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Load distribution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14,400 RPD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cerebras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Cerebras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llama3.1-8b</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speed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Fastest free inference (1,800 tok/s)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1M tok/day</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mistral</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Mistral</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mistral-small-latest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batch</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General batch processing</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1B tok/month</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fireworks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Fireworks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llama-v3p3-70b-instruct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volume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Volume overflow</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Existing</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gemini_flash</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gemini-2.5-flash</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quality</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Long-context orchestration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250 RPD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gemini_pro</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gemini-2.5-pro</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debug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Deepest free reasoning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100 RPD</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gemini_lite</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gemini-2.5-flash-lite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volume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High-frequency volume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1,000 RPD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openrouter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OpenRouter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:free models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volume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Model variety (DeepSeek R1 etc.)</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50-1,000 RPD</w:t>
            </w:r>
          </w:p>
        </w:tc>
      </w:tr>
    </w:tbl>
    <w:p>
      <w:pPr>
        <w:spacing w:before="80" w:after="0"/>
      </w:pPr>
      <w:r>
        <w:t xml:space="preserve"/>
      </w:r>
    </w:p>
    <w:p>
      <w:pPr>
        <w:pStyle w:val="Heading2"/>
        <w:spacing w:before="240" w:after="80"/>
      </w:pPr>
      <w:r>
        <w:rPr>
          <w:rFonts w:ascii="Arial" w:cs="Arial" w:eastAsia="Arial" w:hAnsi="Arial"/>
          <w:b/>
          <w:bCs/>
          <w:color w:val="2E5FA3"/>
          <w:sz w:val="26"/>
          <w:szCs w:val="26"/>
        </w:rPr>
        <w:t xml:space="preserve">New Specialist Registrations Required</w:t>
      </w:r>
    </w:p>
    <w:p>
      <w:pPr>
        <w:spacing w:before="160" w:after="60"/>
      </w:pPr>
      <w:r>
        <w:rPr>
          <w:rFonts w:ascii="Arial" w:cs="Arial" w:eastAsia="Arial" w:hAnsi="Arial"/>
          <w:b/>
          <w:bCs/>
          <w:color w:val="444444"/>
          <w:sz w:val="22"/>
          <w:szCs w:val="22"/>
        </w:rPr>
        <w:t xml:space="preserve">Mistral Codestral (via existing Mistral Experiment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key_id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codestral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model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codestral-latest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tier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base_url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api.mistral.ai</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api_path</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/v1/chat/completions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adapter</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openai_compat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free_limit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Shared from Mistral 1B token/month Experiment plan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specialty</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80+ programming languages. Fill-in-the-Middle (FIM) capability. Lowest measured hallucination rate on code tasks (2025-2026 research). 7x better economics than GPT-4.1 on pure coding tasks.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agent_assignment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CODER agent — primary</w:t>
            </w:r>
          </w:p>
        </w:tc>
      </w:tr>
    </w:tbl>
    <w:p>
      <w:pPr>
        <w:spacing w:before="80" w:after="0"/>
      </w:pPr>
      <w:r>
        <w:t xml:space="preserve"/>
      </w:r>
    </w:p>
    <w:p>
      <w:pPr>
        <w:spacing w:before="160" w:after="60"/>
      </w:pPr>
      <w:r>
        <w:rPr>
          <w:rFonts w:ascii="Arial" w:cs="Arial" w:eastAsia="Arial" w:hAnsi="Arial"/>
          <w:b/>
          <w:bCs/>
          <w:color w:val="444444"/>
          <w:sz w:val="22"/>
          <w:szCs w:val="22"/>
        </w:rPr>
        <w:t xml:space="preserve">Mistral Devstral (via existing Mistral Experiment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key_id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devstral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model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devstral-small-latest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tier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base_url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api.mistral.ai</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api_path</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/v1/chat/completions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adapter</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openai_compat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free_limit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Shared from Mistral 1B token/month Experiment plan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specialty</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Agentic coding specialist. Purpose-built for navigating codebases, handling complex toolchains, and multi-file analysis. 46.8% SWE-Bench Verified — highest open-source score at release. Built for agent harnesses like V3R's orchestration pipeline.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agent_assignment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CODER agent — fallback when Codestral rate-limited</w:t>
            </w:r>
          </w:p>
        </w:tc>
      </w:tr>
    </w:tbl>
    <w:p>
      <w:pPr>
        <w:spacing w:before="80" w:after="0"/>
      </w:pPr>
      <w:r>
        <w:t xml:space="preserve"/>
      </w:r>
    </w:p>
    <w:p>
      <w:pPr>
        <w:spacing w:before="160" w:after="60"/>
      </w:pPr>
      <w:r>
        <w:rPr>
          <w:rFonts w:ascii="Arial" w:cs="Arial" w:eastAsia="Arial" w:hAnsi="Arial"/>
          <w:b/>
          <w:bCs/>
          <w:color w:val="444444"/>
          <w:sz w:val="22"/>
          <w:szCs w:val="22"/>
        </w:rPr>
        <w:t xml:space="preserve">Mistral Magistral (via existing Mistral Experiment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key_id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magistral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model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magistral-small-latest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tier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reasoning</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base_url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api.mistral.ai</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api_path</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/v1/chat/completions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adapter</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openai_compat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free_limit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Shared from Mistral 1B token/month Experiment plan. 2 RPM.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specialty</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Dedicated reasoning model. Transparent chain-of-thought. Auditable, traceable reasoning paths. AIME2024: 70.7%. Magistral 1.2 (latest) challenges o3 and o4-mini. Open-source version (Apache 2.0) available for local deployment.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agent_assignment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SYSTEM DEBUG fallback. Cell generation fallback.</w:t>
            </w:r>
          </w:p>
        </w:tc>
      </w:tr>
    </w:tbl>
    <w:p>
      <w:pPr>
        <w:spacing w:before="80" w:after="0"/>
      </w:pPr>
      <w:r>
        <w:t xml:space="preserve"/>
      </w:r>
    </w:p>
    <w:p>
      <w:pPr>
        <w:spacing w:before="160" w:after="60"/>
      </w:pPr>
      <w:r>
        <w:rPr>
          <w:rFonts w:ascii="Arial" w:cs="Arial" w:eastAsia="Arial" w:hAnsi="Arial"/>
          <w:b/>
          <w:bCs/>
          <w:color w:val="444444"/>
          <w:sz w:val="22"/>
          <w:szCs w:val="22"/>
        </w:rPr>
        <w:t xml:space="preserve">Cerebras 70B (via existing Cerebras key — new model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key_id</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cerebras_70b</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model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llama3.1-70b</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tier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quality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base_url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api.cerebras.ai</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api_path</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/v1/chat/completions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adapter</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openai_compat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free_limit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Shared from Cerebras 1M tokens/day. ~450 tok/s.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specialty</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Quality reasoning at Cerebras speed. 70B parameter quality with faster response than cloud competitors. Shared daily token pool with Cerebras 8B — monitor combined usage.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agent_assignment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MODERATOR fallback. Analyzer primary (fast, precise brief generation).</w:t>
            </w:r>
          </w:p>
        </w:tc>
      </w:tr>
    </w:tbl>
    <w:p>
      <w:pPr>
        <w:spacing w:before="80" w:after="0"/>
      </w:pPr>
      <w:r>
        <w:t xml:space="preserve"/>
      </w:r>
    </w:p>
    <w:p>
      <w:pPr>
        <w:spacing w:before="160" w:after="60"/>
      </w:pPr>
      <w:r>
        <w:rPr>
          <w:rFonts w:ascii="Arial" w:cs="Arial" w:eastAsia="Arial" w:hAnsi="Arial"/>
          <w:b/>
          <w:bCs/>
          <w:color w:val="444444"/>
          <w:sz w:val="22"/>
          <w:szCs w:val="22"/>
        </w:rPr>
        <w:t xml:space="preserve">Cohere (Register at dashboard.cohere.com — No Credit Card Required)</w:t>
      </w:r>
    </w:p>
    <w:p>
      <w:pPr>
        <w:spacing w:before="60" w:after="60" w:line="276"/>
      </w:pPr>
      <w:r>
        <w:rPr>
          <w:rFonts w:ascii="Arial" w:cs="Arial" w:eastAsia="Arial" w:hAnsi="Arial"/>
          <w:b w:val="false"/>
          <w:bCs w:val="false"/>
          <w:i w:val="false"/>
          <w:iCs w:val="false"/>
          <w:color w:val="111111"/>
          <w:sz w:val="20"/>
          <w:szCs w:val="20"/>
        </w:rPr>
        <w:t xml:space="preserve">Cohere provides two distinct capabilities. Both require a custom adapter in lambda_router.py — Cohere is NOT OpenAI-compatible.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cohere_rerank</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cohere_command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key_id</w:t>
            </w:r>
          </w:p>
        </w:tc>
        <w:tc>
          <w:tcPr>
            <w:tcW w:type="dxa" w:w="3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cohere_rerank</w:t>
            </w:r>
          </w:p>
        </w:tc>
        <w:tc>
          <w:tcPr>
            <w:tcW w:type="dxa" w:w="3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cohere_command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model</w:t>
            </w:r>
          </w:p>
        </w:tc>
        <w:tc>
          <w:tcPr>
            <w:tcW w:type="dxa" w:w="3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rerank-v3.5</w:t>
            </w:r>
          </w:p>
        </w:tc>
        <w:tc>
          <w:tcPr>
            <w:tcW w:type="dxa" w:w="3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command-r-plus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tier</w:t>
            </w:r>
          </w:p>
        </w:tc>
        <w:tc>
          <w:tcPr>
            <w:tcW w:type="dxa" w:w="3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rag_rerank (new tier)</w:t>
            </w:r>
          </w:p>
        </w:tc>
        <w:tc>
          <w:tcPr>
            <w:tcW w:type="dxa" w:w="3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rag_generation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base_url</w:t>
            </w:r>
          </w:p>
        </w:tc>
        <w:tc>
          <w:tcPr>
            <w:tcW w:type="dxa" w:w="3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api.cohere.com</w:t>
            </w:r>
          </w:p>
        </w:tc>
        <w:tc>
          <w:tcPr>
            <w:tcW w:type="dxa" w:w="3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api.cohere.com</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api_path</w:t>
            </w:r>
          </w:p>
        </w:tc>
        <w:tc>
          <w:tcPr>
            <w:tcW w:type="dxa" w:w="3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/v2/rerank</w:t>
            </w:r>
          </w:p>
        </w:tc>
        <w:tc>
          <w:tcPr>
            <w:tcW w:type="dxa" w:w="3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/v2/chat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adapter</w:t>
            </w:r>
          </w:p>
        </w:tc>
        <w:tc>
          <w:tcPr>
            <w:tcW w:type="dxa" w:w="3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cohere_rerank (new)</w:t>
            </w:r>
          </w:p>
        </w:tc>
        <w:tc>
          <w:tcPr>
            <w:tcW w:type="dxa" w:w="3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cohere_chat (new)</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free_limit</w:t>
            </w:r>
          </w:p>
        </w:tc>
        <w:tc>
          <w:tcPr>
            <w:tcW w:type="dxa" w:w="3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1,000 calls/month shared</w:t>
            </w:r>
          </w:p>
        </w:tc>
        <w:tc>
          <w:tcPr>
            <w:tcW w:type="dxa" w:w="3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1,000 calls/month shared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usage restriction</w:t>
            </w:r>
          </w:p>
        </w:tc>
        <w:tc>
          <w:tcPr>
            <w:tcW w:type="dxa" w:w="3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Non-commercial only — personal development (V3R qualifies)</w:t>
            </w:r>
          </w:p>
        </w:tc>
        <w:tc>
          <w:tcPr>
            <w:tcW w:type="dxa" w:w="3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Non-commercial only — personal development (V3R qualifies)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specialty</w:t>
            </w:r>
          </w:p>
        </w:tc>
        <w:tc>
          <w:tcPr>
            <w:tcW w:type="dxa" w:w="3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Re-orders top-K retrieval results by actual semantic relevance. Attacks hallucination's #2 cause: poor retrieval. $2/1,000 in production — free trial is the right access point.</w:t>
            </w:r>
          </w:p>
        </w:tc>
        <w:tc>
          <w:tcPr>
            <w:tcW w:type="dxa" w:w="3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Purpose-built for document-grounded RAG generation. 128K context. 88% citation compliance. Lowest hallucination on retrieval tasks measured in 2025-2026.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agent_assignment</w:t>
            </w:r>
          </w:p>
        </w:tc>
        <w:tc>
          <w:tcPr>
            <w:tcW w:type="dxa" w:w="33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Called directly by lambda_retrieve after initial vector retrieval — before results reach any LLM.</w:t>
            </w:r>
          </w:p>
        </w:tc>
        <w:tc>
          <w:tcPr>
            <w:tcW w:type="dxa" w:w="3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KNOWLEDGE RETRIEVAL agent primary.</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Cohere non-commercial restriction: The free Trial API key is restricted to non-commercial personal use. V3R is a personal development platform, not a commercial product. This use case satisfies the non-commercial restriction. If V3R ever generates revenue or is deployed commercially, Cohere production tier pricing applies ($0.15-$2.50/M tokens).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Providers Excluded from OLYMPIAN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Reason for Exclusion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HuggingFace Inference API (LLM)</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Not free for LLM calls as of 2026. Metered credits that expire. 402 errors when exhausted.</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 2.0 Flash / Flash-Lite</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Deprecated June 2026. Remove from any existing references.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3 Pro Preview</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Paid tier only. No free access.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 Search Grounding (Lambda)</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$35/1,000 queries in production. Free only in AI Studio testing environment. Document as future upgrade.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Cloudflare Workers AI</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Not REST-callable from Lambda in the standard sense. 10,000 Neurons/day = ~25 LLM calls/day. Not viable.</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OpenAI / Anthropic / xAI Grok API</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Require credit card. Paid from first token. Outside zero-cost constraint.</w:t>
            </w:r>
          </w:p>
        </w:tc>
      </w:tr>
    </w:tbl>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11. COMPONENT 6 — OLYMPIAN OBSERVABILITY LAYER</w:t>
      </w:r>
    </w:p>
    <w:p>
      <w:pPr>
        <w:spacing w:before="60" w:after="60" w:line="276"/>
      </w:pPr>
      <w:r>
        <w:rPr>
          <w:rFonts w:ascii="Arial" w:cs="Arial" w:eastAsia="Arial" w:hAnsi="Arial"/>
          <w:b w:val="false"/>
          <w:bCs w:val="false"/>
          <w:i w:val="false"/>
          <w:iCs w:val="false"/>
          <w:color w:val="111111"/>
          <w:sz w:val="20"/>
          <w:szCs w:val="20"/>
        </w:rPr>
        <w:t xml:space="preserve">2026 research is unambiguous: "Running LLMs in production without observability is operationally reckless." (Oracle, 2026). An autonomous system that generates ideas without any window into its reasoning is architecturally incomplete. OLYMPIAN's observability layer transforms the Cell from a black box into an auditable, inspectable, continuously improvable system.</w:t>
      </w:r>
    </w:p>
    <w:p>
      <w:pPr>
        <w:spacing w:before="80" w:after="0"/>
      </w:pPr>
      <w:r>
        <w:t xml:space="preserve"/>
      </w:r>
    </w:p>
    <w:p>
      <w:pPr>
        <w:pStyle w:val="Heading2"/>
        <w:spacing w:before="240" w:after="80"/>
      </w:pPr>
      <w:r>
        <w:rPr>
          <w:rFonts w:ascii="Arial" w:cs="Arial" w:eastAsia="Arial" w:hAnsi="Arial"/>
          <w:b/>
          <w:bCs/>
          <w:color w:val="2E5FA3"/>
          <w:sz w:val="26"/>
          <w:szCs w:val="26"/>
        </w:rPr>
        <w:t xml:space="preserve">CloudWatch Structured Logging — Cell Run Log</w:t>
      </w:r>
    </w:p>
    <w:p>
      <w:pPr>
        <w:spacing w:before="60" w:after="60" w:line="276"/>
      </w:pPr>
      <w:r>
        <w:rPr>
          <w:rFonts w:ascii="Arial" w:cs="Arial" w:eastAsia="Arial" w:hAnsi="Arial"/>
          <w:b w:val="false"/>
          <w:bCs w:val="false"/>
          <w:i w:val="false"/>
          <w:iCs w:val="false"/>
          <w:color w:val="111111"/>
          <w:sz w:val="20"/>
          <w:szCs w:val="20"/>
        </w:rPr>
        <w:t xml:space="preserve">Every Cell execution emits a single structured JSON log entry to CloudWatch /aws/lambda/lambda-cell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run_date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ISO 8601 date of this Cell run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context_chunks_retrieved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Count of rag-chunks pulled in Stage 1</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graph_nodes_retrieved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Count of rag-graph nodes pulled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prior_ideas_loaded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Count of existing ideas read for deduplication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ideas_generated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Count of ideas in LLM response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parse_errors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Count of JSON parse failures (0 = clean run)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ideas_stored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Count of ideas successfully written to v3r-ideas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top_3_titles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Array</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Titles of top 3 ideas selected for rag-chunks ingestion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top_3_scores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Array</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Scores of top 3 ideas (e.g. [6, 5, 4])</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ingest_status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String</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success | partial | failed — rag-chunks ingestion result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provider_used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Which provider route_llm selected for generation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duration_ms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Total Cell execution duration in milliseconds</w:t>
            </w:r>
          </w:p>
        </w:tc>
      </w:tr>
    </w:tbl>
    <w:p>
      <w:pPr>
        <w:spacing w:before="80" w:after="0"/>
      </w:pPr>
      <w:r>
        <w:t xml:space="preserve"/>
      </w:r>
    </w:p>
    <w:p>
      <w:pPr>
        <w:pStyle w:val="Heading2"/>
        <w:spacing w:before="240" w:after="80"/>
      </w:pPr>
      <w:r>
        <w:rPr>
          <w:rFonts w:ascii="Arial" w:cs="Arial" w:eastAsia="Arial" w:hAnsi="Arial"/>
          <w:b/>
          <w:bCs/>
          <w:color w:val="2E5FA3"/>
          <w:sz w:val="26"/>
          <w:szCs w:val="26"/>
        </w:rPr>
        <w:t xml:space="preserve">CloudWatch Structured Logging — Analyzer Run Log</w:t>
      </w:r>
    </w:p>
    <w:p>
      <w:pPr>
        <w:spacing w:before="60" w:after="60" w:line="276"/>
      </w:pPr>
      <w:r>
        <w:rPr>
          <w:rFonts w:ascii="Arial" w:cs="Arial" w:eastAsia="Arial" w:hAnsi="Arial"/>
          <w:b w:val="false"/>
          <w:bCs w:val="false"/>
          <w:i w:val="false"/>
          <w:iCs w:val="false"/>
          <w:color w:val="111111"/>
          <w:sz w:val="20"/>
          <w:szCs w:val="20"/>
        </w:rPr>
        <w:t xml:space="preserve">Every Analyzer invocation emits a structured JSON log entry to /aws/lambda/lambda-analyzer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invocation_date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ISO 8601 timestamp of Analyzer invocation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ideas_evaluated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Total non-expired ideas scanned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implementable_count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Ideas passing prerequisite filter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deferred_count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Ideas failing prerequisite filter with reasons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top_ranked_title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Title of highest-scoring implementable idea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top_ranked_score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Score of top-ranked idea</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brief_generated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Boolean</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Whether implementation brief was successfully generated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provider_used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String</w:t>
            </w:r>
          </w:p>
        </w:tc>
        <w:tc>
          <w:tcPr>
            <w:tcW w:type="dxa" w:w="5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Which provider route_llm selected for brief generation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duration_ms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Number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Total Analyzer execution duration in milliseconds</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Observability is not optional for autonomous systems. The structured log fields allow the operator to track Cell quality over time: Are parse errors increasing (prompt drift)? Is the provider falling back frequently (rate limit pressure)? Are top scores trending down (idea pool saturation)? These metrics inform Cell prompt refinement and provider routing adjustments without requiring manual inspection of the ideas table.</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12. PROVIDER INTELLIGENCE — CONFIRMED FREE-TIER SPECIALISTS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800"/>
        <w:gridCol w:w="1400"/>
        <w:gridCol w:w="19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Specialist In</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Hallu. Risk</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Free Limit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Status</w:t>
            </w:r>
          </w:p>
        </w:tc>
        <w:tc>
          <w:tcPr>
            <w:tcW w:type="dxa" w:w="1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Non-Commercial?</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Groq (x2)</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Speed / volume LLM calls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Medium — generalist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14,400 RPD x2 = 28,800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Cerebras 8B</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Fastest free inference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Low</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1M tok/day (shared)</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Cerebras 70B</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Quality at speed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1M tok/day (shared)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Register model</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Mistral Small</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Batch / general</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Low-Med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1B tok/month (shared)</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Codestral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 (80+ languages)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Very low</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1B tok/month (shared)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Register model</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Devstral</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Agentic coding</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Very low</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1B tok/month (shared)</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Register model</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Magistral Small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Chain-of-thought reasoning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Very low</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1B tok/month (shared) / 2 RPM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Register model</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 2.5 Flash</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Long-context orchestration</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Very low (grounded)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250 RPD</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2.5 Pro</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Deepest free reasoning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Very low (grounded)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100 RPD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 2.5 Flash-Lite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High-frequency volume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Low</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1,000 RPD</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OpenRouter :free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Model variety / DeepSeek R1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Varies by model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50-1,000 RPD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Fireworks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Volume overflow</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Medium</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Existing</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 restriction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Cohere Rerank</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RAG retrieval quality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Near zero</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1,000 calls/month</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Register</w:t>
            </w:r>
          </w:p>
        </w:tc>
        <w:tc>
          <w:tcPr>
            <w:tcW w:type="dxa" w:w="1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Non-commercial only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Cohere Command 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Document-grounded generation</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Near zero</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1,000 calls/month</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Register</w:t>
            </w:r>
          </w:p>
        </w:tc>
        <w:tc>
          <w:tcPr>
            <w:tcW w:type="dxa" w:w="1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Non-commercial only</w:t>
            </w:r>
          </w:p>
        </w:tc>
      </w:tr>
    </w:tbl>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13. THE ANTI-HALLUCINATION ARCHITECTURE</w:t>
      </w:r>
    </w:p>
    <w:p>
      <w:pPr>
        <w:spacing w:before="60" w:after="60" w:line="276"/>
      </w:pPr>
      <w:r>
        <w:rPr>
          <w:rFonts w:ascii="Arial" w:cs="Arial" w:eastAsia="Arial" w:hAnsi="Arial"/>
          <w:b w:val="false"/>
          <w:bCs w:val="false"/>
          <w:i w:val="false"/>
          <w:iCs w:val="false"/>
          <w:color w:val="111111"/>
          <w:sz w:val="20"/>
          <w:szCs w:val="20"/>
        </w:rPr>
        <w:t xml:space="preserve">OLYMPIAN embeds seven hallucination mitigation mechanisms across the complete system. Together they create a layered defense that reduces hallucination at every stage of the Cell and Analyzer pipeline.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Stage Applied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Estimated Reduction</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Specialist model assignment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All LLM calls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Primary driver — domain coverage density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v3r-keys specialist assignments per agent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 RAG grounding before generation</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Cell Stage 1+2</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Up to 71% reduction (verified)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lambda_retrieve + graph context loaded before prompt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 Cohere Rerank before LLM consumption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lambda_retrieve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Eliminates poor retrieval (cause #2)</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Rerank after cosine similarity, before LLM context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4. Structured JSON output constraint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Cell Stage 2</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Eliminates narrative confabulation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JSON-only system prompt. Parse validation in Stage 3.</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 Low temperature settings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All Cell + Analyzer calls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Reduces creative drift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 0.2. Analyzer: 0.1. Rationale documented in-code.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6. Self-deduplication via prior ideas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Cell Stage 1+2</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Prevents confident re-generation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v3r-ideas scan + explicit prompt exclusion list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7. TTL as quality filter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Ongoing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Architectural tolerance for imprecision</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Low-score ideas expire in 30 days. Analyzer filters further.</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The architecture is designed to be tolerant of occasional Cell imprecision. Even if the Cell halluccinates a useless idea, the significance formula gives it a low or negative score, and the Analyzer's prerequisite filter removes it from the implementable list regardless. Ideas that make it through both filters to become session plans are grounded in what V3R actually has and actually needs.</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14. TOKEN BUDGET ANALYSIS</w:t>
      </w:r>
    </w:p>
    <w:p>
      <w:pPr>
        <w:spacing w:before="60" w:after="60" w:line="276"/>
      </w:pPr>
      <w:r>
        <w:rPr>
          <w:rFonts w:ascii="Arial" w:cs="Arial" w:eastAsia="Arial" w:hAnsi="Arial"/>
          <w:b w:val="false"/>
          <w:bCs w:val="false"/>
          <w:i w:val="false"/>
          <w:iCs w:val="false"/>
          <w:color w:val="111111"/>
          <w:sz w:val="20"/>
          <w:szCs w:val="20"/>
        </w:rPr>
        <w:t xml:space="preserve">2026 research confirms multi-agent systems consume approximately 15x more tokens than standard chat. V3R's OLYMPIAN system generates predictable daily token consumption. This analysis verifies OLYMPIAN fits within free-tier limits at projected usage.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Daily OLYMPIAN Token Consumption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200"/>
        <w:gridCol w:w="11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 Tokens/Call</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Calls/Day</w:t>
            </w:r>
          </w:p>
        </w:tc>
        <w:tc>
          <w:tcPr>
            <w:tcW w:type="dxa" w:w="1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Est. Tokens/Day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 Stage 1 — RAG retrieval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Groq (via lambda_retrieve)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~2,000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w:t>
            </w:r>
          </w:p>
        </w:tc>
        <w:tc>
          <w:tcPr>
            <w:tcW w:type="dxa" w:w="1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~2,000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Cell Stage 2 — Idea generation</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 2.5 Flash</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~3,000 in + ~2,000 out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w:t>
            </w:r>
          </w:p>
        </w:tc>
        <w:tc>
          <w:tcPr>
            <w:tcW w:type="dxa" w:w="1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~5,000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 Stage 3 — Cohere Rerank (retrieval)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Cohere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API call (not tokens)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w:t>
            </w:r>
          </w:p>
        </w:tc>
        <w:tc>
          <w:tcPr>
            <w:tcW w:type="dxa" w:w="1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call</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Cell Stage 3 — rag-chunks ingestion (top 3)</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Groq (via lambda_ingest)</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~1,500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3</w:t>
            </w:r>
          </w:p>
        </w:tc>
        <w:tc>
          <w:tcPr>
            <w:tcW w:type="dxa" w:w="1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~4,500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Analyzer (human-invoked, est. 1x/week avg)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Cerebras 70B</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~3,000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~0.14</w:t>
            </w:r>
          </w:p>
        </w:tc>
        <w:tc>
          <w:tcPr>
            <w:tcW w:type="dxa" w:w="1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~420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Existing V3R operations (chat, ideagen, etc.)</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Groq/Cerebras mix</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Variable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Variable</w:t>
            </w:r>
          </w:p>
        </w:tc>
        <w:tc>
          <w:tcPr>
            <w:tcW w:type="dxa" w:w="1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Existing baseline</w:t>
            </w:r>
          </w:p>
        </w:tc>
      </w:tr>
    </w:tbl>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Estimated total OLYMPIAN-specific daily token consumption: ~12,000 tokens/day on Cell run days.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Capacity vs.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Daily Capacity</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OLYMPIAN Daily Use</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Remaining for Other Operations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Groq (x2)</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28,800 RPD (combined)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 calls/day</w:t>
            </w:r>
          </w:p>
        </w:tc>
        <w:tc>
          <w:tcPr>
            <w:tcW w:type="dxa" w:w="2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&gt;28,700 RPD remaining</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Cerebras (shared)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1M tokens/day</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~420 tokens avg/day from Analyzer</w:t>
            </w:r>
          </w:p>
        </w:tc>
        <w:tc>
          <w:tcPr>
            <w:tcW w:type="dxa" w:w="2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&gt;999,500 tokens remaining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2.5 Flash</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250 RPD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call/day (Cell generation)</w:t>
            </w:r>
          </w:p>
        </w:tc>
        <w:tc>
          <w:tcPr>
            <w:tcW w:type="dxa" w:w="2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249 RPD remaining</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Cohere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1,000 calls/month (~33/day)</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 Rerank call/day</w:t>
            </w:r>
          </w:p>
        </w:tc>
        <w:tc>
          <w:tcPr>
            <w:tcW w:type="dxa" w:w="2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32 calls/day remaining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Mistral (shared)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1B tokens/month</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Magistral/Codestral on-demand only</w:t>
            </w:r>
          </w:p>
        </w:tc>
        <w:tc>
          <w:tcPr>
            <w:tcW w:type="dxa" w:w="2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Negligible OLYMPIAN draw</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Conclusion: OLYMPIAN's daily token consumption is negligible against V3R's aggregate free-tier capacity. The Cell's single Gemini 2.5 Flash call per day (1 of 250 RPD) is the most constrained resource. If Cell runs increase to 4x/day (every 6 hours), that consumes 4 of 250 Gemini Flash RPD — still leaving 246 RPD for MODERATOR and other quality-tier operations. OLYMPIAN fits comfortably within all free-tier limits at all projected usage levels.</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15. AGENT-TO-SPECIALIST MODEL ASSIGNMENT MATRIX</w:t>
      </w:r>
    </w:p>
    <w:p>
      <w:pPr>
        <w:spacing w:before="60" w:after="60" w:line="276"/>
      </w:pPr>
      <w:r>
        <w:rPr>
          <w:rFonts w:ascii="Arial" w:cs="Arial" w:eastAsia="Arial" w:hAnsi="Arial"/>
          <w:b w:val="false"/>
          <w:bCs w:val="false"/>
          <w:i w:val="false"/>
          <w:iCs w:val="false"/>
          <w:color w:val="111111"/>
          <w:sz w:val="20"/>
          <w:szCs w:val="20"/>
        </w:rPr>
        <w:t xml:space="preserve">This matrix replaces the generalist llama-3.1-8b-instant assignments all six V3R agents currently use. This is NEXUS MT-01 (Agent Model Upgrades), now informed by OLYMPIAN's specialist research and validated against confirmed 2026 free-tier provider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400"/>
        <w:gridCol w:w="1200"/>
        <w:gridCol w:w="2860"/>
      </w:tblGrid>
      <w:tr>
        <w:trPr>
          <w:tblHeader/>
        </w:trP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Sim. Target</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OLYMPIAN Model</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Why This Specialist</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MODERATOR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GPT-4o sim.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2.5 Flash (primary)
Cerebras 70B (fallback)</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quality</w:t>
            </w:r>
          </w:p>
        </w:tc>
        <w:tc>
          <w:tcPr>
            <w:tcW w:type="dxa" w:w="2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1M context window handles full pipeline state. Strong long-horizon orchestration. Low hallucination on grounded tasks. 250 RPD sufficient for orchestration frequency.</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KNOWLEDGE RETRIEVAL</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Perplexity sim.</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Cohere Command R+ (primary)
Gemini 2.5 Flash (fallback)</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rag_generation</w:t>
            </w:r>
          </w:p>
        </w:tc>
        <w:tc>
          <w:tcPr>
            <w:tcW w:type="dxa" w:w="28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Purpose-built for RAG. 128K context. 88% citation compliance. Lowest hallucination on document-grounded generation. Retrieval quality attacks hallucination at its root.</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DeepSeek Coder V2 sim.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Codestral-latest (primary)
Devstral-small (fallback)</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code</w:t>
            </w:r>
          </w:p>
        </w:tc>
        <w:tc>
          <w:tcPr>
            <w:tcW w:type="dxa" w:w="2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Trained on 80+ languages. FIM capability for code completion. 7x better economics than GPT-4.1. Devstral built specifically for navigating codebases in agent harnesses like V3R's.</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SYSTEM DEBUG</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OpenAI o3 sim.</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 2.5 Pro (primary)
Magistral Small (fallback)</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debug</w:t>
            </w:r>
          </w:p>
        </w:tc>
        <w:tc>
          <w:tcPr>
            <w:tcW w:type="dxa" w:w="28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100 RPD is sufficient — DEBUG fires on pushes and validation events only. Deepest free reasoning available. Magistral provides auditable chain-of-thought as fallback.</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DOCUMENTATION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Claude Sonnet sim.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2.5 Flash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quality</w:t>
            </w:r>
          </w:p>
        </w:tc>
        <w:tc>
          <w:tcPr>
            <w:tcW w:type="dxa" w:w="2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Strong structured output. 1M context for full codebase review. Grounded generation reduces hallucination in technical documentation.</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INFRASTRUCTURE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Amazon Q sim.</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Gemini 2.5 Flash + RAG injection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quality</w:t>
            </w:r>
          </w:p>
        </w:tc>
        <w:tc>
          <w:tcPr>
            <w:tcW w:type="dxa" w:w="28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AWS-aware reasoning grounded in V3R's actual infrastructure knowledge from rag-chunks. RAG context injection keeps responses anchored to V3R's real state.</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THE CELL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N/A — new</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2.5 Flash (generation)
Groq (context load)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cell_generation / cell_context</w:t>
            </w:r>
          </w:p>
        </w:tc>
        <w:tc>
          <w:tcPr>
            <w:tcW w:type="dxa" w:w="2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Flash quality for idea generation. Groq speed for high-volume context retrieval. Temperature 0.2 + JSON constraint anchors output.</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THE ANALYZER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N/A — new</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Cerebras 70B (brief)
Gemini 2.5 Flash (fallback)</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analyzer_pathfinding</w:t>
            </w:r>
          </w:p>
        </w:tc>
        <w:tc>
          <w:tcPr>
            <w:tcW w:type="dxa" w:w="28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Speed-critical on-demand function. Cerebras 70B at 450 tok/s produces brief rapidly. Temperature 0.1 ensures precision over creativity.</w:t>
            </w:r>
          </w:p>
        </w:tc>
      </w:tr>
    </w:tbl>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16. UPDATED v3r-keys SCHEMA</w:t>
      </w:r>
    </w:p>
    <w:p>
      <w:pPr>
        <w:spacing w:before="60" w:after="60" w:line="276"/>
      </w:pPr>
      <w:r>
        <w:rPr>
          <w:rFonts w:ascii="Arial" w:cs="Arial" w:eastAsia="Arial" w:hAnsi="Arial"/>
          <w:b w:val="false"/>
          <w:bCs w:val="false"/>
          <w:i w:val="false"/>
          <w:iCs w:val="false"/>
          <w:color w:val="111111"/>
          <w:sz w:val="20"/>
          <w:szCs w:val="20"/>
        </w:rPr>
        <w:t xml:space="preserve">OLYMPIAN introduces a mandatory new field to the v3r-keys schema: api_path. This field resolves the provider endpoint path discrepancy that was causing silent routing failures — Groq uses /openai/v1/chat/completions, Fireworks uses /inference/v1/chat/completions, Gemini uses /v1beta/models/{model}:generateContent. The api_path field stores the correct path for each provider. lambda_router.py call_openai_compat() is updated to use key_record["api_path"] instead of the hardcoded /v1/chat/completions.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v3r-keys Schema — Complete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3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key_id</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 (PK)</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Unique identifier: groq, groq_02, cerebras, cerebras_70b, mistral, codestral, devstral, magistral, fireworks, gemini_flash, gemini_pro, gemini_lite, openrouter, cohere_rerank, cohere_command</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provider</w:t>
            </w:r>
          </w:p>
        </w:tc>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Provider name: groq | cerebras | mistral | fireworks | gemini | openrouter | cohere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model</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Exact model string as required by the provider's API</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api_key</w:t>
            </w:r>
          </w:p>
        </w:tc>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 key value — never hardcoded in handlers. Always read from this table.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base_url</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Provider API hostname — host only, no https:// prefix. Per FP-019.</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api_path</w:t>
            </w:r>
          </w:p>
        </w:tc>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 (NEW)</w:t>
            </w:r>
          </w:p>
        </w:tc>
        <w:tc>
          <w:tcPr>
            <w:tcW w:type="dxa" w:w="5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Endpoint path for chat/generation calls. Provider-specific. No trailing slash.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adapter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openai_compat | gemini | cohere_chat | cohere_rerank — determines adapter function in lambda_router.py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tier</w:t>
            </w:r>
          </w:p>
        </w:tc>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speed | quality | debug | volume | batch | code | reasoning | rag_generation | rag_rerank | cell_generation | cell_context | analyzer_pathfinding</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daily_limit</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RPD cap for this key. Used by router to detect exhaustion.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requests_today</w:t>
            </w:r>
          </w:p>
        </w:tc>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Rolling counter — incremented by router on each use. Reset by lambda_key_reset daily.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last_reset</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ISO date string of last midnight reset (YYYY-MM-DD format).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status</w:t>
            </w:r>
          </w:p>
        </w:tc>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w:t>
            </w:r>
          </w:p>
        </w:tc>
        <w:tc>
          <w:tcPr>
            <w:tcW w:type="dxa" w:w="5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 | paused | exhausted — managed by router and key reset.</w:t>
            </w:r>
          </w:p>
        </w:tc>
      </w:tr>
    </w:tbl>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All existing v3r-keys records must be updated to add the api_path field. New records must include it at creation. This is a DynamoDB update-item operation per record — no push required.</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17. THE SHARED MIND ARCHITECTURE</w:t>
      </w:r>
    </w:p>
    <w:p>
      <w:pPr>
        <w:spacing w:before="60" w:after="60" w:line="276"/>
      </w:pPr>
      <w:r>
        <w:rPr>
          <w:rFonts w:ascii="Arial" w:cs="Arial" w:eastAsia="Arial" w:hAnsi="Arial"/>
          <w:b w:val="false"/>
          <w:bCs w:val="false"/>
          <w:i w:val="false"/>
          <w:iCs w:val="false"/>
          <w:color w:val="111111"/>
          <w:sz w:val="20"/>
          <w:szCs w:val="20"/>
        </w:rPr>
        <w:t xml:space="preserve">The shared mind is the mechanism by which multiple AI providers, multiple Lambda functions, and multiple sessions all operate from the same knowledge base. OLYMPIAN deepens it to seven layers. This is not a metaphor — it is the literal DynamoDB architecture that makes V3R coherent across providers, functions, and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00"/>
        <w:gridCol w:w="2000"/>
        <w:gridCol w:w="25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Holds</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Who Reads</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Who Writes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rag-chunks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25+ records of V3R self-knowledge. Architecture, constraints, phases, forbidden patterns, codebase state.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All agents via lambda_retrieve. Cell in Stage 1.</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lambda_ingest. Cell top-idea ingestion.</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rag-graph</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7-node knowledge graph of V3R architectural relationships. Relational context.</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All agents via lambda_graph. Cell in Stage 1.</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lambda_graph on graph operations.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v3r-keys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14+ provider records. API keys, base URLs, api_paths, adapters, tiers, limits, usage counters.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lambda_router on every LLM call.</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lambda_key_reset daily. DynamoDB update-item for new providers.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4</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v3r-routing</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11+ route records. Provider priority order per route type. Failover chains.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lambda_router on every LLM call.</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DynamoDB put-item when routes are added or modified.</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v3r-ideas (NEW)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Growing idea table. Cell-generated strategic intent scored by significance.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 (dedup), Analyzer (pathfinding), HF Space (display).</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 Stage 3. DynamoDB TTL deletes expired ideas.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6</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rag-memory</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Conversation history per session_id. Persistent context across user interactions.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lambda_chat for session history.</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lambda_chat after each response.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rag-specs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Product specifications from lambda_ideagen. Phase 8 outputs.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HF Space Product Generator tab.</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lambda_ideagen after 5-pass pipeline.</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Adding v3r-ideas adds a sixth shared knowledge dimension — strategic intent. Any provider, any function, any session can now read not just what V3R knows and what it has done, but what it has been thinking about doing next. The shared mind grows in depth with every layer added.</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18. THE V3R MATURITY MODEL</w:t>
      </w:r>
    </w:p>
    <w:p>
      <w:pPr>
        <w:spacing w:before="60" w:after="60" w:line="276"/>
      </w:pPr>
      <w:r>
        <w:rPr>
          <w:rFonts w:ascii="Arial" w:cs="Arial" w:eastAsia="Arial" w:hAnsi="Arial"/>
          <w:b w:val="false"/>
          <w:bCs w:val="false"/>
          <w:i w:val="false"/>
          <w:iCs w:val="false"/>
          <w:color w:val="111111"/>
          <w:sz w:val="20"/>
          <w:szCs w:val="20"/>
        </w:rPr>
        <w:t xml:space="preserve">OLYMPIAN's autonomy level grows over time as the ideas table matures, the Cell's prompts are refined based on observability data, and the Analyzer's capability registry expands. The following maturity model maps this progression.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800"/>
        <w:gridCol w:w="276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 Current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Human-Directed</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 generates ideas. Analyzer filters and ranks. Human reads HF Space, selects an idea, and executes the brief manually in the next session.</w:t>
            </w:r>
          </w:p>
        </w:tc>
        <w:tc>
          <w:tcPr>
            <w:tcW w:type="dxa" w:w="2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Default OLYMPIAN state at deployment.</w:t>
            </w:r>
          </w:p>
        </w:tc>
      </w:tr>
      <w:tr>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2 — Human-on-the-Loop</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Brief-Driven Sessions</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Operator starts each session by running the Analyzer first. The brief IS the session plan. Human executes the plan without needing to reconstruct context.</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After Analyzer brief quality validated over 5+ runs.</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 — Auto-Briefing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Pre-Session Staging</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CONDUIT protocol extended: conduit_sync.ps1 calls the Analyzer at session end. Brief is written to a Drive doc. Next session begins with brief already staged.</w:t>
            </w:r>
          </w:p>
        </w:tc>
        <w:tc>
          <w:tcPr>
            <w:tcW w:type="dxa" w:w="2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After CONDUIT sync integration added to conduit_sync.ps1.</w:t>
            </w:r>
          </w:p>
        </w:tc>
      </w:tr>
      <w:tr>
        <w:tc>
          <w:tcPr>
            <w:tcW w:type="dxa" w:w="1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4 — Guided Autonomy</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Operator-Approved Execution</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Analyzer brief is presented to operator. Operator approves with a single command. V3R executes the non-push steps of the brief autonomously (DynamoDB changes, provider registrations).</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After MT-03 Step Functions enables automated step execution.</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 — Strategic Autonomy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Self-Directed Evolution</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Cell generates. Analyzer filters. Top-scored zero-push ideas (DynamoDB updates, provider registrations) execute automatically. Push-required items still require human approval.</w:t>
            </w:r>
          </w:p>
        </w:tc>
        <w:tc>
          <w:tcPr>
            <w:tcW w:type="dxa" w:w="2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After extended observability validates Cell output quality over 30+ days.</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The maturity model is not a deployment target — it is a capability map. V3R begins at Level 1 and advances as trust in the Cell's output is established through observability data. Each level transition is a deliberate architectural decision, not an automatic upgrade. Human oversight is preserved at every level — it becomes progressively more strategic and less operational as OLYMPIAN matures.</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19. WHAT OLYMPIAN DOES THAT NO ONE ELSE IS DOING</w:t>
      </w:r>
    </w:p>
    <w:p>
      <w:pPr>
        <w:spacing w:before="60" w:after="60" w:line="276"/>
      </w:pPr>
      <w:r>
        <w:rPr>
          <w:rFonts w:ascii="Arial" w:cs="Arial" w:eastAsia="Arial" w:hAnsi="Arial"/>
          <w:b w:val="false"/>
          <w:bCs w:val="false"/>
          <w:i w:val="false"/>
          <w:iCs w:val="false"/>
          <w:color w:val="111111"/>
          <w:sz w:val="20"/>
          <w:szCs w:val="20"/>
        </w:rPr>
        <w:t xml:space="preserve">The field is building self-improving systems. Most approaches involve human feedback loops, gradient updates, or generic best-practice generators. OLYMPIAN is architecturally distinct on six dimensions validated by 2026 research.</w:t>
      </w:r>
    </w:p>
    <w:p>
      <w:pPr>
        <w:spacing w:before="80" w:after="0"/>
      </w:pPr>
      <w:r>
        <w:t xml:space="preserve"/>
      </w:r>
    </w:p>
    <w:p>
      <w:pPr>
        <w:pStyle w:val="Heading2"/>
        <w:spacing w:before="240" w:after="80"/>
      </w:pPr>
      <w:r>
        <w:rPr>
          <w:rFonts w:ascii="Arial" w:cs="Arial" w:eastAsia="Arial" w:hAnsi="Arial"/>
          <w:b/>
          <w:bCs/>
          <w:color w:val="2E5FA3"/>
          <w:sz w:val="26"/>
          <w:szCs w:val="26"/>
        </w:rPr>
        <w:t xml:space="preserve">Internal Feedback Loop Without Human Evaluation</w:t>
      </w:r>
    </w:p>
    <w:p>
      <w:pPr>
        <w:spacing w:before="60" w:after="60" w:line="276"/>
      </w:pPr>
      <w:r>
        <w:rPr>
          <w:rFonts w:ascii="Arial" w:cs="Arial" w:eastAsia="Arial" w:hAnsi="Arial"/>
          <w:b w:val="false"/>
          <w:bCs w:val="false"/>
          <w:i w:val="false"/>
          <w:iCs w:val="false"/>
          <w:color w:val="111111"/>
          <w:sz w:val="20"/>
          <w:szCs w:val="20"/>
        </w:rPr>
        <w:t xml:space="preserve">Most self-improvement loops require human evaluation of outputs. The Cell evaluates ideas against V3R's own ingested knowledge. The feedback loop is internal. The ideas the Cell generates on Monday inform the context it reads on Tuesday. No human intervention required between Cell runs.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Specificity by Architecture — Not by Prompt</w:t>
      </w:r>
    </w:p>
    <w:p>
      <w:pPr>
        <w:spacing w:before="60" w:after="60" w:line="276"/>
      </w:pPr>
      <w:r>
        <w:rPr>
          <w:rFonts w:ascii="Arial" w:cs="Arial" w:eastAsia="Arial" w:hAnsi="Arial"/>
          <w:b w:val="false"/>
          <w:bCs w:val="false"/>
          <w:i w:val="false"/>
          <w:iCs w:val="false"/>
          <w:color w:val="111111"/>
          <w:sz w:val="20"/>
          <w:szCs w:val="20"/>
        </w:rPr>
        <w:t xml:space="preserve">The Cell is constrained to V3R's actual infrastructure, actual forbidden patterns, and actual current capabilities. A Cell run cannot generate ideas requiring resources V3R does not have — not because the prompt says so, but because the prerequisite filter in the Analyzer enforces it. Generic AI improvement patterns are explicitly prohibited by system prompt AND filtered by implementation feasibility.</w:t>
      </w:r>
    </w:p>
    <w:p>
      <w:pPr>
        <w:spacing w:before="80" w:after="0"/>
      </w:pPr>
      <w:r>
        <w:t xml:space="preserve"/>
      </w:r>
    </w:p>
    <w:p>
      <w:pPr>
        <w:pStyle w:val="Heading2"/>
        <w:spacing w:before="240" w:after="80"/>
      </w:pPr>
      <w:r>
        <w:rPr>
          <w:rFonts w:ascii="Arial" w:cs="Arial" w:eastAsia="Arial" w:hAnsi="Arial"/>
          <w:b/>
          <w:bCs/>
          <w:color w:val="2E5FA3"/>
          <w:sz w:val="26"/>
          <w:szCs w:val="26"/>
        </w:rPr>
        <w:t xml:space="preserve">Specialist Mesh for Idea Quality</w:t>
      </w:r>
    </w:p>
    <w:p>
      <w:pPr>
        <w:spacing w:before="60" w:after="60" w:line="276"/>
      </w:pPr>
      <w:r>
        <w:rPr>
          <w:rFonts w:ascii="Arial" w:cs="Arial" w:eastAsia="Arial" w:hAnsi="Arial"/>
          <w:b w:val="false"/>
          <w:bCs w:val="false"/>
          <w:i w:val="false"/>
          <w:iCs w:val="false"/>
          <w:color w:val="111111"/>
          <w:sz w:val="20"/>
          <w:szCs w:val="20"/>
        </w:rPr>
        <w:t xml:space="preserve">The Cell uses Gemini 2.5 Flash — a model with 1M token context and strong grounded reasoning — for idea generation. The Analyzer uses Cerebras 70B for brief generation. Ideas are not pattern-matched from a generalist's training corpus. They are grounded in retrieved V3R-specific knowledge and processed by models selected for the specific demands of each stage.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Self-Ingestion — The Knowledge Base Grows With Strategic Context</w:t>
      </w:r>
    </w:p>
    <w:p>
      <w:pPr>
        <w:spacing w:before="60" w:after="60" w:line="276"/>
      </w:pPr>
      <w:r>
        <w:rPr>
          <w:rFonts w:ascii="Arial" w:cs="Arial" w:eastAsia="Arial" w:hAnsi="Arial"/>
          <w:b w:val="false"/>
          <w:bCs w:val="false"/>
          <w:i w:val="false"/>
          <w:iCs w:val="false"/>
          <w:color w:val="111111"/>
          <w:sz w:val="20"/>
          <w:szCs w:val="20"/>
        </w:rPr>
        <w:t xml:space="preserve">Top Cell ideas are ingested back into rag-chunks tagged v3r_idea_[date]. Future Cell runs read prior ideas via RAG context. The Cell learns what it has already considered without human curation. Over time, rag-chunks becomes not just a record of what V3R has done — but a record of what V3R has been thinking about doing next.</w:t>
      </w:r>
    </w:p>
    <w:p>
      <w:pPr>
        <w:spacing w:before="80" w:after="0"/>
      </w:pPr>
      <w:r>
        <w:t xml:space="preserve"/>
      </w:r>
    </w:p>
    <w:p>
      <w:pPr>
        <w:pStyle w:val="Heading2"/>
        <w:spacing w:before="240" w:after="80"/>
      </w:pPr>
      <w:r>
        <w:rPr>
          <w:rFonts w:ascii="Arial" w:cs="Arial" w:eastAsia="Arial" w:hAnsi="Arial"/>
          <w:b/>
          <w:bCs/>
          <w:color w:val="2E5FA3"/>
          <w:sz w:val="26"/>
          <w:szCs w:val="26"/>
        </w:rPr>
        <w:t xml:space="preserve">Observability-Driven Refinement</w:t>
      </w:r>
    </w:p>
    <w:p>
      <w:pPr>
        <w:spacing w:before="60" w:after="60" w:line="276"/>
      </w:pPr>
      <w:r>
        <w:rPr>
          <w:rFonts w:ascii="Arial" w:cs="Arial" w:eastAsia="Arial" w:hAnsi="Arial"/>
          <w:b w:val="false"/>
          <w:bCs w:val="false"/>
          <w:i w:val="false"/>
          <w:iCs w:val="false"/>
          <w:color w:val="111111"/>
          <w:sz w:val="20"/>
          <w:szCs w:val="20"/>
        </w:rPr>
        <w:t xml:space="preserve">The Cell's structured CloudWatch logs create a feedback channel for the operator. Parse error rates indicate prompt drift. Provider fallback frequency indicates rate limit pressure. Top score trends indicate idea pool saturation or expansion. These metrics drive Cell prompt refinement and provider routing adjustments without requiring the operator to manually read the ideas table.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Implementability Filter — Not a Theory Generator</w:t>
      </w:r>
    </w:p>
    <w:p>
      <w:pPr>
        <w:spacing w:before="60" w:after="60" w:line="276"/>
      </w:pPr>
      <w:r>
        <w:rPr>
          <w:rFonts w:ascii="Arial" w:cs="Arial" w:eastAsia="Arial" w:hAnsi="Arial"/>
          <w:b w:val="false"/>
          <w:bCs w:val="false"/>
          <w:i w:val="false"/>
          <w:iCs w:val="false"/>
          <w:color w:val="111111"/>
          <w:sz w:val="20"/>
          <w:szCs w:val="20"/>
        </w:rPr>
        <w:t xml:space="preserve">The Analyzer does not list ideas — it filters by what V3R can actually build right now with confirmed current infrastructure, and generates a brief that is the session plan. The output is not theoretical. An operator receiving an Analyzer brief has everything needed to execute in that session.</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20. gRPC — FUTURE STATE NOTE</w:t>
      </w:r>
    </w:p>
    <w:p>
      <w:pPr>
        <w:spacing w:before="60" w:after="60" w:line="276"/>
      </w:pPr>
      <w:r>
        <w:rPr>
          <w:rFonts w:ascii="Arial" w:cs="Arial" w:eastAsia="Arial" w:hAnsi="Arial"/>
          <w:b w:val="false"/>
          <w:bCs w:val="false"/>
          <w:i w:val="false"/>
          <w:iCs w:val="false"/>
          <w:color w:val="111111"/>
          <w:sz w:val="20"/>
          <w:szCs w:val="20"/>
        </w:rPr>
        <w:t xml:space="preserve">gRPC was evaluated as a high-throughput inter-agent communication protocol. It offers bidirectional streaming, binary encoding (Protocol Buffers), HTTP/2 multiplexing, and significantly lower overhead than HTTP/1.1 for high-frequency agent-to-agent message passing.</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gRPC is not applicable to V3R's current Lambda architecture. Lambda executes request-response per invocation — it cannot maintain a persistent gRPC server connection between invocations. A gRPC server requires a persistent process.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Current Correct Protocols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5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SQS FIFO</w:t>
            </w:r>
          </w:p>
        </w:tc>
        <w:tc>
          <w:tcPr>
            <w:tcW w:type="dxa" w:w="5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Decoupled agent coordination. Messages queued and consumed asynchronously.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Deployed — MT-02 complete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Lambda invoke (synchronous)</w:t>
            </w:r>
          </w:p>
        </w:tc>
        <w:tc>
          <w:tcPr>
            <w:tcW w:type="dxa" w:w="5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Agent-to-agent chains within a single pipeline execution.</w:t>
            </w:r>
          </w:p>
        </w:tc>
        <w:tc>
          <w:tcPr>
            <w:tcW w:type="dxa" w:w="1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 — all handlers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SSE (Server-Sent Events)</w:t>
            </w:r>
          </w:p>
        </w:tc>
        <w:tc>
          <w:tcPr>
            <w:tcW w:type="dxa" w:w="5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UI streaming — Gradio native support for real-time token display.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MT-07 pending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HTTP/1.1 via http.client</w:t>
            </w:r>
          </w:p>
        </w:tc>
        <w:tc>
          <w:tcPr>
            <w:tcW w:type="dxa" w:w="5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All external LLM provider API calls via lambda_router.py.</w:t>
            </w:r>
          </w:p>
        </w:tc>
        <w:tc>
          <w:tcPr>
            <w:tcW w:type="dxa" w:w="1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Active — FP-002 compliant</w:t>
            </w:r>
          </w:p>
        </w:tc>
      </w:tr>
    </w:tbl>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gRPC becomes the correct protocol when V3R has a persistent compute layer — a HuggingFace Space background process, an EC2 instance, or a container running via AWS App Runner. At that point, agent-to-agent communication via gRPC would be significantly more efficient than the current Lambda invoke chain, particularly for the OLYMPIAN Cell's multi-stage pipeline. Documented here as the upgrade path when persistent compute becomes available — likely post-MT-05 (second AWS account).</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21. AWS INFRASTRUCTURE REQUIREMENTS</w:t>
      </w:r>
    </w:p>
    <w:p>
      <w:pPr>
        <w:spacing w:before="60" w:after="60" w:line="276"/>
      </w:pPr>
      <w:r>
        <w:rPr>
          <w:rFonts w:ascii="Arial" w:cs="Arial" w:eastAsia="Arial" w:hAnsi="Arial"/>
          <w:b w:val="false"/>
          <w:bCs w:val="false"/>
          <w:i w:val="false"/>
          <w:iCs w:val="false"/>
          <w:color w:val="111111"/>
          <w:sz w:val="20"/>
          <w:szCs w:val="20"/>
        </w:rPr>
        <w:t xml:space="preserve">All new OLYMPIAN infrastructure fits within AWS always-free limits. No billing exposure is introduced by any OLYMPIAN component.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200"/>
        <w:gridCol w:w="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c>
          <w:tcPr>
            <w:tcW w:type="dxa" w:w="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lambda_cell.py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New Lambda function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512 MB / 5 min / x86_64</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1M req/month + 400K GB-sec/month</w:t>
            </w:r>
          </w:p>
        </w:tc>
        <w:tc>
          <w:tcPr>
            <w:tcW w:type="dxa" w:w="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lambda_analyzer.py</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New Lambda function</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1024 MB / 5 min / x86_64</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Same free pool as above</w:t>
            </w:r>
          </w:p>
        </w:tc>
        <w:tc>
          <w:tcPr>
            <w:tcW w:type="dxa" w:w="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v3r-ideas table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New DynamoDB table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PAY_PER_REQUEST + TTL enabled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200M on-demand req/month</w:t>
            </w:r>
          </w:p>
        </w:tc>
        <w:tc>
          <w:tcPr>
            <w:tcW w:type="dxa" w:w="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EventBridge Cell rule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Scheduler rule</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cron(0 6 * * ? *) UTC</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14M invocations/month always-free</w:t>
            </w:r>
          </w:p>
        </w:tc>
        <w:tc>
          <w:tcPr>
            <w:tcW w:type="dxa" w:w="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HF Space OLYMPIAN tab</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app.py edit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CPU Basic (existing)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Free (existing Space)</w:t>
            </w:r>
          </w:p>
        </w:tc>
        <w:tc>
          <w:tcPr>
            <w:tcW w:type="dxa" w:w="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3 new v3r-routing records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DynamoDB put-item</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cell_generation, cell_context, analyzer_pathfinding</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Existing table free tier</w:t>
            </w:r>
          </w:p>
        </w:tc>
        <w:tc>
          <w:tcPr>
            <w:tcW w:type="dxa" w:w="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10+ new v3r-keys records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DynamoDB put-item</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All new specialist providers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Existing table free tier</w:t>
            </w:r>
          </w:p>
        </w:tc>
        <w:tc>
          <w:tcPr>
            <w:tcW w:type="dxa" w:w="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api_path field updates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DynamoDB update-item</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All existing v3r-keys records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Existing table free tier</w:t>
            </w:r>
          </w:p>
        </w:tc>
        <w:tc>
          <w:tcPr>
            <w:tcW w:type="dxa" w:w="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$0.00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Gemini + Cohere adapters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lambda_router.py update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One push (batched)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Existing Lambda free tier</w:t>
            </w:r>
          </w:p>
        </w:tc>
        <w:tc>
          <w:tcPr>
            <w:tcW w:type="dxa" w:w="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$0.00</w:t>
            </w:r>
          </w:p>
        </w:tc>
      </w:tr>
    </w:tbl>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Total new monthly AWS cost for all OLYMPIAN components: $0.00. All components operate within always-free limits at projected OLYMPIAN usage levels (verified in Section 14, Token Budget Analysis).</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22. IMPLEMENTATION ROADMAP</w:t>
      </w:r>
    </w:p>
    <w:p>
      <w:pPr>
        <w:spacing w:before="60" w:after="60" w:line="276"/>
      </w:pPr>
      <w:r>
        <w:rPr>
          <w:rFonts w:ascii="Arial" w:cs="Arial" w:eastAsia="Arial" w:hAnsi="Arial"/>
          <w:b w:val="false"/>
          <w:bCs w:val="false"/>
          <w:i w:val="false"/>
          <w:iCs w:val="false"/>
          <w:color w:val="111111"/>
          <w:sz w:val="20"/>
          <w:szCs w:val="20"/>
        </w:rPr>
        <w:t xml:space="preserve">Items are sequenced by dependency. Zero-push items are prioritized first to maximize value before the next build cycle.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Phase 1 — Zero-Push Infrastructure (No build required)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5100"/>
        <w:gridCol w:w="800"/>
        <w:gridCol w:w="7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Push?</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OL-01</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Create v3r-ideas DynamoDB table (PAY_PER_REQUEST). Enable TTL on ttl field after creation (separate step — DynamoDB requires TTL to be enabled post-creation via console or update-table command).</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5 min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OL-02</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Add 3 new routes to v3r-routing: cell_generation (Gemini Flash primary, Magistral fallback), cell_context (Groq primary, Groq_02 fallback), analyzer_pathfinding (Cerebras 70B primary, Gemini Flash fallback). WriteAllText + put-item pattern.</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 min</w:t>
            </w:r>
          </w:p>
        </w:tc>
        <w:tc>
          <w:tcPr>
            <w:tcW w:type="dxa" w:w="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OL-03</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Add api_path field to all existing v3r-keys records via update-item. Groq: /openai/v1/chat/completions. Fireworks: /inference/v1/chat/completions. Cerebras: /v1/chat/completions. Mistral: /v1/chat/completions. lambda_router.py update deferred until OL-06 push.</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15 min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OL-04</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Register Cohere at dashboard.cohere.com (no credit card). Get Trial API key. Add cohere_rerank and cohere_command records to v3r-keys with all fields including api_path.</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10 min</w:t>
            </w:r>
          </w:p>
        </w:tc>
        <w:tc>
          <w:tcPr>
            <w:tcW w:type="dxa" w:w="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OL-05</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HIGH</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Add new specialist model registrations to v3r-keys: cerebras_70b, codestral, devstral, magistral, gemini_lite. All via WriteAllText + put-item. No push required.</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15 min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w:t>
            </w:r>
          </w:p>
        </w:tc>
      </w:tr>
    </w:tbl>
    <w:p>
      <w:pPr>
        <w:spacing w:before="80" w:after="0"/>
      </w:pPr>
      <w:r>
        <w:t xml:space="preserve"/>
      </w:r>
    </w:p>
    <w:p>
      <w:pPr>
        <w:pStyle w:val="Heading2"/>
        <w:spacing w:before="240" w:after="80"/>
      </w:pPr>
      <w:r>
        <w:rPr>
          <w:rFonts w:ascii="Arial" w:cs="Arial" w:eastAsia="Arial" w:hAnsi="Arial"/>
          <w:b/>
          <w:bCs/>
          <w:color w:val="2E5FA3"/>
          <w:sz w:val="26"/>
          <w:szCs w:val="26"/>
        </w:rPr>
        <w:t xml:space="preserve">Phase 2 — Single Batched Push (All code changes in one build)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5100"/>
        <w:gridCol w:w="800"/>
        <w:gridCol w:w="7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Push?</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OL-06</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Update lambda_router.py: (1) Add api_path field reading from v3r-keys record. (2) Add call_gemini() adapter for Gemini generativelanguage.googleapis.com endpoint. (3) Add call_cohere_chat() adapter for Cohere /v2/chat. (4) Add call_cohere_rerank() adapter (separate function — not called via route_llm). Update route_llm() to dispatch to correct adapter based on adapter field.</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session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 (batched)</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OL-07</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Write lambda_cell.py (~130 lines). Three-stage execution per Section 6. Structured JSON output. CloudWatch structured log emission. Imports: boto3, json, http.client, datetime, uuid.</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 session</w:t>
            </w:r>
          </w:p>
        </w:tc>
        <w:tc>
          <w:tcPr>
            <w:tcW w:type="dxa" w:w="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 (batched)</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OL-08</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Write lambda_analyzer.py (~120 lines). Four-stage execution per Section 7. TTL application-layer filter. CloudWatch structured log emission. route_llm("analyzer_pathfinding") for brief generation.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session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Yes (batched)</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OL-09</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Update Dockerfile-ml-offline: Add COPY lambda_analyzer.py and COPY lambda_cell.py in alphabetical order. Verify via photo before build command per FP protocol.</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5 min</w:t>
            </w:r>
          </w:p>
        </w:tc>
        <w:tc>
          <w:tcPr>
            <w:tcW w:type="dxa" w:w="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Yes (batched)</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OL-10</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Build and push all changes. Single docker buildx command. All four changes (OL-06, 07, 08, 09) in one push. Remember: aws ecr-public get-login-password before build if &gt;12 hours since last auth (FP-021).</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~67 min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THIS PUSH</w:t>
            </w:r>
          </w:p>
        </w:tc>
      </w:tr>
    </w:tbl>
    <w:p>
      <w:pPr>
        <w:spacing w:before="80" w:after="0"/>
      </w:pPr>
      <w:r>
        <w:t xml:space="preserve"/>
      </w:r>
    </w:p>
    <w:p>
      <w:pPr>
        <w:pStyle w:val="Heading2"/>
        <w:spacing w:before="240" w:after="80"/>
      </w:pPr>
      <w:r>
        <w:rPr>
          <w:rFonts w:ascii="Arial" w:cs="Arial" w:eastAsia="Arial" w:hAnsi="Arial"/>
          <w:b/>
          <w:bCs/>
          <w:color w:val="2E5FA3"/>
          <w:sz w:val="26"/>
          <w:szCs w:val="26"/>
        </w:rPr>
        <w:t xml:space="preserve">Phase 3 — Post-Push Deployment</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5100"/>
        <w:gridCol w:w="800"/>
        <w:gridCol w:w="7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Push?</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OL-11</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Update all 7 Lambda functions to new image via update-function-code. Create 2 new Lambda functions: rag-cell (512MB/5min, CMD: lambda_cell.lambda_handler) and rag-analyzer (1024MB/5min, CMD: lambda_analyzer.lambda_handler, with Function URL). Use existing rag-ingest-ultra-test-role.</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15 min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OL-12</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CRITICAL</w:t>
            </w:r>
          </w:p>
        </w:tc>
        <w:tc>
          <w:tcPr>
            <w:tcW w:type="dxa" w:w="5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Create EventBridge Scheduler rule targeting rag-cell. cron(0 6 * * ? *) UTC. Use existing v3r-scheduler-role. Grant invoke permission via add-permission.</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5 min</w:t>
            </w:r>
          </w:p>
        </w:tc>
        <w:tc>
          <w:tcPr>
            <w:tcW w:type="dxa" w:w="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OL-13</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HIGH</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Update lambda_retrieve to call Cohere Rerank after initial vector retrieval. Add OLYMPIAN_LAMBDA_URL (rag-analyzer Function URL) to HF Space secrets.</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1 session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Separate push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OL-14</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HIGH</w:t>
            </w:r>
          </w:p>
        </w:tc>
        <w:tc>
          <w:tcPr>
            <w:tcW w:type="dxa" w:w="5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Update app.py — add OLYMPIAN tab. Two-panel layout: idea feed + Analyzer output with SSE streaming. Photo audit app.py first via CONDUIT sync + Drive fetch.</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1 session</w:t>
            </w:r>
          </w:p>
        </w:tc>
        <w:tc>
          <w:tcPr>
            <w:tcW w:type="dxa" w:w="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HF push (not Docker)</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OL-15</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MEDIUM</w:t>
            </w:r>
          </w:p>
        </w:tc>
        <w:tc>
          <w:tcPr>
            <w:tcW w:type="dxa" w:w="5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Run Cell manually for first time. Invoke rag-cell via CLI. Confirm v3r-ideas populates. Inspect CloudWatch structured log. Verify top 3 ideas ingested into rag-chunks.</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30 min</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No</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OL-16</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MEDIUM</w:t>
            </w:r>
          </w:p>
        </w:tc>
        <w:tc>
          <w:tcPr>
            <w:tcW w:type="dxa" w:w="5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Run Analyzer for first time. Invoke rag-analyzer via CLI or HF Space OLYMPIAN tab. Evaluate brief quality. Confirm ranked idea list returned. Assess maturity level 1 → 2 transition.</w:t>
            </w:r>
          </w:p>
        </w:tc>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30 min</w:t>
            </w:r>
          </w:p>
        </w:tc>
        <w:tc>
          <w:tcPr>
            <w:tcW w:type="dxa" w:w="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No</w:t>
            </w:r>
          </w:p>
        </w:tc>
      </w:tr>
    </w:tbl>
    <w:p>
      <w:pPr>
        <w:spacing w:before="80" w:after="0"/>
      </w:pPr>
      <w:r>
        <w:t xml:space="preserve"/>
      </w:r>
    </w:p>
    <w:p>
      <w:pPr>
        <w:pStyle w:val="Heading2"/>
        <w:spacing w:before="240" w:after="80"/>
      </w:pPr>
      <w:r>
        <w:rPr>
          <w:rFonts w:ascii="Arial" w:cs="Arial" w:eastAsia="Arial" w:hAnsi="Arial"/>
          <w:b/>
          <w:bCs/>
          <w:color w:val="2E5FA3"/>
          <w:sz w:val="26"/>
          <w:szCs w:val="26"/>
        </w:rPr>
        <w:t xml:space="preserve">Phase 4 — NEXUS MT-01 Agent Model Upgrades (Post-OL-10)</w:t>
      </w:r>
    </w:p>
    <w:p>
      <w:pPr>
        <w:spacing w:before="60" w:after="60" w:line="276"/>
      </w:pPr>
      <w:r>
        <w:rPr>
          <w:rFonts w:ascii="Arial" w:cs="Arial" w:eastAsia="Arial" w:hAnsi="Arial"/>
          <w:b w:val="false"/>
          <w:bCs w:val="false"/>
          <w:i w:val="false"/>
          <w:iCs w:val="false"/>
          <w:color w:val="111111"/>
          <w:sz w:val="20"/>
          <w:szCs w:val="20"/>
        </w:rPr>
        <w:t xml:space="preserve">Once all new v3r-keys records are added and adapters are deployed (OL-10), update lambda_orchestrator.py and lambda_chat.py to use the specialist model routes per Section 15 matrix. This is one additional push. Requires Gemini and Cohere adapters to be live and tested first.</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23. CONSTRAINTS AND NON-NEGOTIABLES</w:t>
      </w:r>
    </w:p>
    <w:p>
      <w:pPr>
        <w:pStyle w:val="Heading2"/>
        <w:spacing w:before="240" w:after="80"/>
      </w:pPr>
      <w:r>
        <w:rPr>
          <w:rFonts w:ascii="Arial" w:cs="Arial" w:eastAsia="Arial" w:hAnsi="Arial"/>
          <w:b/>
          <w:bCs/>
          <w:color w:val="2E5FA3"/>
          <w:sz w:val="26"/>
          <w:szCs w:val="26"/>
        </w:rPr>
        <w:t xml:space="preserve">Zero Cost</w:t>
      </w:r>
    </w:p>
    <w:p>
      <w:pPr>
        <w:spacing w:before="60" w:after="60" w:line="276"/>
      </w:pPr>
      <w:r>
        <w:rPr>
          <w:rFonts w:ascii="Arial" w:cs="Arial" w:eastAsia="Arial" w:hAnsi="Arial"/>
          <w:b w:val="false"/>
          <w:bCs w:val="false"/>
          <w:i w:val="false"/>
          <w:iCs w:val="false"/>
          <w:color w:val="111111"/>
          <w:sz w:val="20"/>
          <w:szCs w:val="20"/>
        </w:rPr>
        <w:t xml:space="preserve">Every OLYMPIAN component must be free at the access level V3R uses. All providers verified against live March 2026 free-tier documentation. Any provider that requires payment at any usage level within OLYMPIAN's projected consumption is excluded.</w:t>
      </w:r>
    </w:p>
    <w:p>
      <w:pPr>
        <w:spacing w:before="80" w:after="0"/>
      </w:pPr>
      <w:r>
        <w:t xml:space="preserve"/>
      </w:r>
    </w:p>
    <w:p>
      <w:pPr>
        <w:pStyle w:val="Heading2"/>
        <w:spacing w:before="240" w:after="80"/>
      </w:pPr>
      <w:r>
        <w:rPr>
          <w:rFonts w:ascii="Arial" w:cs="Arial" w:eastAsia="Arial" w:hAnsi="Arial"/>
          <w:b/>
          <w:bCs/>
          <w:color w:val="2E5FA3"/>
          <w:sz w:val="26"/>
          <w:szCs w:val="26"/>
        </w:rPr>
        <w:t xml:space="preserve">FP-001 Through FP-022 Apply</w:t>
      </w:r>
    </w:p>
    <w:p>
      <w:pPr>
        <w:spacing w:before="60" w:after="60" w:line="276"/>
      </w:pPr>
      <w:r>
        <w:rPr>
          <w:rFonts w:ascii="Arial" w:cs="Arial" w:eastAsia="Arial" w:hAnsi="Arial"/>
          <w:b w:val="false"/>
          <w:bCs w:val="false"/>
          <w:i w:val="false"/>
          <w:iCs w:val="false"/>
          <w:color w:val="111111"/>
          <w:sz w:val="20"/>
          <w:szCs w:val="20"/>
        </w:rPr>
        <w:t xml:space="preserve">All 22 forbidden patterns apply to lambda_cell.py and lambda_analyzer.py. http.client.HTTPSConnection exclusively (FP-002). No Windows paths (FP-003). No hardcoded model names without v3r-keys lookup (FP-004). base_url must be host-only (FP-019). JSON scaffolding to ecr-build/scratch/ (FP-022). All established patterns apply without exception.</w:t>
      </w:r>
    </w:p>
    <w:p>
      <w:pPr>
        <w:spacing w:before="80" w:after="0"/>
      </w:pPr>
      <w:r>
        <w:t xml:space="preserve"/>
      </w:r>
    </w:p>
    <w:p>
      <w:pPr>
        <w:pStyle w:val="Heading2"/>
        <w:spacing w:before="240" w:after="80"/>
      </w:pPr>
      <w:r>
        <w:rPr>
          <w:rFonts w:ascii="Arial" w:cs="Arial" w:eastAsia="Arial" w:hAnsi="Arial"/>
          <w:b/>
          <w:bCs/>
          <w:color w:val="2E5FA3"/>
          <w:sz w:val="26"/>
          <w:szCs w:val="26"/>
        </w:rPr>
        <w:t xml:space="preserve">api_path Field is Mandatory</w:t>
      </w:r>
    </w:p>
    <w:p>
      <w:pPr>
        <w:spacing w:before="60" w:after="60" w:line="276"/>
      </w:pPr>
      <w:r>
        <w:rPr>
          <w:rFonts w:ascii="Arial" w:cs="Arial" w:eastAsia="Arial" w:hAnsi="Arial"/>
          <w:b w:val="false"/>
          <w:bCs w:val="false"/>
          <w:i w:val="false"/>
          <w:iCs w:val="false"/>
          <w:color w:val="111111"/>
          <w:sz w:val="20"/>
          <w:szCs w:val="20"/>
        </w:rPr>
        <w:t xml:space="preserve">Every v3r-keys record must have api_path populated before the corresponding provider can be activated in lambda_router.py. This field is the single source of truth for provider endpoint paths. No provider endpoint paths may be hardcoded in handler code.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Gemini and Cohere Require Dedicated Adapters</w:t>
      </w:r>
    </w:p>
    <w:p>
      <w:pPr>
        <w:spacing w:before="60" w:after="60" w:line="276"/>
      </w:pPr>
      <w:r>
        <w:rPr>
          <w:rFonts w:ascii="Arial" w:cs="Arial" w:eastAsia="Arial" w:hAnsi="Arial"/>
          <w:b w:val="false"/>
          <w:bCs w:val="false"/>
          <w:i w:val="false"/>
          <w:iCs w:val="false"/>
          <w:color w:val="111111"/>
          <w:sz w:val="20"/>
          <w:szCs w:val="20"/>
        </w:rPr>
        <w:t xml:space="preserve">Gemini uses /v1beta/models/{model}:generateContent with API key as query parameter — completely different from OpenAI-compatible schema. Cohere uses /v2/chat with a different request body and /v2/rerank for ranking. Both require dedicated adapter functions in lambda_router.py before activation.</w:t>
      </w:r>
    </w:p>
    <w:p>
      <w:pPr>
        <w:spacing w:before="80" w:after="0"/>
      </w:pPr>
      <w:r>
        <w:t xml:space="preserve"/>
      </w:r>
    </w:p>
    <w:p>
      <w:pPr>
        <w:pStyle w:val="Heading2"/>
        <w:spacing w:before="240" w:after="80"/>
      </w:pPr>
      <w:r>
        <w:rPr>
          <w:rFonts w:ascii="Arial" w:cs="Arial" w:eastAsia="Arial" w:hAnsi="Arial"/>
          <w:b/>
          <w:bCs/>
          <w:color w:val="2E5FA3"/>
          <w:sz w:val="26"/>
          <w:szCs w:val="26"/>
        </w:rPr>
        <w:t xml:space="preserve">Mistral Token Budget Monitoring</w:t>
      </w:r>
    </w:p>
    <w:p>
      <w:pPr>
        <w:spacing w:before="60" w:after="60" w:line="276"/>
      </w:pPr>
      <w:r>
        <w:rPr>
          <w:rFonts w:ascii="Arial" w:cs="Arial" w:eastAsia="Arial" w:hAnsi="Arial"/>
          <w:b w:val="false"/>
          <w:bCs w:val="false"/>
          <w:i w:val="false"/>
          <w:iCs w:val="false"/>
          <w:color w:val="111111"/>
          <w:sz w:val="20"/>
          <w:szCs w:val="20"/>
        </w:rPr>
        <w:t xml:space="preserve">Codestral, Devstral, Magistral, and mistral-small-latest all draw from the same 1B token/month Experiment plan. Combined daily consumption must be monitored. If the pool approaches exhaustion, route fallback naturally handles it — but the operator should be aware.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Cohere Non-Commercial Restriction</w:t>
      </w:r>
    </w:p>
    <w:p>
      <w:pPr>
        <w:spacing w:before="60" w:after="60" w:line="276"/>
      </w:pPr>
      <w:r>
        <w:rPr>
          <w:rFonts w:ascii="Arial" w:cs="Arial" w:eastAsia="Arial" w:hAnsi="Arial"/>
          <w:b w:val="false"/>
          <w:bCs w:val="false"/>
          <w:i w:val="false"/>
          <w:iCs w:val="false"/>
          <w:color w:val="111111"/>
          <w:sz w:val="20"/>
          <w:szCs w:val="20"/>
        </w:rPr>
        <w:t xml:space="preserve">Cohere Trial API keys are restricted to non-commercial personal use. V3R is a personal development platform — this use case satisfies the restriction. If V3R is ever deployed commercially or generates revenue, Cohere production tier pricing applies.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Cell JSON-Only Output</w:t>
      </w:r>
    </w:p>
    <w:p>
      <w:pPr>
        <w:spacing w:before="60" w:after="60" w:line="276"/>
      </w:pPr>
      <w:r>
        <w:rPr>
          <w:rFonts w:ascii="Arial" w:cs="Arial" w:eastAsia="Arial" w:hAnsi="Arial"/>
          <w:b w:val="false"/>
          <w:bCs w:val="false"/>
          <w:i w:val="false"/>
          <w:iCs w:val="false"/>
          <w:color w:val="111111"/>
          <w:sz w:val="20"/>
          <w:szCs w:val="20"/>
        </w:rPr>
        <w:t xml:space="preserve">The Cell system prompt must enforce JSON-only output. Any Cell implementation that allows narrative preamble or explanation in the response will break Stage 3 JSON parsing. Parse errors must be caught, logged, and tolerated gracefully — but the prompt must minimize their occurrence.</w:t>
      </w:r>
    </w:p>
    <w:p>
      <w:pPr>
        <w:spacing w:before="80" w:after="0"/>
      </w:pPr>
      <w:r>
        <w:t xml:space="preserve"/>
      </w:r>
    </w:p>
    <w:p>
      <w:pPr>
        <w:pStyle w:val="Heading2"/>
        <w:spacing w:before="240" w:after="80"/>
      </w:pPr>
      <w:r>
        <w:rPr>
          <w:rFonts w:ascii="Arial" w:cs="Arial" w:eastAsia="Arial" w:hAnsi="Arial"/>
          <w:b/>
          <w:bCs/>
          <w:color w:val="2E5FA3"/>
          <w:sz w:val="26"/>
          <w:szCs w:val="26"/>
        </w:rPr>
        <w:t xml:space="preserve">TTL Application-Layer Filter is Mandatory</w:t>
      </w:r>
    </w:p>
    <w:p>
      <w:pPr>
        <w:spacing w:before="60" w:after="60" w:line="276"/>
      </w:pPr>
      <w:r>
        <w:rPr>
          <w:rFonts w:ascii="Arial" w:cs="Arial" w:eastAsia="Arial" w:hAnsi="Arial"/>
          <w:b w:val="false"/>
          <w:bCs w:val="false"/>
          <w:i w:val="false"/>
          <w:iCs w:val="false"/>
          <w:color w:val="111111"/>
          <w:sz w:val="20"/>
          <w:szCs w:val="20"/>
        </w:rPr>
        <w:t xml:space="preserve">The Analyzer must filter v3r-ideas by ttl &gt; current_unix_timestamp in code. DynamoDB TTL deletion is not instantaneous — expired items may persist up to 48 hours. Relying on DynamoDB deletion for data hygiene in the Analyzer will produce incorrect results.</w:t>
      </w:r>
    </w:p>
    <w:p>
      <w:pPr>
        <w:spacing w:before="80" w:after="0"/>
      </w:pPr>
      <w:r>
        <w:t xml:space="preserve"/>
      </w:r>
    </w:p>
    <w:p>
      <w:pPr>
        <w:pStyle w:val="Heading2"/>
        <w:spacing w:before="240" w:after="80"/>
      </w:pPr>
      <w:r>
        <w:rPr>
          <w:rFonts w:ascii="Arial" w:cs="Arial" w:eastAsia="Arial" w:hAnsi="Arial"/>
          <w:b/>
          <w:bCs/>
          <w:color w:val="2E5FA3"/>
          <w:sz w:val="26"/>
          <w:szCs w:val="26"/>
        </w:rPr>
        <w:t xml:space="preserve">Dockerfile Audit Before Every Push</w:t>
      </w:r>
    </w:p>
    <w:p>
      <w:pPr>
        <w:spacing w:before="60" w:after="60" w:line="276"/>
      </w:pPr>
      <w:r>
        <w:rPr>
          <w:rFonts w:ascii="Arial" w:cs="Arial" w:eastAsia="Arial" w:hAnsi="Arial"/>
          <w:b w:val="false"/>
          <w:bCs w:val="false"/>
          <w:i w:val="false"/>
          <w:iCs w:val="false"/>
          <w:color w:val="111111"/>
          <w:sz w:val="20"/>
          <w:szCs w:val="20"/>
        </w:rPr>
        <w:t xml:space="preserve">Both lambda_cell.py and lambda_analyzer.py must have COPY lines in Dockerfile-ml-offline before the OL-10 push. Run CONDUIT sync, fetch the current Dockerfile from Drive, verify COPY lines are present and alphabetically ordered before issuing the build command.</w:t>
      </w:r>
    </w:p>
    <w:p>
      <w:pPr>
        <w:spacing w:before="80" w:after="0"/>
      </w:pPr>
      <w:r>
        <w:t xml:space="preserve"/>
      </w:r>
    </w:p>
    <w:p>
      <w:pPr>
        <w:pStyle w:val="Heading2"/>
        <w:spacing w:before="240" w:after="80"/>
      </w:pPr>
      <w:r>
        <w:rPr>
          <w:rFonts w:ascii="Arial" w:cs="Arial" w:eastAsia="Arial" w:hAnsi="Arial"/>
          <w:b/>
          <w:bCs/>
          <w:color w:val="2E5FA3"/>
          <w:sz w:val="26"/>
          <w:szCs w:val="26"/>
        </w:rPr>
        <w:t xml:space="preserve">lambda_ideagen.py Preserved</w:t>
      </w:r>
    </w:p>
    <w:p>
      <w:pPr>
        <w:spacing w:before="60" w:after="60" w:line="276"/>
      </w:pPr>
      <w:r>
        <w:rPr>
          <w:rFonts w:ascii="Arial" w:cs="Arial" w:eastAsia="Arial" w:hAnsi="Arial"/>
          <w:b w:val="false"/>
          <w:bCs w:val="false"/>
          <w:i w:val="false"/>
          <w:iCs w:val="false"/>
          <w:color w:val="111111"/>
          <w:sz w:val="20"/>
          <w:szCs w:val="20"/>
        </w:rPr>
        <w:t xml:space="preserve">lambda_ideagen.py is not modified, replaced, or merged with the Analyzer. The Product Generator remains as a distinct outward-facing function. The Analyzer is a distinct inward-facing function. Both coexist permanently.</w:t>
      </w:r>
    </w:p>
    <w:p>
      <w:r>
        <w:br w:type="page"/>
      </w:r>
    </w:p>
    <w:p>
      <w:pPr>
        <w:pStyle w:val="Heading1"/>
        <w:pBdr>
          <w:bottom w:val="single" w:color="2E5FA3" w:sz="8" w:space="4"/>
        </w:pBdr>
        <w:spacing w:before="360" w:after="120"/>
      </w:pPr>
      <w:r>
        <w:rPr>
          <w:rFonts w:ascii="Arial" w:cs="Arial" w:eastAsia="Arial" w:hAnsi="Arial"/>
          <w:b/>
          <w:bCs/>
          <w:color w:val="1B3A6B"/>
          <w:sz w:val="32"/>
          <w:szCs w:val="32"/>
        </w:rPr>
        <w:t xml:space="preserve">24. CLOSING STATEMENT</w:t>
      </w:r>
    </w:p>
    <w:p>
      <w:pPr>
        <w:spacing w:before="60" w:after="60" w:line="276"/>
      </w:pPr>
      <w:r>
        <w:rPr>
          <w:rFonts w:ascii="Arial" w:cs="Arial" w:eastAsia="Arial" w:hAnsi="Arial"/>
          <w:b w:val="false"/>
          <w:bCs w:val="false"/>
          <w:i w:val="false"/>
          <w:iCs w:val="false"/>
          <w:color w:val="111111"/>
          <w:sz w:val="20"/>
          <w:szCs w:val="20"/>
        </w:rPr>
        <w:t xml:space="preserve">V3R was built to eliminate AI amnesia. OLYMPIAN turns that same capability inward — eliminating strategic amnesia. The developer no longer needs to reconstruct context, formulate direction, or identify the next step alone. The Cell has been thinking. The ideas table is growing. The Analyzer knows which path has the least resistance.</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The specialist mesh is the correct answer to the hallucination problem, not a partial mitigation. A model trained on 80+ programming languages writing code, a model purpose-built for RAG reading V3R's knowledge base, a reasoning specialist validating the output — this is not a premium configuration. It is the minimum viable architecture for a system whose outputs must be grounded, verifiable, and implementable. Every provider in this mesh is free. Every assignment is justified by 2026 research data.</w:t>
      </w:r>
    </w:p>
    <w:p>
      <w:pPr>
        <w:spacing w:before="80" w:after="0"/>
      </w:pPr>
      <w:r>
        <w:t xml:space="preserve"/>
      </w:r>
    </w:p>
    <w:p>
      <w:pPr>
        <w:spacing w:before="60" w:after="60" w:line="276"/>
      </w:pPr>
      <w:r>
        <w:rPr>
          <w:rFonts w:ascii="Arial" w:cs="Arial" w:eastAsia="Arial" w:hAnsi="Arial"/>
          <w:b w:val="false"/>
          <w:bCs w:val="false"/>
          <w:i w:val="false"/>
          <w:iCs w:val="false"/>
          <w:color w:val="111111"/>
          <w:sz w:val="20"/>
          <w:szCs w:val="20"/>
        </w:rPr>
        <w:t xml:space="preserve">Three research rounds from independent source sets, processed through V3R's multi-agent framework with dual-angle analysis per agent, followed by two self-review passes, produced an architecture that is materially different from the original v1.0 that entered this process. Five errors corrected. Four specialist providers added that were not in the original concept. Two new components — the observability layer and the maturity model — surfaced by the process itself. That is OLYMPIAN working.</w:t>
      </w:r>
    </w:p>
    <w:p>
      <w:pPr>
        <w:spacing w:before="80" w:after="0"/>
      </w:pPr>
      <w:r>
        <w:t xml:space="preserve"/>
      </w:r>
    </w:p>
    <w:p>
      <w:pPr>
        <w:pBdr>
          <w:left w:val="single" w:color="2E5FA3" w:sz="16" w:space="8"/>
        </w:pBdr>
        <w:shd w:fill="D6E4F7" w:val="clear"/>
        <w:spacing w:before="120" w:after="120"/>
        <w:ind w:left="360" w:right="360"/>
      </w:pPr>
      <w:r>
        <w:rPr>
          <w:rFonts w:ascii="Arial" w:cs="Arial" w:eastAsia="Arial" w:hAnsi="Arial"/>
          <w:i/>
          <w:iCs/>
          <w:color w:val="1B3A6B"/>
          <w:sz w:val="20"/>
          <w:szCs w:val="20"/>
        </w:rPr>
        <w:t xml:space="preserve">The system that accepts a raw idea and outputs a fully engineered product now also accepts its own state and outputs its own next evolution. The specialist mesh means every stage of that process is executed by the model most suited to that exact function — not the one that is merely good enough. That is not what others are building. That is OLYMPIAN.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Report</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V3R Project OLYMPIAN v3.0 — Final Architecture</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Prepared by</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V3R (Claude Sonnet 4.6) — Full Multi-Agent Framework</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Research</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3-Round External Research + V3R 3-Pass Brainstorm + Dual-Angle Agent Review</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Date</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March 19, 2026</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Predecessor</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Project OLYMPIAN v2.0 (March 19, 2026)</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First Action</w:t>
            </w:r>
          </w:p>
        </w:tc>
        <w:tc>
          <w:tcPr>
            <w:tcW w:type="dxa" w:w="6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11111"/>
                <w:sz w:val="18"/>
                <w:szCs w:val="18"/>
              </w:rPr>
              <w:t xml:space="preserve">OL-01: Create v3r-ideas DynamoDB table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pPr>
    <w:r>
      <w:rPr>
        <w:rFonts w:ascii="Arial" w:cs="Arial" w:eastAsia="Arial" w:hAnsi="Arial"/>
        <w:color w:val="444444"/>
        <w:sz w:val="16"/>
        <w:szCs w:val="16"/>
      </w:rPr>
      <w:t xml:space="preserve">V3R — Cloud-Native GNN-Integrated Multi-Agent Multi-LLM Platform</w:t>
    </w:r>
    <w:r>
      <w:rPr>
        <w:sz w:val="16"/>
        <w:szCs w:val="16"/>
      </w:rPr>
      <w:t xml:space="preserve">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360"/>
      </w:tabs>
    </w:pPr>
    <w:r>
      <w:rPr>
        <w:rFonts w:ascii="Arial" w:cs="Arial" w:eastAsia="Arial" w:hAnsi="Arial"/>
        <w:b/>
        <w:bCs/>
        <w:color w:val="2E5FA3"/>
        <w:sz w:val="16"/>
        <w:szCs w:val="16"/>
      </w:rPr>
      <w:t xml:space="preserve">V3R PROJECT OLYMPIAN v3.0</w:t>
    </w:r>
    <w:r>
      <w:rPr>
        <w:rFonts w:ascii="Arial" w:cs="Arial" w:eastAsia="Arial" w:hAnsi="Arial"/>
        <w:color w:val="444444"/>
        <w:sz w:val="16"/>
        <w:szCs w:val="16"/>
      </w:rPr>
      <w:t xml:space="preserve">   |   Autonomous Self-Evolution Architecture</w:t>
    </w:r>
    <w:r>
      <w:rPr>
        <w:sz w:val="16"/>
        <w:szCs w:val="16"/>
      </w:rPr>
      <w:t xml:space="preserve">	</w:t>
    </w:r>
    <w:r>
      <w:rPr>
        <w:rFonts w:ascii="Arial" w:cs="Arial" w:eastAsia="Arial" w:hAnsi="Arial"/>
        <w:color w:val="444444"/>
        <w:sz w:val="16"/>
        <w:szCs w:val="16"/>
      </w:rPr>
      <w:t xml:space="preserve">March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2026-03-20T20:37:00.281Z</dcterms:created>
  <dcterms:modified xsi:type="dcterms:W3CDTF">2026-03-20T20:37:00.282Z</dcterms:modified>
</cp:coreProperties>
</file>

<file path=docProps/custom.xml><?xml version="1.0" encoding="utf-8"?>
<Properties xmlns="http://schemas.openxmlformats.org/officeDocument/2006/custom-properties" xmlns:vt="http://schemas.openxmlformats.org/officeDocument/2006/docPropsVTypes"/>
</file>