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60" w:rsidRDefault="000010ED" w:rsidP="00590344">
      <w:pPr>
        <w:pStyle w:val="Ttulo"/>
        <w:keepLines w:val="0"/>
        <w:spacing w:before="3969" w:after="567" w:line="240" w:lineRule="auto"/>
        <w:ind w:left="720" w:hanging="720"/>
        <w:jc w:val="center"/>
        <w:rPr>
          <w:rFonts w:ascii="Liberation Sans" w:eastAsia="Liberation Sans" w:hAnsi="Liberation Sans" w:cs="Liberation Sans"/>
          <w:smallCaps/>
          <w:color w:val="2A6099"/>
          <w:sz w:val="56"/>
          <w:szCs w:val="56"/>
          <w:u w:val="single"/>
        </w:rPr>
      </w:pPr>
      <w:r>
        <w:rPr>
          <w:rFonts w:ascii="Liberation Sans" w:eastAsia="Liberation Sans" w:hAnsi="Liberation Sans" w:cs="Liberation Sans"/>
          <w:smallCaps/>
          <w:color w:val="2A6099"/>
          <w:sz w:val="56"/>
          <w:szCs w:val="56"/>
          <w:u w:val="single"/>
        </w:rPr>
        <w:t>Felicitación Navideña</w:t>
      </w:r>
    </w:p>
    <w:p w:rsidR="00AA6A60" w:rsidRDefault="000010ED">
      <w:pPr>
        <w:pStyle w:val="Subttulo"/>
        <w:keepLines w:val="0"/>
        <w:spacing w:before="62" w:after="2835" w:line="240" w:lineRule="auto"/>
        <w:jc w:val="center"/>
        <w:rPr>
          <w:rFonts w:ascii="Liberation Sans" w:eastAsia="Liberation Sans" w:hAnsi="Liberation Sans" w:cs="Liberation Sans"/>
          <w:i w:val="0"/>
          <w:sz w:val="40"/>
          <w:szCs w:val="40"/>
        </w:rPr>
      </w:pPr>
      <w:bookmarkStart w:id="0" w:name="_gjdgxs" w:colFirst="0" w:colLast="0"/>
      <w:bookmarkEnd w:id="0"/>
      <w:r>
        <w:rPr>
          <w:rFonts w:ascii="Liberation Sans" w:eastAsia="Liberation Sans" w:hAnsi="Liberation Sans" w:cs="Liberation Sans"/>
          <w:i w:val="0"/>
          <w:sz w:val="40"/>
          <w:szCs w:val="40"/>
        </w:rPr>
        <w:t>Actores y Objetivos</w:t>
      </w:r>
    </w:p>
    <w:p w:rsidR="00AA6A60" w:rsidRDefault="00AA6A60">
      <w:pPr>
        <w:spacing w:after="0"/>
      </w:pPr>
    </w:p>
    <w:p w:rsidR="00AA6A60" w:rsidRDefault="000010ED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Centro Educativo: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Escuela Virgen de Guadalupe</w:t>
      </w:r>
    </w:p>
    <w:p w:rsidR="00AA6A60" w:rsidRDefault="000010ED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Ciclo Formativo: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Desarrollo de Aplicaciones Web</w:t>
      </w:r>
    </w:p>
    <w:p w:rsidR="00AA6A60" w:rsidRDefault="000010ED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Curso: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2021-2022</w:t>
      </w:r>
    </w:p>
    <w:p w:rsidR="00AA6A60" w:rsidRDefault="000010ED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Asignatura: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Diseño de Interfaces Web</w:t>
      </w:r>
    </w:p>
    <w:p w:rsidR="00AA6A60" w:rsidRDefault="000010ED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Alumno: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Daniel Núñez Santiago</w:t>
      </w:r>
    </w:p>
    <w:p w:rsidR="00AA6A60" w:rsidRDefault="000010ED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br w:type="page"/>
      </w:r>
    </w:p>
    <w:p w:rsidR="00AA6A60" w:rsidRDefault="000010ED">
      <w:pPr>
        <w:pStyle w:val="Ttulo1"/>
        <w:spacing w:before="400" w:after="140"/>
        <w:rPr>
          <w:color w:val="2A6099"/>
          <w:sz w:val="40"/>
          <w:szCs w:val="40"/>
        </w:rPr>
      </w:pPr>
      <w:bookmarkStart w:id="1" w:name="_dgi3l46vfvtr" w:colFirst="0" w:colLast="0"/>
      <w:bookmarkEnd w:id="1"/>
      <w:r>
        <w:rPr>
          <w:color w:val="2A6099"/>
          <w:sz w:val="40"/>
          <w:szCs w:val="40"/>
        </w:rPr>
        <w:lastRenderedPageBreak/>
        <w:t>Alumnos y padres de alumnos</w:t>
      </w:r>
    </w:p>
    <w:p w:rsidR="00AA6A60" w:rsidRDefault="000010ED">
      <w:r>
        <w:rPr>
          <w:b/>
        </w:rPr>
        <w:t>Definición:</w:t>
      </w:r>
      <w:r>
        <w:t xml:space="preserve"> Alumnos del centro y familiares responsables de los mismos que mantienen relación cercana con el centro.</w:t>
      </w:r>
    </w:p>
    <w:p w:rsidR="00AA6A60" w:rsidRDefault="000010ED">
      <w:pPr>
        <w:numPr>
          <w:ilvl w:val="0"/>
          <w:numId w:val="1"/>
        </w:numPr>
        <w:spacing w:after="0"/>
      </w:pPr>
      <w:r>
        <w:rPr>
          <w:b/>
        </w:rPr>
        <w:t>Alumnos</w:t>
      </w:r>
      <w:r>
        <w:t xml:space="preserve">: Conocer los valores que la </w:t>
      </w:r>
      <w:r w:rsidR="00590344">
        <w:t>F</w:t>
      </w:r>
      <w:r w:rsidRPr="00590344">
        <w:t>unda</w:t>
      </w:r>
      <w:r>
        <w:t>ción planea transmitirles de forma amena y</w:t>
      </w:r>
      <w:r w:rsidR="00590344">
        <w:t xml:space="preserve"> comprobar el compromiso de la F</w:t>
      </w:r>
      <w:r>
        <w:t>undación con ellos en su</w:t>
      </w:r>
      <w:r>
        <w:t xml:space="preserve"> formación y en su día a día.</w:t>
      </w:r>
    </w:p>
    <w:p w:rsidR="00AA6A60" w:rsidRDefault="000010ED">
      <w:pPr>
        <w:numPr>
          <w:ilvl w:val="0"/>
          <w:numId w:val="1"/>
        </w:numPr>
      </w:pPr>
      <w:r>
        <w:rPr>
          <w:b/>
        </w:rPr>
        <w:t>Padres</w:t>
      </w:r>
      <w:r w:rsidR="00590344">
        <w:t>: Ver los valores que la F</w:t>
      </w:r>
      <w:r>
        <w:t>undación quiere transmitir a sus hijos y comprobar su compromiso con los padres y con la formación profesional y personal de los alumnos.</w:t>
      </w:r>
    </w:p>
    <w:p w:rsidR="00AA6A60" w:rsidRDefault="000010ED">
      <w:r>
        <w:rPr>
          <w:b/>
        </w:rPr>
        <w:t>Objetivos:</w:t>
      </w:r>
    </w:p>
    <w:p w:rsidR="00AA6A60" w:rsidRDefault="00590344">
      <w:pPr>
        <w:numPr>
          <w:ilvl w:val="0"/>
          <w:numId w:val="2"/>
        </w:numPr>
        <w:spacing w:after="0"/>
      </w:pPr>
      <w:r>
        <w:t>Conocer los valores que la F</w:t>
      </w:r>
      <w:r w:rsidR="000010ED">
        <w:t>undación pretende</w:t>
      </w:r>
      <w:r w:rsidR="000010ED">
        <w:t xml:space="preserve"> inculcar.</w:t>
      </w:r>
    </w:p>
    <w:p w:rsidR="00AA6A60" w:rsidRDefault="000010ED">
      <w:pPr>
        <w:numPr>
          <w:ilvl w:val="0"/>
          <w:numId w:val="2"/>
        </w:numPr>
        <w:spacing w:after="0"/>
      </w:pPr>
      <w:r>
        <w:t>Rec</w:t>
      </w:r>
      <w:r w:rsidR="00590344">
        <w:t>onocer la consideración que la F</w:t>
      </w:r>
      <w:r>
        <w:t>undación tiene con ellos.</w:t>
      </w:r>
    </w:p>
    <w:p w:rsidR="00AA6A60" w:rsidRDefault="000010ED">
      <w:pPr>
        <w:numPr>
          <w:ilvl w:val="0"/>
          <w:numId w:val="2"/>
        </w:numPr>
      </w:pPr>
      <w:r>
        <w:t>Mantener</w:t>
      </w:r>
      <w:r w:rsidR="00590344">
        <w:t xml:space="preserve"> la comunicación con el centro/F</w:t>
      </w:r>
      <w:r>
        <w:t>undación.</w:t>
      </w:r>
    </w:p>
    <w:p w:rsidR="00AA6A60" w:rsidRDefault="00AA6A60"/>
    <w:p w:rsidR="00AA6A60" w:rsidRDefault="000010ED">
      <w:pPr>
        <w:pStyle w:val="Ttulo1"/>
        <w:spacing w:before="400" w:after="140"/>
        <w:rPr>
          <w:color w:val="2A6099"/>
          <w:sz w:val="40"/>
          <w:szCs w:val="40"/>
        </w:rPr>
      </w:pPr>
      <w:bookmarkStart w:id="2" w:name="_qhm0exohi8ob" w:colFirst="0" w:colLast="0"/>
      <w:bookmarkEnd w:id="2"/>
      <w:r>
        <w:rPr>
          <w:color w:val="2A6099"/>
          <w:sz w:val="40"/>
          <w:szCs w:val="40"/>
        </w:rPr>
        <w:t>Personal laboral</w:t>
      </w:r>
    </w:p>
    <w:p w:rsidR="00AA6A60" w:rsidRDefault="000010ED">
      <w:r>
        <w:rPr>
          <w:b/>
        </w:rPr>
        <w:t>Definición:</w:t>
      </w:r>
      <w:r>
        <w:t xml:space="preserve"> Conjunto de profesionales que trabajan con los centros en cualquier ámbito (profesores, p. mantenimiento, administrativos, limpiadores…)</w:t>
      </w:r>
    </w:p>
    <w:p w:rsidR="00AA6A60" w:rsidRDefault="000010ED">
      <w:r>
        <w:rPr>
          <w:b/>
        </w:rPr>
        <w:t>Objetivos:</w:t>
      </w:r>
    </w:p>
    <w:p w:rsidR="00AA6A60" w:rsidRDefault="000010ED">
      <w:pPr>
        <w:numPr>
          <w:ilvl w:val="0"/>
          <w:numId w:val="2"/>
        </w:numPr>
        <w:spacing w:after="0"/>
      </w:pPr>
      <w:r>
        <w:t>Comprobar el compromiso y la relación del centro con ellos en un ámbito profesional y personal.</w:t>
      </w:r>
    </w:p>
    <w:p w:rsidR="00AA6A60" w:rsidRDefault="000010ED">
      <w:pPr>
        <w:numPr>
          <w:ilvl w:val="0"/>
          <w:numId w:val="2"/>
        </w:numPr>
      </w:pPr>
      <w:r>
        <w:t>Conocer o renovar su compromiso con los valo</w:t>
      </w:r>
      <w:r w:rsidR="00590344">
        <w:t>res ignacianos que promueve la F</w:t>
      </w:r>
      <w:r>
        <w:t>undación.</w:t>
      </w:r>
    </w:p>
    <w:p w:rsidR="00AA6A60" w:rsidRDefault="00AA6A60"/>
    <w:p w:rsidR="00AA6A60" w:rsidRDefault="000010ED">
      <w:pPr>
        <w:pStyle w:val="Ttulo1"/>
        <w:spacing w:before="400" w:after="140"/>
        <w:rPr>
          <w:color w:val="2A6099"/>
          <w:sz w:val="40"/>
          <w:szCs w:val="40"/>
        </w:rPr>
      </w:pPr>
      <w:bookmarkStart w:id="3" w:name="_6gnwobm8hiv9" w:colFirst="0" w:colLast="0"/>
      <w:bookmarkEnd w:id="3"/>
      <w:r>
        <w:rPr>
          <w:color w:val="2A6099"/>
          <w:sz w:val="40"/>
          <w:szCs w:val="40"/>
        </w:rPr>
        <w:t>Empresas</w:t>
      </w:r>
    </w:p>
    <w:p w:rsidR="00AA6A60" w:rsidRDefault="000010ED">
      <w:r>
        <w:rPr>
          <w:b/>
        </w:rPr>
        <w:t>Definición:</w:t>
      </w:r>
      <w:r>
        <w:t xml:space="preserve"> Conjunto de entidades profesionales que mantienen r</w:t>
      </w:r>
      <w:r w:rsidR="00590344">
        <w:t>elaciones colaborativas con la F</w:t>
      </w:r>
      <w:r>
        <w:t>undación y sus centros:</w:t>
      </w:r>
    </w:p>
    <w:p w:rsidR="00AA6A60" w:rsidRDefault="000010ED">
      <w:r>
        <w:rPr>
          <w:b/>
        </w:rPr>
        <w:t>Objetivos:</w:t>
      </w:r>
    </w:p>
    <w:p w:rsidR="00AA6A60" w:rsidRDefault="000010ED">
      <w:pPr>
        <w:numPr>
          <w:ilvl w:val="0"/>
          <w:numId w:val="2"/>
        </w:numPr>
        <w:spacing w:after="0"/>
      </w:pPr>
      <w:r>
        <w:t>Mantener la comunicación y bue</w:t>
      </w:r>
      <w:r w:rsidR="00590344">
        <w:t>nas relaciones con la F</w:t>
      </w:r>
      <w:r>
        <w:t>undación y/o centros.</w:t>
      </w:r>
    </w:p>
    <w:p w:rsidR="00AA6A60" w:rsidRDefault="00590344">
      <w:pPr>
        <w:numPr>
          <w:ilvl w:val="0"/>
          <w:numId w:val="2"/>
        </w:numPr>
        <w:spacing w:after="0"/>
      </w:pPr>
      <w:r>
        <w:t>Conocer los valores de la F</w:t>
      </w:r>
      <w:bookmarkStart w:id="4" w:name="_GoBack"/>
      <w:bookmarkEnd w:id="4"/>
      <w:r w:rsidR="000010ED">
        <w:t>undación.</w:t>
      </w:r>
    </w:p>
    <w:p w:rsidR="00AA6A60" w:rsidRDefault="000010ED">
      <w:pPr>
        <w:numPr>
          <w:ilvl w:val="0"/>
          <w:numId w:val="2"/>
        </w:numPr>
      </w:pPr>
      <w:r>
        <w:t>Renovar el compromiso de colaboración.</w:t>
      </w:r>
    </w:p>
    <w:sectPr w:rsidR="00AA6A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54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0ED" w:rsidRDefault="000010ED">
      <w:pPr>
        <w:spacing w:after="0" w:line="240" w:lineRule="auto"/>
      </w:pPr>
      <w:r>
        <w:separator/>
      </w:r>
    </w:p>
  </w:endnote>
  <w:endnote w:type="continuationSeparator" w:id="0">
    <w:p w:rsidR="000010ED" w:rsidRDefault="0000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60" w:rsidRDefault="00AA6A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60" w:rsidRDefault="000010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4472C4"/>
        <w:sz w:val="20"/>
        <w:szCs w:val="20"/>
      </w:rPr>
      <w:t xml:space="preserve">pág. </w:t>
    </w:r>
    <w:r>
      <w:rPr>
        <w:rFonts w:ascii="Calibri" w:eastAsia="Calibri" w:hAnsi="Calibri" w:cs="Calibri"/>
        <w:color w:val="4472C4"/>
        <w:sz w:val="20"/>
        <w:szCs w:val="20"/>
      </w:rPr>
      <w:fldChar w:fldCharType="begin"/>
    </w:r>
    <w:r>
      <w:rPr>
        <w:rFonts w:ascii="Calibri" w:eastAsia="Calibri" w:hAnsi="Calibri" w:cs="Calibri"/>
        <w:color w:val="4472C4"/>
        <w:sz w:val="20"/>
        <w:szCs w:val="20"/>
      </w:rPr>
      <w:instrText>PAGE</w:instrText>
    </w:r>
    <w:r w:rsidR="00590344">
      <w:rPr>
        <w:rFonts w:ascii="Calibri" w:eastAsia="Calibri" w:hAnsi="Calibri" w:cs="Calibri"/>
        <w:color w:val="4472C4"/>
        <w:sz w:val="20"/>
        <w:szCs w:val="20"/>
      </w:rPr>
      <w:fldChar w:fldCharType="separate"/>
    </w:r>
    <w:r w:rsidR="002A3DAC">
      <w:rPr>
        <w:rFonts w:ascii="Calibri" w:eastAsia="Calibri" w:hAnsi="Calibri" w:cs="Calibri"/>
        <w:noProof/>
        <w:color w:val="4472C4"/>
        <w:sz w:val="20"/>
        <w:szCs w:val="20"/>
      </w:rPr>
      <w:t>2</w:t>
    </w:r>
    <w:r>
      <w:rPr>
        <w:rFonts w:ascii="Calibri" w:eastAsia="Calibri" w:hAnsi="Calibri" w:cs="Calibri"/>
        <w:color w:val="4472C4"/>
        <w:sz w:val="20"/>
        <w:szCs w:val="20"/>
      </w:rPr>
      <w:fldChar w:fldCharType="end"/>
    </w:r>
  </w:p>
  <w:p w:rsidR="00AA6A60" w:rsidRDefault="00AA6A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60" w:rsidRDefault="00AA6A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0ED" w:rsidRDefault="000010ED">
      <w:pPr>
        <w:spacing w:after="0" w:line="240" w:lineRule="auto"/>
      </w:pPr>
      <w:r>
        <w:separator/>
      </w:r>
    </w:p>
  </w:footnote>
  <w:footnote w:type="continuationSeparator" w:id="0">
    <w:p w:rsidR="000010ED" w:rsidRDefault="0000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60" w:rsidRDefault="00AA6A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60" w:rsidRDefault="00AA6A60">
    <w:pPr>
      <w:spacing w:after="0" w:line="240" w:lineRule="auto"/>
      <w:ind w:left="6372" w:firstLine="707"/>
      <w:rPr>
        <w:b/>
        <w:color w:val="0065A1"/>
      </w:rPr>
    </w:pPr>
  </w:p>
  <w:p w:rsidR="00AA6A60" w:rsidRDefault="000010ED">
    <w:pPr>
      <w:spacing w:after="0" w:line="240" w:lineRule="auto"/>
      <w:ind w:left="6372" w:firstLine="707"/>
      <w:rPr>
        <w:b/>
        <w:color w:val="0065A1"/>
        <w:sz w:val="24"/>
        <w:szCs w:val="24"/>
      </w:rPr>
    </w:pPr>
    <w:r>
      <w:rPr>
        <w:b/>
        <w:noProof/>
        <w:color w:val="0065A1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65A1"/>
      </w:rPr>
      <w:t xml:space="preserve">Daniel </w:t>
    </w:r>
    <w:proofErr w:type="spellStart"/>
    <w:r>
      <w:rPr>
        <w:b/>
        <w:color w:val="0065A1"/>
      </w:rPr>
      <w:t>Núez</w:t>
    </w:r>
    <w:proofErr w:type="spellEnd"/>
    <w:r>
      <w:rPr>
        <w:b/>
        <w:color w:val="0065A1"/>
      </w:rPr>
      <w:t xml:space="preserve"> Santiago</w:t>
    </w:r>
  </w:p>
  <w:p w:rsidR="00AA6A60" w:rsidRDefault="000010ED">
    <w:pPr>
      <w:spacing w:after="0" w:line="240" w:lineRule="auto"/>
      <w:ind w:left="6372" w:firstLine="707"/>
      <w:rPr>
        <w:color w:val="000000"/>
        <w:sz w:val="20"/>
        <w:szCs w:val="20"/>
      </w:rPr>
    </w:pPr>
    <w:r>
      <w:rPr>
        <w:color w:val="0065A1"/>
        <w:sz w:val="20"/>
        <w:szCs w:val="20"/>
      </w:rPr>
      <w:t>[</w:t>
    </w:r>
    <w:r>
      <w:rPr>
        <w:color w:val="0065A1"/>
        <w:sz w:val="20"/>
        <w:szCs w:val="20"/>
      </w:rPr>
      <w:t>Felicitación navideña</w:t>
    </w:r>
    <w:r>
      <w:rPr>
        <w:color w:val="0065A1"/>
        <w:sz w:val="20"/>
        <w:szCs w:val="20"/>
      </w:rPr>
      <w:t>]</w:t>
    </w:r>
  </w:p>
  <w:p w:rsidR="00AA6A60" w:rsidRDefault="000010ED">
    <w:pPr>
      <w:spacing w:after="0"/>
      <w:ind w:left="708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l="0" t="0" r="0" b="0"/>
          <wp:wrapNone/>
          <wp:docPr id="1" name="image2.png" descr="Correo electróni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reo electrónic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6A60" w:rsidRDefault="000010ED">
    <w:pPr>
      <w:rPr>
        <w:rFonts w:ascii="Calibri" w:eastAsia="Calibri" w:hAnsi="Calibri" w:cs="Calibri"/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    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sz w:val="18"/>
        <w:szCs w:val="18"/>
      </w:rPr>
      <w:t xml:space="preserve">    email@fundacionloyola.es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60" w:rsidRDefault="000010ED">
    <w:pPr>
      <w:spacing w:after="0" w:line="240" w:lineRule="auto"/>
      <w:ind w:left="6377" w:firstLine="705"/>
      <w:rPr>
        <w:b/>
        <w:color w:val="0065A1"/>
        <w:sz w:val="24"/>
        <w:szCs w:val="24"/>
      </w:rPr>
    </w:pPr>
    <w:r>
      <w:rPr>
        <w:b/>
        <w:color w:val="0065A1"/>
      </w:rPr>
      <w:t>Miguel Jaque Barbero</w:t>
    </w: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l="0" t="0" r="0" b="0"/>
          <wp:wrapSquare wrapText="bothSides" distT="0" distB="0" distL="0" distR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6A60" w:rsidRDefault="000010ED">
    <w:pPr>
      <w:spacing w:after="0" w:line="240" w:lineRule="auto"/>
      <w:ind w:left="6377" w:firstLine="705"/>
      <w:rPr>
        <w:sz w:val="20"/>
        <w:szCs w:val="20"/>
      </w:rPr>
    </w:pPr>
    <w:r>
      <w:rPr>
        <w:color w:val="0065A1"/>
        <w:sz w:val="20"/>
        <w:szCs w:val="20"/>
      </w:rPr>
      <w:t>Proyecto Fin de Ciclo</w:t>
    </w:r>
  </w:p>
  <w:p w:rsidR="00AA6A60" w:rsidRDefault="000010ED">
    <w:pPr>
      <w:spacing w:after="0"/>
      <w:ind w:left="6377" w:firstLine="705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l="0" t="0" r="0" b="0"/>
          <wp:wrapNone/>
          <wp:docPr id="4" name="image1.png" descr="Correo electróni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reo electrónic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6A60" w:rsidRDefault="000010ED">
    <w:pPr>
      <w:ind w:left="6377" w:firstLine="705"/>
      <w:rPr>
        <w:sz w:val="24"/>
        <w:szCs w:val="24"/>
      </w:rPr>
    </w:pPr>
    <w:r>
      <w:rPr>
        <w:sz w:val="18"/>
        <w:szCs w:val="18"/>
      </w:rPr>
      <w:t xml:space="preserve">      mjaque@fundacionloyola.es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42C6"/>
    <w:multiLevelType w:val="multilevel"/>
    <w:tmpl w:val="E38C1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C26520"/>
    <w:multiLevelType w:val="multilevel"/>
    <w:tmpl w:val="A4943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60"/>
    <w:rsid w:val="000010ED"/>
    <w:rsid w:val="002A3DAC"/>
    <w:rsid w:val="00590344"/>
    <w:rsid w:val="00AA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0766"/>
  <w15:docId w15:val="{39CFB811-00B1-4E1F-BB90-1E373CD9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65A1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color w:val="0065A1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2021-12-15T16:18:00Z</cp:lastPrinted>
  <dcterms:created xsi:type="dcterms:W3CDTF">2021-12-15T16:15:00Z</dcterms:created>
  <dcterms:modified xsi:type="dcterms:W3CDTF">2021-12-15T16:18:00Z</dcterms:modified>
</cp:coreProperties>
</file>