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ce3fe887e149ca" /><Relationship Type="http://schemas.openxmlformats.org/officeDocument/2006/relationships/extended-properties" Target="/docProps/app.xml" Id="R92369f9bb463434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44ce695aaeb4c47" /><Relationship Type="http://schemas.openxmlformats.org/officeDocument/2006/relationships/customXml" Target="/customXML/item.xml" Id="R4eb5c319f61d4bb6" /></Relationships>
</file>

<file path=customXML/item.xml>��< ? x m l   v e r s i o n = " 1 . 0 "   e n c o d i n g = " u t f - 1 6 " ? >  
 < N a v W o r d R e p o r t X m l P a r t   x m l n s = " u r n : m i c r o s o f t - d y n a m i c s - n a v / r e p o r t s / H e x a g o n _ S t a n d a r d _ S t a t e m e n t / 5 0 0 9 8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E x t D o c N o _ C u s t L e d g E n t r y 2 C a p t i o n > E x t D o c N o _ C u s t L e d g E n t r y 2 C a p t i o n < / E x t D o c N o _ C u s t L e d g E n t r y 2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E x t e r n a l D o c u m e n t N o > E x t e r n a l D o c u m e n t N o < / E x t e r n a l D o c u m e n t N o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docProps/app.xml><?xml version="1.0" encoding="utf-8"?>
<ap:Properties xmlns:ap="http://schemas.openxmlformats.org/officeDocument/2006/extended-properties"/>
</file>