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27DE57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BD6C78">
        <w:rPr>
          <w:b/>
          <w:sz w:val="24"/>
          <w:szCs w:val="24"/>
        </w:rPr>
        <w:t>1</w:t>
      </w:r>
      <w:r w:rsidR="00B73933">
        <w:rPr>
          <w:b/>
          <w:sz w:val="24"/>
          <w:szCs w:val="24"/>
        </w:rPr>
        <w:t>2</w:t>
      </w:r>
      <w:r w:rsidR="00083680" w:rsidRPr="00083680">
        <w:rPr>
          <w:b/>
          <w:sz w:val="24"/>
          <w:szCs w:val="24"/>
        </w:rPr>
        <w:t>.</w:t>
      </w:r>
      <w:r w:rsidR="00B73933">
        <w:rPr>
          <w:b/>
          <w:sz w:val="24"/>
          <w:szCs w:val="24"/>
        </w:rPr>
        <w:t>02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23CD6CFE" w:rsidR="003C19F1" w:rsidRDefault="00B73933" w:rsidP="00CE7154">
            <w:r w:rsidRPr="00B73933">
              <w:t xml:space="preserve">An evolutionary algorithm approach to link prediction in </w:t>
            </w:r>
            <w:proofErr w:type="spellStart"/>
            <w:r w:rsidRPr="00B73933">
              <w:t>dynamicsocial</w:t>
            </w:r>
            <w:proofErr w:type="spellEnd"/>
            <w:r w:rsidRPr="00B73933">
              <w:t xml:space="preserve"> networks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344324CE" w14:textId="77777777" w:rsidR="008002F9" w:rsidRDefault="008002F9" w:rsidP="008002F9">
            <w:r>
              <w:rPr>
                <w:rFonts w:hint="eastAsia"/>
              </w:rPr>
              <w:t>시간에</w:t>
            </w:r>
            <w:r>
              <w:t xml:space="preserve"> 따라 변화하는 소셜 네트워크는 시간이 지남에 따라 역동성이 변화하는 그룹을 </w:t>
            </w:r>
            <w:proofErr w:type="spellStart"/>
            <w:r>
              <w:t>모델화하는</w:t>
            </w:r>
            <w:proofErr w:type="spellEnd"/>
            <w:r>
              <w:t xml:space="preserve"> 데 사용될 수 있다.</w:t>
            </w:r>
          </w:p>
          <w:p w14:paraId="0EE7C7CF" w14:textId="77777777" w:rsidR="008002F9" w:rsidRDefault="008002F9" w:rsidP="008002F9">
            <w:r>
              <w:rPr>
                <w:rFonts w:hint="eastAsia"/>
              </w:rPr>
              <w:t>노드로</w:t>
            </w:r>
            <w:r>
              <w:t xml:space="preserve"> 대표되는 </w:t>
            </w:r>
            <w:proofErr w:type="spellStart"/>
            <w:r>
              <w:t>개인은</w:t>
            </w:r>
            <w:proofErr w:type="spellEnd"/>
            <w:r>
              <w:t xml:space="preserve"> 네트워크에 들어가거나 나갈 수 있으며, 링크로 재전송되는 상호작용은 강화되거나 약화될 수 있다.</w:t>
            </w:r>
          </w:p>
          <w:p w14:paraId="6CE919ED" w14:textId="77777777" w:rsidR="008002F9" w:rsidRDefault="008002F9" w:rsidP="008002F9">
            <w:r>
              <w:rPr>
                <w:rFonts w:hint="eastAsia"/>
              </w:rPr>
              <w:t>대부분의</w:t>
            </w:r>
            <w:r>
              <w:t xml:space="preserve"> 네트워크 성장 모델들은 글로벌 자산을 포착하지만, 향후 누구와 연결될 것인가와 같은 특정 지역적 특성들을 포착하지는 않는다.</w:t>
            </w:r>
          </w:p>
          <w:p w14:paraId="7D79B1F9" w14:textId="77777777" w:rsidR="006A4837" w:rsidRDefault="008002F9" w:rsidP="008002F9">
            <w:r>
              <w:rPr>
                <w:rFonts w:hint="eastAsia"/>
              </w:rPr>
              <w:t>그러나</w:t>
            </w:r>
            <w:r>
              <w:t>, 국가 안보, 온라인 소셜 네트워크 작업 사이트(알고 있을 수 있는 사람), 조직 연구(잠재적인 협력자 예측)와 같은 애플리케이션에서 가장 가치가 있는 것은 바로 이러한 유형의 정보다.</w:t>
            </w:r>
          </w:p>
          <w:p w14:paraId="19B6851D" w14:textId="77777777" w:rsidR="00BF479D" w:rsidRDefault="00BF479D" w:rsidP="008002F9">
            <w:r w:rsidRPr="00BF479D">
              <w:rPr>
                <w:rFonts w:hint="eastAsia"/>
              </w:rPr>
              <w:t>링크</w:t>
            </w:r>
            <w:r w:rsidRPr="00BF479D">
              <w:t xml:space="preserve"> 예측 전략은 크게 유사성 기반 전략, 최대우도성 예측 전략 및 확률론적 모델의 세 그룹으로 분류할 수 있다.</w:t>
            </w:r>
          </w:p>
          <w:p w14:paraId="1EF0A11D" w14:textId="77777777" w:rsidR="009E323B" w:rsidRDefault="009E323B" w:rsidP="009E323B">
            <w:r>
              <w:rPr>
                <w:rFonts w:hint="eastAsia"/>
              </w:rPr>
              <w:t>연결</w:t>
            </w:r>
            <w:r>
              <w:t xml:space="preserve"> 예측을 위한 훈련에서, 연구자들은 지원 벡터 머신[27], 의사결정 나무[4], 임의의 숲[17], 감독되는 무작위 보행[6], 다중 계층 수용자 등을 포함한 감독된 학습을 사용해 왔다.</w:t>
            </w:r>
          </w:p>
          <w:p w14:paraId="106196A7" w14:textId="77777777" w:rsidR="009E323B" w:rsidRDefault="009E323B" w:rsidP="009E323B">
            <w:r>
              <w:rPr>
                <w:rFonts w:hint="eastAsia"/>
              </w:rPr>
              <w:t>특히</w:t>
            </w:r>
            <w:r>
              <w:t xml:space="preserve"> 알 하산 외. [27] 위상학적 특징과 </w:t>
            </w:r>
            <w:proofErr w:type="spellStart"/>
            <w:r>
              <w:t>노드별</w:t>
            </w:r>
            <w:proofErr w:type="spellEnd"/>
            <w:r>
              <w:t xml:space="preserve"> 특징을 모두 사용하여 여러 개의 </w:t>
            </w:r>
            <w:proofErr w:type="spellStart"/>
            <w:r>
              <w:t>슈퍼바이저</w:t>
            </w:r>
            <w:proofErr w:type="spellEnd"/>
            <w:r>
              <w:t xml:space="preserve"> 학습 알고리즘을 비교한다.</w:t>
            </w:r>
          </w:p>
          <w:p w14:paraId="0ADD323A" w14:textId="77777777" w:rsidR="009E323B" w:rsidRDefault="009E323B" w:rsidP="009E323B">
            <w:r>
              <w:rPr>
                <w:rFonts w:hint="eastAsia"/>
              </w:rPr>
              <w:t>그들은</w:t>
            </w:r>
            <w:r>
              <w:t xml:space="preserve"> 지원 벡터 머신(SVM)이 미래 링크 예측에 가장 잘 수행한다는 것을 발견했다.</w:t>
            </w:r>
          </w:p>
          <w:p w14:paraId="3274B768" w14:textId="77777777" w:rsidR="009E323B" w:rsidRDefault="009E323B" w:rsidP="009E323B">
            <w:r>
              <w:t>SVM은 종종 예술 감독 학습 모델의 상태로 간주되지만, 주요 단점 중 하나는 커널 선택과 관련이 있다[28].</w:t>
            </w:r>
          </w:p>
          <w:p w14:paraId="71E8B82A" w14:textId="77777777" w:rsidR="0047249C" w:rsidRDefault="0047249C" w:rsidP="0047249C">
            <w:r>
              <w:rPr>
                <w:rFonts w:hint="eastAsia"/>
              </w:rPr>
              <w:t>위와</w:t>
            </w:r>
            <w:r>
              <w:t xml:space="preserve"> 같은 동기에서, 우리는 </w:t>
            </w:r>
            <w:proofErr w:type="spellStart"/>
            <w:r>
              <w:t>위상학</w:t>
            </w:r>
            <w:proofErr w:type="spellEnd"/>
            <w:r>
              <w:t xml:space="preserve"> 및 사용자별 정보를 포괄하는 링크 </w:t>
            </w:r>
            <w:proofErr w:type="spellStart"/>
            <w:r>
              <w:t>포디텍터를</w:t>
            </w:r>
            <w:proofErr w:type="spellEnd"/>
            <w:r>
              <w:t xml:space="preserve"> 제공하는 것을 목표로 한다. 이 정보는 빠른 정합성을 보이며 계산 복잡성으로 인해 매개변수 </w:t>
            </w:r>
            <w:proofErr w:type="spellStart"/>
            <w:r>
              <w:t>임계값이나</w:t>
            </w:r>
            <w:proofErr w:type="spellEnd"/>
            <w:r>
              <w:t xml:space="preserve"> 과소 샘플링이 필요하지 않다.</w:t>
            </w:r>
          </w:p>
          <w:p w14:paraId="07EE208B" w14:textId="77777777" w:rsidR="0047249C" w:rsidRDefault="0047249C" w:rsidP="0047249C">
            <w:r>
              <w:rPr>
                <w:rFonts w:hint="eastAsia"/>
              </w:rPr>
              <w:t>이</w:t>
            </w:r>
            <w:r>
              <w:t xml:space="preserve"> 논문에서는 주변 유사성 측정과 </w:t>
            </w:r>
            <w:proofErr w:type="spellStart"/>
            <w:r>
              <w:t>노드별</w:t>
            </w:r>
            <w:proofErr w:type="spellEnd"/>
            <w:r>
              <w:t xml:space="preserve"> 데이터를 결합하기 위한 선형 모델을 수정하고, 정확하게 예측된 링크의 비율을 최적화하는 계수를 찾기 위해 진화 알고리즘을 사용한다.</w:t>
            </w:r>
          </w:p>
          <w:p w14:paraId="55631C95" w14:textId="77777777" w:rsidR="0047249C" w:rsidRDefault="0047249C" w:rsidP="0047249C">
            <w:r>
              <w:rPr>
                <w:rFonts w:hint="eastAsia"/>
              </w:rPr>
              <w:t>모든</w:t>
            </w:r>
            <w:r>
              <w:t xml:space="preserve"> 심-일률 지수가 동일한 중요성을 갖는다는 것을 미리 보장하기보다는, 이 선형 조합의 가중치가 공분산 행렬 적응형 진화 전략(CMA-ES)[29]을 사용하여 조정할 수 있도록 허용한다.</w:t>
            </w:r>
          </w:p>
          <w:p w14:paraId="65B3D5D6" w14:textId="77777777" w:rsidR="00541AF5" w:rsidRDefault="00541AF5" w:rsidP="00541AF5">
            <w:r>
              <w:rPr>
                <w:rFonts w:hint="eastAsia"/>
              </w:rPr>
              <w:t>우리는</w:t>
            </w:r>
            <w:r>
              <w:t xml:space="preserve"> 거대하고 역동적인 소셜 네트워크에 대한 링크 예측 문제에 초점을 맞추지만, 우리의 방법은 네트워크 유형과 독립적이며 다양한 생물학적, 인프라적, 소셜 및 가상 네트워크에 적용될 수 있다.</w:t>
            </w:r>
          </w:p>
          <w:p w14:paraId="0D666998" w14:textId="77777777" w:rsidR="0047249C" w:rsidRDefault="00541AF5" w:rsidP="00541AF5">
            <w:r>
              <w:rPr>
                <w:rFonts w:hint="eastAsia"/>
              </w:rPr>
              <w:lastRenderedPageBreak/>
              <w:t>여기서</w:t>
            </w:r>
            <w:r>
              <w:t xml:space="preserve"> 일반적으로 사용되는 유사도 지수를 16개 보여주지만, 다른 유사도 지수를 상호 교환하거나 이 연구에 포함된 지수에 추가할 수 있다는 점을 강조한다.</w:t>
            </w:r>
            <w:r w:rsidR="005F1B4E">
              <w:t xml:space="preserve"> </w:t>
            </w:r>
            <w:r w:rsidR="005F1B4E" w:rsidRPr="005F1B4E">
              <w:rPr>
                <w:rFonts w:hint="eastAsia"/>
              </w:rPr>
              <w:t>최근</w:t>
            </w:r>
            <w:r w:rsidR="005F1B4E" w:rsidRPr="005F1B4E">
              <w:t xml:space="preserve"> 몇 년 사이 </w:t>
            </w:r>
            <w:proofErr w:type="spellStart"/>
            <w:r w:rsidR="005F1B4E" w:rsidRPr="005F1B4E">
              <w:t>소셜네트워크</w:t>
            </w:r>
            <w:proofErr w:type="spellEnd"/>
            <w:r w:rsidR="005F1B4E" w:rsidRPr="005F1B4E">
              <w:t xml:space="preserve"> 분석 렌즈를 통한 </w:t>
            </w:r>
            <w:proofErr w:type="spellStart"/>
            <w:r w:rsidR="005F1B4E" w:rsidRPr="005F1B4E">
              <w:t>뷰트위터</w:t>
            </w:r>
            <w:proofErr w:type="spellEnd"/>
            <w:r w:rsidR="005F1B4E" w:rsidRPr="005F1B4E">
              <w:t xml:space="preserve"> 활동에 대한 관심이 급증하고 있다.</w:t>
            </w:r>
          </w:p>
          <w:p w14:paraId="300302AB" w14:textId="77777777" w:rsidR="005F1B4E" w:rsidRDefault="005F1B4E" w:rsidP="00541AF5">
            <w:r w:rsidRPr="005F1B4E">
              <w:rPr>
                <w:rFonts w:hint="eastAsia"/>
              </w:rPr>
              <w:t>우리는</w:t>
            </w:r>
            <w:r w:rsidRPr="005F1B4E">
              <w:t xml:space="preserve"> 노드가 사용자를 대표하고 분석 기간 동안 </w:t>
            </w:r>
            <w:proofErr w:type="spellStart"/>
            <w:r w:rsidRPr="005F1B4E">
              <w:t>왕복된</w:t>
            </w:r>
            <w:proofErr w:type="spellEnd"/>
            <w:r w:rsidRPr="005F1B4E">
              <w:t xml:space="preserve"> 회답의 </w:t>
            </w:r>
            <w:proofErr w:type="spellStart"/>
            <w:r w:rsidRPr="005F1B4E">
              <w:t>재송부</w:t>
            </w:r>
            <w:proofErr w:type="spellEnd"/>
            <w:r w:rsidRPr="005F1B4E">
              <w:t xml:space="preserve"> 증거를 링크하는, 몇 주 단위로 구성된 이러한 네트워크의 진화를 검토한다.</w:t>
            </w:r>
          </w:p>
          <w:p w14:paraId="7E3352B4" w14:textId="77777777" w:rsidR="00D51A8D" w:rsidRDefault="00D51A8D" w:rsidP="00D51A8D">
            <w:r>
              <w:rPr>
                <w:rFonts w:hint="eastAsia"/>
              </w:rPr>
              <w:t>우리의</w:t>
            </w:r>
            <w:r>
              <w:t xml:space="preserve"> 데이터 세트는 2008년 9월 9일부터 12월 1일까지 </w:t>
            </w:r>
            <w:proofErr w:type="spellStart"/>
            <w:r>
              <w:t>비아테</w:t>
            </w:r>
            <w:proofErr w:type="spellEnd"/>
            <w:r>
              <w:t xml:space="preserve"> 트위터 가든호스 API 서비스를 수집한 5천 1백만 개 이상의 트윗으로 구성되어 있다.</w:t>
            </w:r>
          </w:p>
          <w:p w14:paraId="11F8AD6B" w14:textId="77777777" w:rsidR="00D51A8D" w:rsidRDefault="00D51A8D" w:rsidP="00D51A8D">
            <w:r>
              <w:rPr>
                <w:rFonts w:hint="eastAsia"/>
              </w:rPr>
              <w:t>이</w:t>
            </w:r>
            <w:r>
              <w:t xml:space="preserve"> 컬렉션은 이 기간 동안 전송된 모든 메시지의 약 40%를 나타낸다(표 A1).</w:t>
            </w:r>
          </w:p>
          <w:p w14:paraId="0C219640" w14:textId="77777777" w:rsidR="00D51A8D" w:rsidRDefault="00D51A8D" w:rsidP="00D51A8D">
            <w:r>
              <w:t xml:space="preserve">Bliss 외 연구진[34]에 의해 정의된 기준을 사용하여, 우리는 상호 응답 네트워크를 분석 대상 주 동안 그리고 이러한 개인이 상호 응답을 보이는 경우에만 노드 u와 v 사이에 링크가 존재하는 가중되지 않은 </w:t>
            </w:r>
            <w:proofErr w:type="spellStart"/>
            <w:r>
              <w:t>비방향</w:t>
            </w:r>
            <w:proofErr w:type="spellEnd"/>
            <w:r>
              <w:t xml:space="preserve"> 네트워크로 구축한다(그림 1).</w:t>
            </w:r>
          </w:p>
          <w:p w14:paraId="1C8ABC49" w14:textId="77777777" w:rsidR="00D51A8D" w:rsidRDefault="00D51A8D" w:rsidP="00D51A8D">
            <w:r>
              <w:rPr>
                <w:rFonts w:hint="eastAsia"/>
              </w:rPr>
              <w:t>이러한</w:t>
            </w:r>
            <w:r>
              <w:t xml:space="preserve"> 네트워크는 N = 78, 296에서 N = 155, 753 노드(표 A2)까지 범위가 다양하다.</w:t>
            </w:r>
          </w:p>
          <w:p w14:paraId="096D80E6" w14:textId="77777777" w:rsidR="00CB385A" w:rsidRDefault="00524E7A" w:rsidP="00CB385A">
            <w:r w:rsidRPr="00524E7A">
              <w:rPr>
                <w:rFonts w:hint="eastAsia"/>
              </w:rPr>
              <w:t>우리의</w:t>
            </w:r>
            <w:r w:rsidRPr="00524E7A">
              <w:t xml:space="preserve"> 전체적인 결과는 16개의 유사성 지수로 구성된 진화된 예측 변수가 주어진 주의 RRN에 훈련이 발생했을 때 훈련 데이터의 다른 모든 조합 및 개별 지수를 능가한다는 것이다.</w:t>
            </w:r>
            <w:r w:rsidR="00CB385A">
              <w:t xml:space="preserve"> </w:t>
            </w:r>
            <w:r w:rsidR="00CB385A">
              <w:rPr>
                <w:rFonts w:hint="eastAsia"/>
              </w:rPr>
              <w:t>임의로</w:t>
            </w:r>
            <w:r w:rsidR="00CB385A">
              <w:t xml:space="preserve"> 선택한 새 링크보다 개선의 중요한 요인을 관찰하며, 일반적으로 상위 N&lt;20(그림 10)의 경우 104의 순서에 따른다.</w:t>
            </w:r>
          </w:p>
          <w:p w14:paraId="48F6AFD3" w14:textId="77777777" w:rsidR="00CB385A" w:rsidRDefault="00CB385A" w:rsidP="00CB385A">
            <w:r>
              <w:rPr>
                <w:rFonts w:hint="eastAsia"/>
              </w:rPr>
              <w:t>교육</w:t>
            </w:r>
            <w:r>
              <w:t xml:space="preserve"> 중 상위 5개 링크를 선택하기 위해 격리된 상태에서 사용할 경우 리소스 할당이 다른 유사성보다 뛰어나다는 것을 알 수 있으며 교차 검증(</w:t>
            </w:r>
            <w:proofErr w:type="spellStart"/>
            <w:r>
              <w:t>예측자</w:t>
            </w:r>
            <w:proofErr w:type="spellEnd"/>
            <w:r>
              <w:t>)RA) 상위 10개(또는 그 이하) 링크 선택을 위한 단계.</w:t>
            </w:r>
          </w:p>
          <w:p w14:paraId="3AC41B4D" w14:textId="77777777" w:rsidR="00CB385A" w:rsidRDefault="00CB385A" w:rsidP="00CB385A">
            <w:r>
              <w:rPr>
                <w:rFonts w:hint="eastAsia"/>
              </w:rPr>
              <w:t>우리는</w:t>
            </w:r>
            <w:r>
              <w:t xml:space="preserve"> 조합된 예측 변수가 상위 N 링크 예측의 대부분의 선택에서 고립에 사용된 지수를 능가한다는 것을 관찰한다.</w:t>
            </w:r>
          </w:p>
          <w:p w14:paraId="10583729" w14:textId="77777777" w:rsidR="00CB385A" w:rsidRDefault="00CB385A" w:rsidP="00CB385A">
            <w:r>
              <w:rPr>
                <w:rFonts w:hint="eastAsia"/>
              </w:rPr>
              <w:t>최근</w:t>
            </w:r>
            <w:r>
              <w:t xml:space="preserve"> 네트워크 흐름 측정 방법 사용에 관심이 있기 때문에, 우리는 또한 우리의 예측 변수를 </w:t>
            </w:r>
            <w:proofErr w:type="spellStart"/>
            <w:r>
              <w:t>리히텐왈터</w:t>
            </w:r>
            <w:proofErr w:type="spellEnd"/>
            <w:r>
              <w:t xml:space="preserve"> 등이 제안한 방법인 길이 2의 경로로 </w:t>
            </w:r>
            <w:proofErr w:type="spellStart"/>
            <w:r>
              <w:t>프롭플로</w:t>
            </w:r>
            <w:proofErr w:type="spellEnd"/>
            <w:r>
              <w:t xml:space="preserve"> 제한되는 것과 비교한다. [17].</w:t>
            </w:r>
          </w:p>
          <w:p w14:paraId="2348DFBC" w14:textId="77777777" w:rsidR="00CB385A" w:rsidRDefault="00CB385A" w:rsidP="00CB385A">
            <w:r>
              <w:rPr>
                <w:rFonts w:hint="eastAsia"/>
              </w:rPr>
              <w:t>우리의</w:t>
            </w:r>
            <w:r>
              <w:t xml:space="preserve"> 방법은 이 지수를 크게 능가한다.</w:t>
            </w:r>
          </w:p>
          <w:p w14:paraId="3DBBFFD8" w14:textId="77777777" w:rsidR="00CB385A" w:rsidRDefault="00CB385A" w:rsidP="00CB385A">
            <w:r>
              <w:rPr>
                <w:rFonts w:hint="eastAsia"/>
              </w:rPr>
              <w:t>마지막으로</w:t>
            </w:r>
            <w:r>
              <w:t>, 우리는 우리의 결과를 예비 의사결정 나무 분류기를 훈련하여 얻은 결과와 비교한다.</w:t>
            </w:r>
          </w:p>
          <w:p w14:paraId="7052E56C" w14:textId="77777777" w:rsidR="00CB385A" w:rsidRDefault="00CB385A" w:rsidP="00CB385A">
            <w:r>
              <w:t>8 전형적으로, 균형 잡힌 클래스는 불균형 클래스와 관련된 문제를 극복하기 위해 이진 의사결정 트리를 훈련하는 데 사용된다[17,44,45].</w:t>
            </w:r>
          </w:p>
          <w:p w14:paraId="373845EA" w14:textId="77777777" w:rsidR="00CB385A" w:rsidRDefault="00CB385A" w:rsidP="00CB385A">
            <w:r>
              <w:rPr>
                <w:rFonts w:hint="eastAsia"/>
              </w:rPr>
              <w:t>링크</w:t>
            </w:r>
            <w:r>
              <w:t xml:space="preserve"> 예측 방법은 경로 길이 2(예: 매우 불균형한 클래스)로 구분된 모든 </w:t>
            </w:r>
            <w:proofErr w:type="spellStart"/>
            <w:r>
              <w:t>노데노드</w:t>
            </w:r>
            <w:proofErr w:type="spellEnd"/>
            <w:r>
              <w:t xml:space="preserve"> 쌍에서 작동하므로, 균형 및 불균형 클래스와 관련된 문제와의 비교에 혼동을 피하기 위해 불균형 클래스에 대한 이항 결정 트리를 교육</w:t>
            </w:r>
            <w:r>
              <w:lastRenderedPageBreak/>
              <w:t>한다.</w:t>
            </w:r>
          </w:p>
          <w:p w14:paraId="04DEE838" w14:textId="77777777" w:rsidR="00CB385A" w:rsidRDefault="00CB385A" w:rsidP="00CB385A">
            <w:r>
              <w:rPr>
                <w:rFonts w:hint="eastAsia"/>
              </w:rPr>
              <w:t>또한</w:t>
            </w:r>
            <w:r>
              <w:t>, 우리는 상위 N=7417links를 선택하도록 우리의 방법을 설정했는데, 이 링크는 이진 결정 트리 분류기로 식별된 것과 거의 동일한 수의 진위를 제공한다.</w:t>
            </w:r>
          </w:p>
          <w:p w14:paraId="767F6762" w14:textId="77777777" w:rsidR="00CB385A" w:rsidRDefault="00CB385A" w:rsidP="00CB385A">
            <w:r>
              <w:rPr>
                <w:rFonts w:hint="eastAsia"/>
              </w:rPr>
              <w:t>표</w:t>
            </w:r>
            <w:r>
              <w:t xml:space="preserve"> 2는 이 비교의 결과를 보여준다.</w:t>
            </w:r>
          </w:p>
          <w:p w14:paraId="10AE1FE7" w14:textId="77777777" w:rsidR="00CB385A" w:rsidRDefault="00CB385A" w:rsidP="00CB385A">
            <w:r>
              <w:rPr>
                <w:rFonts w:hint="eastAsia"/>
              </w:rPr>
              <w:t>이러한</w:t>
            </w:r>
            <w:r>
              <w:t xml:space="preserve"> 상위 N 선택으로, 우리의 접근법은 정확도, 회수 등과 같은 몇 가지 지표에 걸쳐 약간 더 나은 성능을 발휘한다.</w:t>
            </w:r>
          </w:p>
          <w:p w14:paraId="030A99CB" w14:textId="77777777" w:rsidR="00CB385A" w:rsidRDefault="00CB385A" w:rsidP="00CB385A">
            <w:r>
              <w:rPr>
                <w:rFonts w:hint="eastAsia"/>
              </w:rPr>
              <w:t>가장</w:t>
            </w:r>
            <w:r>
              <w:t xml:space="preserve"> 주목할 만한 것은 우리의 정밀도는 우리의 이항 결정 트리에서 얻은 정밀도보다 거의 세 배나 높다.</w:t>
            </w:r>
          </w:p>
          <w:p w14:paraId="6BF860F6" w14:textId="77777777" w:rsidR="00524E7A" w:rsidRDefault="00CB385A" w:rsidP="00CB385A">
            <w:r>
              <w:rPr>
                <w:rFonts w:hint="eastAsia"/>
              </w:rPr>
              <w:t>우리의</w:t>
            </w:r>
            <w:r>
              <w:t xml:space="preserve"> 거짓 </w:t>
            </w:r>
            <w:proofErr w:type="spellStart"/>
            <w:r>
              <w:t>발견률은</w:t>
            </w:r>
            <w:proofErr w:type="spellEnd"/>
            <w:r>
              <w:t xml:space="preserve"> 이항 </w:t>
            </w:r>
            <w:proofErr w:type="spellStart"/>
            <w:r>
              <w:t>결정률에</w:t>
            </w:r>
            <w:proofErr w:type="spellEnd"/>
            <w:r>
              <w:t xml:space="preserve"> 대해 얻어진 것보다 낮으며 이는 단순히 상위 N 링크를 조정하여 예측하는 잘못된 긍정의 수를 본질적으로 제한하는 상위 N 접근법 때문일 수 있다.</w:t>
            </w:r>
          </w:p>
          <w:p w14:paraId="4189E5A8" w14:textId="77777777" w:rsidR="00AE3F90" w:rsidRDefault="00AE3F90" w:rsidP="00AE3F90">
            <w:r>
              <w:rPr>
                <w:rFonts w:hint="eastAsia"/>
              </w:rPr>
              <w:t>여러</w:t>
            </w:r>
            <w:r>
              <w:t xml:space="preserve"> 연구에서 위상학적 유사성 지수와 노드 특정 유사성 지수의 조합이 링크 예측 노력을 크게 향상시킬 수 있다고 제안하였다[2,4,22–25,27].</w:t>
            </w:r>
          </w:p>
          <w:p w14:paraId="623C243D" w14:textId="77777777" w:rsidR="00AE3F90" w:rsidRDefault="00AE3F90" w:rsidP="00AE3F90">
            <w:r>
              <w:rPr>
                <w:rFonts w:hint="eastAsia"/>
              </w:rPr>
              <w:t>우리는</w:t>
            </w:r>
            <w:r>
              <w:t xml:space="preserve"> 트위터의 상호 </w:t>
            </w:r>
            <w:proofErr w:type="spellStart"/>
            <w:r>
              <w:t>리플렉션</w:t>
            </w:r>
            <w:proofErr w:type="spellEnd"/>
            <w:r>
              <w:t xml:space="preserve"> 네트워크 작업에서 이 주장에 대한 지지를 발견한다.</w:t>
            </w:r>
          </w:p>
          <w:p w14:paraId="18D2EF8E" w14:textId="77777777" w:rsidR="00AE3F90" w:rsidRDefault="00AE3F90" w:rsidP="00AE3F90">
            <w:r>
              <w:rPr>
                <w:rFonts w:hint="eastAsia"/>
              </w:rPr>
              <w:t>특정</w:t>
            </w:r>
            <w:r>
              <w:t xml:space="preserve"> 주에 훈련이 발생한 실험의 경우, 우리는 결합된 "all16" 예측 변수가 </w:t>
            </w:r>
            <w:proofErr w:type="spellStart"/>
            <w:r>
              <w:t>위상학적으로만</w:t>
            </w:r>
            <w:proofErr w:type="spellEnd"/>
            <w:r>
              <w:t xml:space="preserve"> 예측 변수 "topo12"를 능가한다는 것을 발견했고 상위 N </w:t>
            </w:r>
            <w:proofErr w:type="gramStart"/>
            <w:r>
              <w:t>&lt; 20</w:t>
            </w:r>
            <w:proofErr w:type="gramEnd"/>
            <w:r>
              <w:t>에서 이 차이가 가장 뚜렷하다는 것을 발견했다.</w:t>
            </w:r>
          </w:p>
          <w:p w14:paraId="322EACE3" w14:textId="77777777" w:rsidR="008678C4" w:rsidRDefault="008678C4" w:rsidP="008678C4">
            <w:r>
              <w:rPr>
                <w:rFonts w:hint="eastAsia"/>
              </w:rPr>
              <w:t>우리의</w:t>
            </w:r>
            <w:r>
              <w:t xml:space="preserve"> 조치는 트위터 링크 예측 분야에서 일하는 다른 조사원들에 비해 상당히 좋은 성과를 거두고 있다.</w:t>
            </w:r>
          </w:p>
          <w:p w14:paraId="33BBCC3C" w14:textId="77777777" w:rsidR="00C51FCF" w:rsidRDefault="008678C4" w:rsidP="00C51FCF">
            <w:proofErr w:type="spellStart"/>
            <w:r>
              <w:rPr>
                <w:rFonts w:hint="eastAsia"/>
              </w:rPr>
              <w:t>로위트</w:t>
            </w:r>
            <w:proofErr w:type="spellEnd"/>
            <w:r>
              <w:t xml:space="preserve"> 알. [23] 다음 행동을 예측하기 위한 노력의 일환으로 </w:t>
            </w:r>
            <w:proofErr w:type="spellStart"/>
            <w:r>
              <w:t>위상학적이고</w:t>
            </w:r>
            <w:proofErr w:type="spellEnd"/>
            <w:r>
              <w:t xml:space="preserve"> 개별적인 특정 유사성(단어와 주제 유사성)을 탐구한다.</w:t>
            </w:r>
            <w:r w:rsidR="00C51FCF">
              <w:t xml:space="preserve"> </w:t>
            </w:r>
            <w:r w:rsidR="00C51FCF">
              <w:rPr>
                <w:rFonts w:hint="eastAsia"/>
              </w:rPr>
              <w:t>우리는</w:t>
            </w:r>
            <w:r w:rsidR="00C51FCF">
              <w:t xml:space="preserve"> 우리의 결과를 </w:t>
            </w:r>
            <w:proofErr w:type="spellStart"/>
            <w:r w:rsidR="00C51FCF">
              <w:t>프롭플로우나</w:t>
            </w:r>
            <w:proofErr w:type="spellEnd"/>
            <w:r w:rsidR="00C51FCF">
              <w:t xml:space="preserve"> 이진 의사결정 나무와 같은 다른 접근법과 비교한다.</w:t>
            </w:r>
          </w:p>
          <w:p w14:paraId="4696DB49" w14:textId="77777777" w:rsidR="00C51FCF" w:rsidRDefault="00C51FCF" w:rsidP="00C51FCF">
            <w:r>
              <w:rPr>
                <w:rFonts w:hint="eastAsia"/>
              </w:rPr>
              <w:t>다른</w:t>
            </w:r>
            <w:r>
              <w:t xml:space="preserve"> 사람들이 제안하고 관찰한 바와 같이, 크고 희박한 네트워크에서 링크 예측은 불균형한 클래스와 관련된 문제로 인해 어려움을 겪는다.</w:t>
            </w:r>
          </w:p>
          <w:p w14:paraId="0FD14807" w14:textId="77777777" w:rsidR="008678C4" w:rsidRDefault="00C51FCF" w:rsidP="00C51FCF">
            <w:r>
              <w:rPr>
                <w:rFonts w:hint="eastAsia"/>
              </w:rPr>
              <w:t>이와</w:t>
            </w:r>
            <w:r>
              <w:t xml:space="preserve"> 같이, 우리는 이항 의사결정 나무와 같은 산업 표준과의 비교에서 우리의 결과를 해석할 것을 경고한다.</w:t>
            </w:r>
          </w:p>
          <w:p w14:paraId="19878A67" w14:textId="277CAD8D" w:rsidR="00CF4BEA" w:rsidRDefault="00CF4BEA" w:rsidP="00CF4BEA">
            <w:r>
              <w:rPr>
                <w:rFonts w:hint="eastAsia"/>
              </w:rPr>
              <w:t>우리의</w:t>
            </w:r>
            <w:r>
              <w:t xml:space="preserve"> 작업이 </w:t>
            </w:r>
            <w:r>
              <w:rPr>
                <w:rFonts w:hint="eastAsia"/>
              </w:rPr>
              <w:t>지도</w:t>
            </w:r>
            <w:r>
              <w:t xml:space="preserve"> 학습의 척도를 결합한 다른 작업에 대한 개선과 비교될 수 있다는 것을 제안하는 것 외에, 우리는 투명하고 전달 가능한 방법을 제시한다.</w:t>
            </w:r>
          </w:p>
          <w:p w14:paraId="7FD55D2B" w14:textId="77777777" w:rsidR="00CF4BEA" w:rsidRDefault="00CF4BEA" w:rsidP="00CF4BEA">
            <w:r>
              <w:rPr>
                <w:rFonts w:hint="eastAsia"/>
              </w:rPr>
              <w:t>미래</w:t>
            </w:r>
            <w:r>
              <w:t xml:space="preserve"> 작업은 링크를 예측하기 위한 지리공간 자료[47] 또는 지역사회 구조의 포함을 포함할 수 있다.</w:t>
            </w:r>
          </w:p>
          <w:p w14:paraId="78EB1A69" w14:textId="37642CF6" w:rsidR="00CF4BEA" w:rsidRDefault="00CF4BEA" w:rsidP="00CF4BEA">
            <w:r>
              <w:rPr>
                <w:rFonts w:hint="eastAsia"/>
              </w:rPr>
              <w:t>시간의</w:t>
            </w:r>
            <w:r>
              <w:t xml:space="preserve"> 경과에 따른 고리의 지속성 또는 쇠퇴, 또는 유량의 불일치를 고려하는 노력도 결실을 맺을 수 있다[48].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lastRenderedPageBreak/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0F07A5B4" w14:textId="77777777" w:rsidR="00F96900" w:rsidRDefault="00BA5380" w:rsidP="00865EBA">
            <w:r w:rsidRPr="00BA5380">
              <w:rPr>
                <w:rFonts w:hint="eastAsia"/>
              </w:rPr>
              <w:t>네트워크</w:t>
            </w:r>
            <w:r w:rsidRPr="00BA5380">
              <w:t xml:space="preserve"> 클래스에 대한 가정이나 분석 대상 시스템에 대한 사전 지식이 필요하지 않다는 점에서 이는 우리 방법의 강점이다.</w:t>
            </w:r>
          </w:p>
          <w:p w14:paraId="6927AAC9" w14:textId="77777777" w:rsidR="00D55C58" w:rsidRDefault="00D55C58" w:rsidP="00865EBA">
            <w:r w:rsidRPr="00D55C58">
              <w:rPr>
                <w:rFonts w:hint="eastAsia"/>
              </w:rPr>
              <w:t>우리의</w:t>
            </w:r>
            <w:r w:rsidRPr="00D55C58">
              <w:t xml:space="preserve"> 방법은 투명성과 향후 연결에 대한 좋은 예측 변수로서 기능하는 지수의 탐지를 제공하여 시간이 지남에 따라 네트워크의 진화를 촉진할 수 </w:t>
            </w:r>
            <w:r w:rsidRPr="00D55C58">
              <w:lastRenderedPageBreak/>
              <w:t>있는 가능한 메커니즘을 규명하는 데 도움을 준다.</w:t>
            </w:r>
          </w:p>
          <w:p w14:paraId="78EB1A72" w14:textId="62D2497E" w:rsidR="0067652A" w:rsidRDefault="00135CAC" w:rsidP="00865EBA">
            <w:r w:rsidRPr="00135CAC">
              <w:rPr>
                <w:rFonts w:hint="eastAsia"/>
              </w:rPr>
              <w:t>이</w:t>
            </w:r>
            <w:r w:rsidRPr="00135CAC">
              <w:t xml:space="preserve"> 연구에서 </w:t>
            </w:r>
            <w:proofErr w:type="gramStart"/>
            <w:r w:rsidRPr="00135CAC">
              <w:t>가장 흥미로운 측면 중 하나는</w:t>
            </w:r>
            <w:proofErr w:type="gramEnd"/>
            <w:r w:rsidRPr="00135CAC">
              <w:t xml:space="preserve"> 우리의 연결 예측 변수에서 크고 긍정적인 가중치를 가지도록 진화하는 유사성 지수의 검출이다.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lastRenderedPageBreak/>
              <w:t xml:space="preserve">논문의 한계점 및 기타 </w:t>
            </w:r>
          </w:p>
        </w:tc>
        <w:tc>
          <w:tcPr>
            <w:tcW w:w="7131" w:type="dxa"/>
          </w:tcPr>
          <w:p w14:paraId="310720F5" w14:textId="7753D0D2" w:rsidR="00C51FCF" w:rsidRDefault="0047249C" w:rsidP="00C51FCF">
            <w:r>
              <w:t>최적의 모형 조합 유사성 지수는 선형적이지 않을 수 있으며, 이 모형 구조에 대한 우리의 가정은 우리 작업의 한계다.</w:t>
            </w:r>
            <w:r w:rsidR="00C51FCF">
              <w:t xml:space="preserve"> </w:t>
            </w:r>
            <w:r w:rsidR="00C51FCF">
              <w:t xml:space="preserve">CMAES에서 계수를 초월한 </w:t>
            </w:r>
            <w:proofErr w:type="spellStart"/>
            <w:r w:rsidR="00C51FCF">
              <w:t>세대간의</w:t>
            </w:r>
            <w:proofErr w:type="spellEnd"/>
            <w:r w:rsidR="00C51FCF">
              <w:t xml:space="preserve"> 진화에서 균형 잡힌 클래스를 사용함으로써 우리의 방법론에 대해 개선될 수 있다.</w:t>
            </w:r>
          </w:p>
          <w:p w14:paraId="78EB1A7C" w14:textId="7988272D" w:rsidR="00F96900" w:rsidRDefault="00C51FCF" w:rsidP="00C51FCF">
            <w:r>
              <w:rPr>
                <w:rFonts w:hint="eastAsia"/>
              </w:rPr>
              <w:t>이러한</w:t>
            </w:r>
            <w:r>
              <w:t xml:space="preserve"> 전략과 다른 전략들을 통합하면 우리의 방법과 감독되는 다른 학습 접근법 사이에 더 통찰력 있는 비교를 할 수 있을 것이다.</w:t>
            </w:r>
          </w:p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A094D" w14:textId="77777777" w:rsidR="00890C69" w:rsidRDefault="00890C69" w:rsidP="00F96900">
      <w:r>
        <w:separator/>
      </w:r>
    </w:p>
  </w:endnote>
  <w:endnote w:type="continuationSeparator" w:id="0">
    <w:p w14:paraId="5B5569B4" w14:textId="77777777" w:rsidR="00890C69" w:rsidRDefault="00890C69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935AC" w14:textId="77777777" w:rsidR="00890C69" w:rsidRDefault="00890C69" w:rsidP="00F96900">
      <w:r>
        <w:separator/>
      </w:r>
    </w:p>
  </w:footnote>
  <w:footnote w:type="continuationSeparator" w:id="0">
    <w:p w14:paraId="67EB1DDC" w14:textId="77777777" w:rsidR="00890C69" w:rsidRDefault="00890C69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7823"/>
    <w:rsid w:val="0003464E"/>
    <w:rsid w:val="000534DC"/>
    <w:rsid w:val="000541E4"/>
    <w:rsid w:val="00060509"/>
    <w:rsid w:val="000827A3"/>
    <w:rsid w:val="00083680"/>
    <w:rsid w:val="00096576"/>
    <w:rsid w:val="00096993"/>
    <w:rsid w:val="000B1157"/>
    <w:rsid w:val="000B3CF7"/>
    <w:rsid w:val="000B7314"/>
    <w:rsid w:val="000D0173"/>
    <w:rsid w:val="000D62FE"/>
    <w:rsid w:val="000D7DD1"/>
    <w:rsid w:val="000E7B77"/>
    <w:rsid w:val="000F1133"/>
    <w:rsid w:val="00117C24"/>
    <w:rsid w:val="00135CAC"/>
    <w:rsid w:val="0015278D"/>
    <w:rsid w:val="00163964"/>
    <w:rsid w:val="00164312"/>
    <w:rsid w:val="00192598"/>
    <w:rsid w:val="001A2C12"/>
    <w:rsid w:val="001A77EF"/>
    <w:rsid w:val="001E2FA8"/>
    <w:rsid w:val="001F5002"/>
    <w:rsid w:val="001F6524"/>
    <w:rsid w:val="001F7144"/>
    <w:rsid w:val="002215F4"/>
    <w:rsid w:val="00233A2D"/>
    <w:rsid w:val="002508AD"/>
    <w:rsid w:val="00253C87"/>
    <w:rsid w:val="00257B71"/>
    <w:rsid w:val="00264DEB"/>
    <w:rsid w:val="00291EEC"/>
    <w:rsid w:val="002A1C9E"/>
    <w:rsid w:val="002C0FB4"/>
    <w:rsid w:val="002C3FCB"/>
    <w:rsid w:val="002E3E06"/>
    <w:rsid w:val="002E64BF"/>
    <w:rsid w:val="00302E74"/>
    <w:rsid w:val="00314E9B"/>
    <w:rsid w:val="00315B8E"/>
    <w:rsid w:val="00317D5B"/>
    <w:rsid w:val="003279FE"/>
    <w:rsid w:val="00334A93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F28FE"/>
    <w:rsid w:val="00401A58"/>
    <w:rsid w:val="00412574"/>
    <w:rsid w:val="00415D2F"/>
    <w:rsid w:val="00460C83"/>
    <w:rsid w:val="00464C7C"/>
    <w:rsid w:val="0047249C"/>
    <w:rsid w:val="00480E6C"/>
    <w:rsid w:val="0048357A"/>
    <w:rsid w:val="00493FA1"/>
    <w:rsid w:val="004A3090"/>
    <w:rsid w:val="004B01E4"/>
    <w:rsid w:val="004B60EB"/>
    <w:rsid w:val="004D1EC0"/>
    <w:rsid w:val="004D2FCA"/>
    <w:rsid w:val="004D63D9"/>
    <w:rsid w:val="004D76AB"/>
    <w:rsid w:val="004F6701"/>
    <w:rsid w:val="005053DF"/>
    <w:rsid w:val="00515DEF"/>
    <w:rsid w:val="00524E7A"/>
    <w:rsid w:val="00541AF5"/>
    <w:rsid w:val="0055501E"/>
    <w:rsid w:val="005569E1"/>
    <w:rsid w:val="00573377"/>
    <w:rsid w:val="00575B30"/>
    <w:rsid w:val="00583CF6"/>
    <w:rsid w:val="0059632E"/>
    <w:rsid w:val="005A21D5"/>
    <w:rsid w:val="005A58A2"/>
    <w:rsid w:val="005B740B"/>
    <w:rsid w:val="005D34E4"/>
    <w:rsid w:val="005F1B4E"/>
    <w:rsid w:val="005F6FDE"/>
    <w:rsid w:val="00615497"/>
    <w:rsid w:val="006232C3"/>
    <w:rsid w:val="00633174"/>
    <w:rsid w:val="00654286"/>
    <w:rsid w:val="0066793C"/>
    <w:rsid w:val="00667F23"/>
    <w:rsid w:val="0067652A"/>
    <w:rsid w:val="00683F84"/>
    <w:rsid w:val="00683FFD"/>
    <w:rsid w:val="00697318"/>
    <w:rsid w:val="006A3F05"/>
    <w:rsid w:val="006A4837"/>
    <w:rsid w:val="006B3DC2"/>
    <w:rsid w:val="006C4D49"/>
    <w:rsid w:val="006C64FD"/>
    <w:rsid w:val="006E2476"/>
    <w:rsid w:val="006E3DFC"/>
    <w:rsid w:val="006E5B70"/>
    <w:rsid w:val="006F2DA7"/>
    <w:rsid w:val="00721F65"/>
    <w:rsid w:val="00722FA8"/>
    <w:rsid w:val="00753160"/>
    <w:rsid w:val="007553EB"/>
    <w:rsid w:val="007679E5"/>
    <w:rsid w:val="00781D17"/>
    <w:rsid w:val="0078313B"/>
    <w:rsid w:val="007863B4"/>
    <w:rsid w:val="0079213B"/>
    <w:rsid w:val="00793676"/>
    <w:rsid w:val="007B71E2"/>
    <w:rsid w:val="008002F9"/>
    <w:rsid w:val="00817690"/>
    <w:rsid w:val="00830508"/>
    <w:rsid w:val="00851609"/>
    <w:rsid w:val="008531BD"/>
    <w:rsid w:val="00865EBA"/>
    <w:rsid w:val="008678C4"/>
    <w:rsid w:val="00867995"/>
    <w:rsid w:val="008700EA"/>
    <w:rsid w:val="00890C69"/>
    <w:rsid w:val="008B6E68"/>
    <w:rsid w:val="008C6184"/>
    <w:rsid w:val="008D2091"/>
    <w:rsid w:val="00905C83"/>
    <w:rsid w:val="00915A9A"/>
    <w:rsid w:val="009422EB"/>
    <w:rsid w:val="00942C33"/>
    <w:rsid w:val="00961997"/>
    <w:rsid w:val="00964934"/>
    <w:rsid w:val="00965539"/>
    <w:rsid w:val="009764C2"/>
    <w:rsid w:val="00982A78"/>
    <w:rsid w:val="00991EC2"/>
    <w:rsid w:val="009927CB"/>
    <w:rsid w:val="009A0A67"/>
    <w:rsid w:val="009A24B8"/>
    <w:rsid w:val="009B7A89"/>
    <w:rsid w:val="009C7D75"/>
    <w:rsid w:val="009E1A43"/>
    <w:rsid w:val="009E323B"/>
    <w:rsid w:val="00A17B13"/>
    <w:rsid w:val="00A325B2"/>
    <w:rsid w:val="00A426FD"/>
    <w:rsid w:val="00A66072"/>
    <w:rsid w:val="00A72409"/>
    <w:rsid w:val="00A85586"/>
    <w:rsid w:val="00AB1FC2"/>
    <w:rsid w:val="00AB2282"/>
    <w:rsid w:val="00AD2469"/>
    <w:rsid w:val="00AE3F90"/>
    <w:rsid w:val="00AE529E"/>
    <w:rsid w:val="00AF765E"/>
    <w:rsid w:val="00B040C8"/>
    <w:rsid w:val="00B10819"/>
    <w:rsid w:val="00B14723"/>
    <w:rsid w:val="00B35A78"/>
    <w:rsid w:val="00B65B13"/>
    <w:rsid w:val="00B73933"/>
    <w:rsid w:val="00B843CC"/>
    <w:rsid w:val="00B8750F"/>
    <w:rsid w:val="00B95308"/>
    <w:rsid w:val="00BA16BE"/>
    <w:rsid w:val="00BA2B65"/>
    <w:rsid w:val="00BA5380"/>
    <w:rsid w:val="00BD6C78"/>
    <w:rsid w:val="00BE2C35"/>
    <w:rsid w:val="00BE44C1"/>
    <w:rsid w:val="00BF479D"/>
    <w:rsid w:val="00C0114E"/>
    <w:rsid w:val="00C27426"/>
    <w:rsid w:val="00C51FCF"/>
    <w:rsid w:val="00C61044"/>
    <w:rsid w:val="00C74F60"/>
    <w:rsid w:val="00C8136A"/>
    <w:rsid w:val="00C8657D"/>
    <w:rsid w:val="00C97A7C"/>
    <w:rsid w:val="00CB385A"/>
    <w:rsid w:val="00CB3EE6"/>
    <w:rsid w:val="00CC3C1D"/>
    <w:rsid w:val="00CE7154"/>
    <w:rsid w:val="00CF4BEA"/>
    <w:rsid w:val="00D018F2"/>
    <w:rsid w:val="00D51A8D"/>
    <w:rsid w:val="00D53F68"/>
    <w:rsid w:val="00D55C58"/>
    <w:rsid w:val="00D72011"/>
    <w:rsid w:val="00D7549A"/>
    <w:rsid w:val="00D946B5"/>
    <w:rsid w:val="00DA650C"/>
    <w:rsid w:val="00DB76AF"/>
    <w:rsid w:val="00DE27AF"/>
    <w:rsid w:val="00E10B88"/>
    <w:rsid w:val="00E176F7"/>
    <w:rsid w:val="00E35C24"/>
    <w:rsid w:val="00E61416"/>
    <w:rsid w:val="00E62F4E"/>
    <w:rsid w:val="00E664F5"/>
    <w:rsid w:val="00E75CD3"/>
    <w:rsid w:val="00EA29BB"/>
    <w:rsid w:val="00EA3DF8"/>
    <w:rsid w:val="00EE36A5"/>
    <w:rsid w:val="00F105E5"/>
    <w:rsid w:val="00F42F50"/>
    <w:rsid w:val="00F450AE"/>
    <w:rsid w:val="00F532AA"/>
    <w:rsid w:val="00F81D39"/>
    <w:rsid w:val="00F95C22"/>
    <w:rsid w:val="00F95DC0"/>
    <w:rsid w:val="00F96900"/>
    <w:rsid w:val="00FA44CA"/>
    <w:rsid w:val="00FC4DDF"/>
    <w:rsid w:val="00FD7EB2"/>
    <w:rsid w:val="00FE30C5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dnwls6314@officestu.seoultech.ac.kr</cp:lastModifiedBy>
  <cp:revision>204</cp:revision>
  <dcterms:created xsi:type="dcterms:W3CDTF">2020-09-18T05:56:00Z</dcterms:created>
  <dcterms:modified xsi:type="dcterms:W3CDTF">2020-11-27T04:23:00Z</dcterms:modified>
</cp:coreProperties>
</file>