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"/>
        <w:gridCol w:w="3920"/>
        <w:gridCol w:w="1374"/>
        <w:gridCol w:w="277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臧宇萱</w:t>
            </w:r>
          </w:p>
        </w:tc>
        <w:tc>
          <w:tcPr>
            <w:tcW w:w="120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>
            <w:pPr>
              <w:widowControl/>
              <w:jc w:val="center"/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Ucore实验l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ab1 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3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>
            <w:pPr>
              <w:widowControl/>
              <w:numPr>
                <w:ilvl w:val="0"/>
                <w:numId w:val="1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练习一</w:t>
            </w:r>
          </w:p>
          <w:p>
            <w:pPr>
              <w:widowControl/>
              <w:numPr>
                <w:ilvl w:val="0"/>
                <w:numId w:val="2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项目组成：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b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oot,kern,drive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r，Makefile，tools等等</w:t>
            </w:r>
          </w:p>
          <w:p>
            <w:pPr>
              <w:widowControl/>
              <w:numPr>
                <w:ilvl w:val="0"/>
                <w:numId w:val="2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查看makefile的组成：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038725" cy="3135630"/>
                  <wp:effectExtent l="0" t="0" r="5715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13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输入make clean，再输入make，得到的实验结果如上图所示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038090" cy="3130550"/>
                  <wp:effectExtent l="0" t="0" r="635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90" cy="313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这是输入make V=得到的结果，从中可以看出其中执行的命令，可以看出得到的结果更加详细</w:t>
            </w:r>
          </w:p>
          <w:p>
            <w:pPr>
              <w:widowControl/>
              <w:numPr>
                <w:ilvl w:val="0"/>
                <w:numId w:val="2"/>
              </w:numPr>
              <w:ind w:left="420" w:leftChars="0" w:hanging="42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生成过程：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首先我们要得到bootmain.c和bootasm.s还有sign，生成了bootblock.o之后再生成bootblock，在kernel中需要用GCC编译器将kern目录下所有的.c文件全部编译生成的.o文件的支持，生成kernel模块之后，生成一个有10000块的文件，每个块默认512字节，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031740" cy="2918460"/>
                  <wp:effectExtent l="0" t="0" r="1270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2"/>
              </w:numPr>
              <w:ind w:left="420" w:leftChars="0" w:hanging="42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Sign作用：检查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引导扇区的大小为512字节，最后两个字节为标志性结束字节0x55，0xAA，做完这样的检查才能认为是符合规范的磁盘主引导扇区</w:t>
            </w:r>
          </w:p>
          <w:p>
            <w:pPr>
              <w:widowControl/>
              <w:numPr>
                <w:ilvl w:val="0"/>
                <w:numId w:val="1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练习二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修改gdbinit，先make debug，得到gdb的调试界面，从第一条指令开始执行单步跟踪BIOS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81575" cy="3417570"/>
                  <wp:effectExtent l="0" t="0" r="1905" b="11430"/>
                  <wp:docPr id="5" name="图片 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41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查看当前的BIOS代码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78400" cy="3178175"/>
                  <wp:effectExtent l="0" t="0" r="5080" b="6985"/>
                  <wp:docPr id="7" name="图片 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00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在初始化位置设置实地址断点，测试断点，由于粘贴格式有误，所以采用直接手敲的方式进行，断点正常，跟踪运行，并将反汇编得到的代码与bootasm.S和 bootblock.asm进行比较，得到相同的部分，如下图：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79035" cy="3403600"/>
                  <wp:effectExtent l="0" t="0" r="4445" b="10160"/>
                  <wp:docPr id="11" name="图片 11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035" cy="34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1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练习三</w:t>
            </w:r>
          </w:p>
          <w:p>
            <w:pPr>
              <w:widowControl/>
              <w:numPr>
                <w:ilvl w:val="0"/>
                <w:numId w:val="3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关闭中断，将各个段寄存器重置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041900" cy="1193165"/>
                  <wp:effectExtent l="0" t="0" r="2540" b="10795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19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3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将A20置1，即开启A20，由于保护模式下 A20 地址线控制是要打开的，所以需要通过将键盘控制器上的A20线置于高电位，使得全部32条地址线可用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036820" cy="1910080"/>
                  <wp:effectExtent l="0" t="0" r="7620" b="10160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3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加载GDT表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360420" cy="1600200"/>
                  <wp:effectExtent l="0" t="0" r="7620" b="0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3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将CR0第0位置1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223260" cy="1211580"/>
                  <wp:effectExtent l="0" t="0" r="7620" b="7620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3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长跳转到32位代码段，重装cs和eip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411980" cy="800100"/>
                  <wp:effectExtent l="0" t="0" r="7620" b="762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3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重装DS、ES等段寄存器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038725" cy="1291590"/>
                  <wp:effectExtent l="0" t="0" r="5715" b="381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29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1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练习四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5022850" cy="2414905"/>
                  <wp:effectExtent l="0" t="0" r="6350" b="825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850" cy="241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首先由readseg函数对硬盘扇区进行读取，而readseg函数则循环调用了真正读取硬盘扇区的函数readsect来每次读出一个扇区，这是bootloader读取硬盘扇区的阶段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5000625" cy="3554095"/>
                  <wp:effectExtent l="0" t="0" r="13335" b="1206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5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读完磁盘以后，开始加载elf格式的文件，首先要判断是不是elf，头部有描述elf文件应加载到内存什么位置的描述表，读取出来之后存在ph，按照描述载入内存，根据入口信息，找到内核入口开始运行</w:t>
            </w:r>
          </w:p>
          <w:p>
            <w:pPr>
              <w:widowControl/>
              <w:numPr>
                <w:ilvl w:val="0"/>
                <w:numId w:val="1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练习五</w:t>
            </w:r>
          </w:p>
          <w:p>
            <w:pPr>
              <w:widowControl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通过read_ebp()和read_eip()函数来获取当前ebp寄存器和eip 寄存器的信息。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之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后通过ebp+12,ebp+16,ebp+20,ebp+24来输出4个参数的值，最后更新ebp：ebp=ebp[0],更新eip：eip=ebp[1]。直到ebp 对应地址的值为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0，实现函数如下：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0" distR="0">
                  <wp:extent cx="3752850" cy="1609725"/>
                  <wp:effectExtent l="0" t="0" r="1143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2673" t="49919" r="26174" b="4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4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执行make qemu结果后如下：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013960" cy="2224405"/>
                  <wp:effectExtent l="0" t="0" r="0" b="635"/>
                  <wp:docPr id="2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960" cy="222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1"/>
              </w:numPr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练习六</w:t>
            </w:r>
          </w:p>
          <w:p>
            <w:pPr>
              <w:widowControl/>
              <w:numPr>
                <w:ilvl w:val="0"/>
                <w:numId w:val="5"/>
              </w:numPr>
              <w:ind w:left="420" w:leftChars="0" w:hanging="420" w:firstLineChars="0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一个表的结构如下：</w:t>
            </w:r>
          </w:p>
          <w:p>
            <w:pPr>
              <w:widowControl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4961890" cy="1788795"/>
                  <wp:effectExtent l="0" t="0" r="6350" b="9525"/>
                  <wp:docPr id="2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890" cy="178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中断描述符表（也可简称为保护模式下的中断向量表）中一个表项占 8 个字节,2-3 字节是段选择子，0-1 字节和 6-7 字节拼成位移（offset），两者联合便是中断处理程序的入口地址</w:t>
            </w:r>
          </w:p>
          <w:p>
            <w:pPr>
              <w:widowControl/>
              <w:numPr>
                <w:ilvl w:val="0"/>
                <w:numId w:val="5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编程完善trap.c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020945" cy="1323340"/>
                  <wp:effectExtent l="0" t="0" r="8255" b="2540"/>
                  <wp:docPr id="2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首先，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声明一个vectors数组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t>，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通过这个指针可以跳转到该中断处理的地点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t>，setgate这个函数的作用是设置正确的interrupt/trap gate 描述符，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然后，填充idt</w:t>
            </w:r>
          </w:p>
          <w:p>
            <w:pPr>
              <w:widowControl/>
              <w:numPr>
                <w:ilvl w:val="0"/>
                <w:numId w:val="5"/>
              </w:numPr>
              <w:ind w:left="420" w:leftChars="0" w:hanging="42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补充剩余代码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4982845" cy="2100580"/>
                  <wp:effectExtent l="0" t="0" r="635" b="2540"/>
                  <wp:docPr id="2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845" cy="210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得到运行结果：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018405" cy="1714500"/>
                  <wp:effectExtent l="0" t="0" r="10795" b="7620"/>
                  <wp:docPr id="2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40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实验结束</w:t>
            </w:r>
          </w:p>
          <w:p>
            <w:pPr>
              <w:widowControl/>
              <w:numPr>
                <w:ilvl w:val="0"/>
                <w:numId w:val="1"/>
              </w:numPr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Challenge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目的是完成init.c中的switch_to_user和switch_to_kernel和trap.c中trap_dispatch()的case T_SWITCH_TOU和case T_SWITCH_TOK四个函数</w:t>
            </w:r>
          </w:p>
          <w:p>
            <w:pPr>
              <w:widowControl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首先是init.c中的switch_to_user是用来从内核态切换到用户态的。从中断返回时，会多两位，并用这两位的值更新ss、sp，所以要先把栈压两位预留一段 8 字节空间用来给之后 ss 和 esp 的入栈。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调用了T_SWITCH_TOU中断，在trap.c中完善该函数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其次是init.c中的switch_to_kernel是用来从用户态切换到内核态的</w:t>
            </w:r>
          </w:p>
          <w:p>
            <w:pPr>
              <w:widowControl/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最后是</w:t>
            </w:r>
            <w:r>
              <w:rPr>
                <w:rFonts w:hint="default"/>
                <w:lang w:val="en-US" w:eastAsia="zh-CN"/>
              </w:rPr>
              <w:t>case T_SWITCH_TOK</w:t>
            </w:r>
            <w:r>
              <w:rPr>
                <w:rFonts w:hint="eastAsia"/>
                <w:lang w:val="en-US" w:eastAsia="zh-CN"/>
              </w:rPr>
              <w:t>，恢复数据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总结</w:t>
            </w: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>
            <w:pPr>
              <w:numPr>
                <w:ilvl w:val="0"/>
                <w:numId w:val="6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初步了解ucore的“项目组成”；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学会使用make编译文件，初步了解Makefile的组成，懂得使用make 语句查看编译信息；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尝试使用了qemu和gdb共同配合对代码进行调试，并能够设置断点进行测试；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了解了实模式转换到保护模式的过程和elf文件加载；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初步了解了函数print_stackframe的使用；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能够在实际应用中找到中断描述符表并找到处理代码的入口；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color w:val="auto"/>
                <w:sz w:val="24"/>
                <w:szCs w:val="24"/>
                <w:lang w:val="en-US" w:eastAsia="zh-CN"/>
              </w:rPr>
              <w:t>学会使用</w:t>
            </w:r>
            <w:r>
              <w:rPr>
                <w:rFonts w:ascii="宋体" w:hAnsi="宋体" w:eastAsia="宋体"/>
                <w:sz w:val="24"/>
                <w:szCs w:val="24"/>
              </w:rPr>
              <w:t>print_ticks子程序</w:t>
            </w: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；</w:t>
            </w:r>
          </w:p>
          <w:p>
            <w:pPr>
              <w:numPr>
                <w:numId w:val="0"/>
              </w:numPr>
              <w:jc w:val="both"/>
              <w:rPr>
                <w:rFonts w:hint="default" w:ascii="宋体" w:hAnsi="宋体" w:eastAsia="宋体"/>
                <w:color w:val="auto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836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>
            <w:pPr>
              <w:jc w:val="center"/>
              <w:rPr>
                <w:rFonts w:ascii="宋体" w:hAnsi="宋体" w:eastAsia="宋体"/>
                <w:color w:val="FF0000"/>
                <w:sz w:val="24"/>
                <w:szCs w:val="24"/>
              </w:rPr>
            </w:pPr>
          </w:p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2020.05.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31</w:t>
            </w:r>
            <w:bookmarkStart w:id="0" w:name="_GoBack"/>
            <w:bookmarkEnd w:id="0"/>
          </w:p>
        </w:tc>
        <w:tc>
          <w:tcPr>
            <w:tcW w:w="1205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436D97"/>
    <w:multiLevelType w:val="singleLevel"/>
    <w:tmpl w:val="89436D9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C8E34CB"/>
    <w:multiLevelType w:val="singleLevel"/>
    <w:tmpl w:val="8C8E34C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EA03A0D"/>
    <w:multiLevelType w:val="singleLevel"/>
    <w:tmpl w:val="FEA03A0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C37EEDD"/>
    <w:multiLevelType w:val="singleLevel"/>
    <w:tmpl w:val="3C37EED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EEB4B8D"/>
    <w:multiLevelType w:val="singleLevel"/>
    <w:tmpl w:val="3EEB4B8D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F66631A"/>
    <w:multiLevelType w:val="singleLevel"/>
    <w:tmpl w:val="4F66631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D30"/>
    <w:rsid w:val="00174735"/>
    <w:rsid w:val="001B295D"/>
    <w:rsid w:val="001C11A5"/>
    <w:rsid w:val="00253A66"/>
    <w:rsid w:val="004B2143"/>
    <w:rsid w:val="00501B11"/>
    <w:rsid w:val="00567D30"/>
    <w:rsid w:val="005E76B0"/>
    <w:rsid w:val="00604129"/>
    <w:rsid w:val="007D3695"/>
    <w:rsid w:val="00847D27"/>
    <w:rsid w:val="008809C9"/>
    <w:rsid w:val="008A1662"/>
    <w:rsid w:val="00A24A39"/>
    <w:rsid w:val="00A517D5"/>
    <w:rsid w:val="00A53F22"/>
    <w:rsid w:val="00A6498C"/>
    <w:rsid w:val="00A80B48"/>
    <w:rsid w:val="00C72C28"/>
    <w:rsid w:val="00CB12F5"/>
    <w:rsid w:val="00DF4E4C"/>
    <w:rsid w:val="00E83417"/>
    <w:rsid w:val="00E90C66"/>
    <w:rsid w:val="00EB5C38"/>
    <w:rsid w:val="00F937CE"/>
    <w:rsid w:val="37267F76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1"/>
    <w:qFormat/>
    <w:uiPriority w:val="0"/>
    <w:rPr>
      <w:rFonts w:ascii="宋体" w:hAnsi="Courier New" w:eastAsia="宋体" w:cs="Times New Roman"/>
      <w:szCs w:val="20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纯文本 字符"/>
    <w:basedOn w:val="7"/>
    <w:link w:val="2"/>
    <w:uiPriority w:val="0"/>
    <w:rPr>
      <w:rFonts w:ascii="宋体" w:hAnsi="Courier New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4BF030-8894-4CCC-AF84-FEF877F88A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15</Words>
  <Characters>86</Characters>
  <Lines>1</Lines>
  <Paragraphs>1</Paragraphs>
  <TotalTime>1</TotalTime>
  <ScaleCrop>false</ScaleCrop>
  <LinksUpToDate>false</LinksUpToDate>
  <CharactersWithSpaces>100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2020-04-28T07:27:00Z</dcterms:created>
  <dc:creator>yao jinyang</dc:creator>
  <cp:lastModifiedBy>风起萱浅笑</cp:lastModifiedBy>
  <dcterms:modified xsi:type="dcterms:W3CDTF">2020-06-01T16:50:34Z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