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6F32" w14:textId="77777777" w:rsidR="00FB736A" w:rsidRPr="0029493D" w:rsidRDefault="007B4407" w:rsidP="00FB736A">
      <w:p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b/>
          <w:sz w:val="26"/>
          <w:szCs w:val="26"/>
        </w:rPr>
        <w:t>Question</w:t>
      </w:r>
      <w:r w:rsidR="00FB736A" w:rsidRPr="0029493D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14:paraId="1CCD9D5E" w14:textId="407876C6" w:rsidR="00356C99" w:rsidRPr="0029493D" w:rsidRDefault="00FB736A" w:rsidP="00FB736A">
      <w:p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Determine the s</w:t>
      </w:r>
      <w:r w:rsidR="00C46BD3">
        <w:rPr>
          <w:rFonts w:ascii="Times New Roman" w:hAnsi="Times New Roman" w:cs="Times New Roman"/>
          <w:sz w:val="26"/>
          <w:szCs w:val="26"/>
        </w:rPr>
        <w:t>teady state</w:t>
      </w:r>
      <w:r w:rsidRPr="0029493D">
        <w:rPr>
          <w:rFonts w:ascii="Times New Roman" w:hAnsi="Times New Roman" w:cs="Times New Roman"/>
          <w:sz w:val="26"/>
          <w:szCs w:val="26"/>
        </w:rPr>
        <w:t xml:space="preserve"> for the Markov chain whose transition probability matrix is:</w:t>
      </w:r>
    </w:p>
    <w:p w14:paraId="171AEE93" w14:textId="77777777" w:rsidR="00FB736A" w:rsidRPr="0029493D" w:rsidRDefault="00FB736A" w:rsidP="00FB736A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06C28F" wp14:editId="4515CF87">
            <wp:extent cx="1933845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458E" w14:textId="77777777" w:rsidR="00FB736A" w:rsidRPr="0029493D" w:rsidRDefault="007B4407" w:rsidP="00FB736A">
      <w:pPr>
        <w:rPr>
          <w:rFonts w:ascii="Times New Roman" w:hAnsi="Times New Roman" w:cs="Times New Roman"/>
          <w:b/>
          <w:sz w:val="26"/>
          <w:szCs w:val="26"/>
        </w:rPr>
      </w:pPr>
      <w:r w:rsidRPr="0029493D">
        <w:rPr>
          <w:rFonts w:ascii="Times New Roman" w:hAnsi="Times New Roman" w:cs="Times New Roman"/>
          <w:b/>
          <w:sz w:val="26"/>
          <w:szCs w:val="26"/>
        </w:rPr>
        <w:t>Question</w:t>
      </w:r>
      <w:r w:rsidR="00FB736A" w:rsidRPr="002949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93D">
        <w:rPr>
          <w:rFonts w:ascii="Times New Roman" w:hAnsi="Times New Roman" w:cs="Times New Roman"/>
          <w:b/>
          <w:sz w:val="26"/>
          <w:szCs w:val="26"/>
        </w:rPr>
        <w:t>2</w:t>
      </w:r>
    </w:p>
    <w:p w14:paraId="0522E568" w14:textId="77777777" w:rsidR="003841B6" w:rsidRPr="0029493D" w:rsidRDefault="00FB736A" w:rsidP="00FB736A">
      <w:p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Consider a simplified monopoly game with only five squares and respective incomes of $200, $0, −$75, $105, and −$130. A player starts at the first square, rolls a fair die once, and moves forward as many steps as the die show.</w:t>
      </w:r>
    </w:p>
    <w:p w14:paraId="366389D9" w14:textId="77777777" w:rsidR="003841B6" w:rsidRPr="0029493D" w:rsidRDefault="00FB736A" w:rsidP="00384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Argue that this game can be modelled as a Markov chain and find its transition probability matrix.</w:t>
      </w:r>
    </w:p>
    <w:p w14:paraId="395C55B8" w14:textId="4F23EDC6" w:rsidR="00FB736A" w:rsidRPr="0029493D" w:rsidRDefault="00FB736A" w:rsidP="003841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Compute the steady-state probability of each square, and find the long-run winning of the player.</w:t>
      </w:r>
    </w:p>
    <w:p w14:paraId="26513482" w14:textId="77777777" w:rsidR="00FB736A" w:rsidRPr="0029493D" w:rsidRDefault="007B4407" w:rsidP="00FB736A">
      <w:pPr>
        <w:rPr>
          <w:rFonts w:ascii="Times New Roman" w:hAnsi="Times New Roman" w:cs="Times New Roman"/>
          <w:b/>
          <w:sz w:val="26"/>
          <w:szCs w:val="26"/>
        </w:rPr>
      </w:pPr>
      <w:r w:rsidRPr="0029493D">
        <w:rPr>
          <w:rFonts w:ascii="Times New Roman" w:hAnsi="Times New Roman" w:cs="Times New Roman"/>
          <w:b/>
          <w:sz w:val="26"/>
          <w:szCs w:val="26"/>
        </w:rPr>
        <w:t>Question 3</w:t>
      </w:r>
    </w:p>
    <w:p w14:paraId="14582FB4" w14:textId="77777777" w:rsidR="00FB736A" w:rsidRPr="0029493D" w:rsidRDefault="00FB736A" w:rsidP="00FB736A">
      <w:p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Consider a 5-state Markov chain with the following transition probability matrix.</w:t>
      </w:r>
    </w:p>
    <w:p w14:paraId="162AC304" w14:textId="77777777" w:rsidR="007B4407" w:rsidRPr="0029493D" w:rsidRDefault="007B4407" w:rsidP="007B4407">
      <w:pPr>
        <w:jc w:val="center"/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7D77F3" wp14:editId="7FCB17B2">
            <wp:extent cx="2067213" cy="1286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3E5" w14:textId="77777777" w:rsidR="007B4407" w:rsidRPr="0029493D" w:rsidRDefault="007B4407" w:rsidP="007B4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Use R to plot a diagram of the Markov chain. Identify all transient and recurrent classes. Identify all absorbing and reflective states. Find the period of each state.</w:t>
      </w:r>
    </w:p>
    <w:p w14:paraId="613B7796" w14:textId="77777777" w:rsidR="007B4407" w:rsidRPr="0029493D" w:rsidRDefault="007B4407" w:rsidP="007B4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Simulate three trajectories of the chain that start at a randomly chosen state. Comment on what you see.</w:t>
      </w:r>
    </w:p>
    <w:p w14:paraId="41679374" w14:textId="77777777" w:rsidR="007B4407" w:rsidRPr="0029493D" w:rsidRDefault="007B4407" w:rsidP="007B4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 xml:space="preserve">Find the steady-state probabilities and interpret them. </w:t>
      </w:r>
      <w:r w:rsidRPr="00E53682">
        <w:rPr>
          <w:rFonts w:ascii="Times New Roman" w:hAnsi="Times New Roman" w:cs="Times New Roman"/>
          <w:sz w:val="26"/>
          <w:szCs w:val="26"/>
        </w:rPr>
        <w:t>Is</w:t>
      </w:r>
      <w:r w:rsidRPr="0029493D">
        <w:rPr>
          <w:rFonts w:ascii="Times New Roman" w:hAnsi="Times New Roman" w:cs="Times New Roman"/>
          <w:sz w:val="26"/>
          <w:szCs w:val="26"/>
        </w:rPr>
        <w:t xml:space="preserve"> it an ergodic chain?</w:t>
      </w:r>
    </w:p>
    <w:p w14:paraId="3D90A5E7" w14:textId="77777777" w:rsidR="007B4407" w:rsidRPr="0029493D" w:rsidRDefault="007B4407" w:rsidP="007B4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9493D">
        <w:rPr>
          <w:rFonts w:ascii="Times New Roman" w:hAnsi="Times New Roman" w:cs="Times New Roman"/>
          <w:sz w:val="26"/>
          <w:szCs w:val="26"/>
        </w:rPr>
        <w:t>Plot the unconditional probabilities at time n against time and comment on how fast the probabilities converge to the steady-state distribution.</w:t>
      </w:r>
    </w:p>
    <w:sectPr w:rsidR="007B4407" w:rsidRPr="0029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3E4F"/>
    <w:multiLevelType w:val="hybridMultilevel"/>
    <w:tmpl w:val="02AE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2450"/>
    <w:multiLevelType w:val="hybridMultilevel"/>
    <w:tmpl w:val="61CE9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463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993B6F"/>
    <w:multiLevelType w:val="hybridMultilevel"/>
    <w:tmpl w:val="880C96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2980">
    <w:abstractNumId w:val="2"/>
  </w:num>
  <w:num w:numId="2" w16cid:durableId="1953049115">
    <w:abstractNumId w:val="0"/>
  </w:num>
  <w:num w:numId="3" w16cid:durableId="2004623931">
    <w:abstractNumId w:val="3"/>
  </w:num>
  <w:num w:numId="4" w16cid:durableId="94419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FC"/>
    <w:rsid w:val="001754FC"/>
    <w:rsid w:val="00265E99"/>
    <w:rsid w:val="0029493D"/>
    <w:rsid w:val="00356C99"/>
    <w:rsid w:val="003841B6"/>
    <w:rsid w:val="007B4407"/>
    <w:rsid w:val="007F1270"/>
    <w:rsid w:val="008102E6"/>
    <w:rsid w:val="008D563C"/>
    <w:rsid w:val="00C46BD3"/>
    <w:rsid w:val="00E53682"/>
    <w:rsid w:val="00F74ED9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4B08"/>
  <w15:chartTrackingRefBased/>
  <w15:docId w15:val="{0228B9CF-C02B-4012-AB36-4C7E3E7F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C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C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6C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1270"/>
    <w:pPr>
      <w:spacing w:after="0" w:line="240" w:lineRule="auto"/>
      <w:contextualSpacing/>
    </w:pPr>
    <w:rPr>
      <w:rFonts w:ascii="Times New Roman" w:eastAsiaTheme="majorEastAsia" w:hAnsi="Times New Roman" w:cs="Times New Roman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1270"/>
    <w:rPr>
      <w:rFonts w:ascii="Times New Roman" w:eastAsiaTheme="majorEastAsia" w:hAnsi="Times New Roman" w:cs="Times New Roman"/>
      <w:spacing w:val="-10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B7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Verrah A. Otiende</dc:creator>
  <cp:keywords/>
  <dc:description/>
  <cp:lastModifiedBy>Verrah Otiende</cp:lastModifiedBy>
  <cp:revision>6</cp:revision>
  <dcterms:created xsi:type="dcterms:W3CDTF">2024-01-31T10:59:00Z</dcterms:created>
  <dcterms:modified xsi:type="dcterms:W3CDTF">2024-02-01T08:06:00Z</dcterms:modified>
</cp:coreProperties>
</file>