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7623" w14:textId="77777777" w:rsidR="00987FC0" w:rsidRPr="00580FA0" w:rsidRDefault="00000000">
      <w:pPr>
        <w:spacing w:before="1100"/>
        <w:jc w:val="center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ans CJK SC"/>
          <w:b/>
          <w:color w:val="17365D"/>
          <w:sz w:val="50"/>
          <w:lang w:eastAsia="zh-CN"/>
        </w:rPr>
        <w:t>AI 驱动的通用 Linux 安全分析、</w:t>
      </w:r>
      <w:r w:rsidRPr="00580FA0">
        <w:rPr>
          <w:rFonts w:ascii="宋体" w:eastAsia="宋体" w:hAnsi="宋体" w:cs="Noto Sans CJK SC"/>
          <w:b/>
          <w:color w:val="17365D"/>
          <w:sz w:val="50"/>
          <w:lang w:eastAsia="zh-CN"/>
        </w:rPr>
        <w:br/>
        <w:t>溯源与实时 Web 防护平台</w:t>
      </w:r>
    </w:p>
    <w:p w14:paraId="04FDCC39" w14:textId="77777777" w:rsidR="00987FC0" w:rsidRPr="00580FA0" w:rsidRDefault="00000000">
      <w:pPr>
        <w:spacing w:before="200"/>
        <w:jc w:val="center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ans CJK SC"/>
          <w:b/>
          <w:color w:val="1F4E78"/>
          <w:sz w:val="34"/>
          <w:lang w:eastAsia="zh-CN"/>
        </w:rPr>
        <w:t>项目开发与实施计划书</w:t>
      </w:r>
    </w:p>
    <w:p w14:paraId="17906054" w14:textId="77777777" w:rsidR="00987FC0" w:rsidRPr="00580FA0" w:rsidRDefault="00000000">
      <w:pPr>
        <w:spacing w:before="360" w:after="440"/>
        <w:jc w:val="center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ans CJK SC"/>
          <w:color w:val="404040"/>
          <w:lang w:eastAsia="zh-CN"/>
        </w:rPr>
        <w:t>通用 Linux · 全 Rust 应用层 · 七平面统一架构 · 确定性检测优先</w:t>
      </w:r>
      <w:r w:rsidRPr="00580FA0">
        <w:rPr>
          <w:rFonts w:ascii="宋体" w:eastAsia="宋体" w:hAnsi="宋体" w:cs="Noto Sans CJK SC"/>
          <w:color w:val="404040"/>
          <w:lang w:eastAsia="zh-CN"/>
        </w:rPr>
        <w:br/>
        <w:t>AI 语义二次防线 · 证据驱动研判 · 分级响应 · 安全降级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987FC0" w:rsidRPr="00580FA0" w14:paraId="29A26726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8CC4425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17365D"/>
                <w:sz w:val="18"/>
              </w:rPr>
              <w:t>文档用途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F5EF9CF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项目立项、架构评审、研发实施、测试验收、生产发布与运维依据</w:t>
            </w:r>
          </w:p>
        </w:tc>
      </w:tr>
      <w:tr w:rsidR="00987FC0" w:rsidRPr="00580FA0" w14:paraId="59CF6748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65BD47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17365D"/>
                <w:sz w:val="18"/>
              </w:rPr>
              <w:t>系统定位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BF32497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面向蓝队、安全运营、应急响应与关键业务入口保护的 AI-SOC + Web Guard 平台</w:t>
            </w:r>
          </w:p>
        </w:tc>
      </w:tr>
      <w:tr w:rsidR="00987FC0" w:rsidRPr="00580FA0" w14:paraId="6C9F4A6B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4BA185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17365D"/>
                <w:sz w:val="18"/>
              </w:rPr>
              <w:t>目标平台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2456E24" w14:textId="77777777" w:rsidR="00987FC0" w:rsidRPr="00580FA0" w:rsidRDefault="00000000">
            <w:pPr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主流 Linux，正式目标覆盖 x86_64 与 aarch64，并提供受限环境降级能力</w:t>
            </w:r>
          </w:p>
        </w:tc>
      </w:tr>
      <w:tr w:rsidR="00987FC0" w:rsidRPr="00580FA0" w14:paraId="076F7A0A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F6E81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17365D"/>
                <w:sz w:val="18"/>
              </w:rPr>
              <w:t>核心语言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C320ED2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Rust；生产业务逻辑、服务端、端点、控制台交互逻辑统一进入 Rust 工程体系</w:t>
            </w:r>
          </w:p>
        </w:tc>
      </w:tr>
      <w:tr w:rsidR="00987FC0" w:rsidRPr="00580FA0" w14:paraId="7825ECB4" w14:textId="77777777">
        <w:trPr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AA98CC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17365D"/>
                <w:sz w:val="18"/>
              </w:rPr>
              <w:t>核心基础设施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8987A7" w14:textId="77777777" w:rsidR="00987FC0" w:rsidRPr="00580FA0" w:rsidRDefault="00000000">
            <w:pPr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PostgreSQL、NATS JetStream、S3/MinIO，以及受控的外部扫描器与模型 Provider</w:t>
            </w:r>
          </w:p>
        </w:tc>
      </w:tr>
    </w:tbl>
    <w:p w14:paraId="61F6A9D4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目录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932"/>
        <w:gridCol w:w="287"/>
      </w:tblGrid>
      <w:tr w:rsidR="00987FC0" w:rsidRPr="00580FA0" w14:paraId="20E52B85" w14:textId="77777777">
        <w:trPr>
          <w:tblHeader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E0E5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9282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章节</w:t>
            </w:r>
          </w:p>
        </w:tc>
      </w:tr>
      <w:tr w:rsidR="00987FC0" w:rsidRPr="00580FA0" w14:paraId="3D80F1A7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434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1. 执行摘要与建设目标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8592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2. 范围、原则与强制技术边界</w:t>
            </w:r>
          </w:p>
        </w:tc>
      </w:tr>
      <w:tr w:rsidR="00987FC0" w:rsidRPr="00580FA0" w14:paraId="09DCA4DB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36E4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  <w:lang w:eastAsia="zh-CN"/>
              </w:rPr>
              <w:t>3. 总体逻辑架构与端到端数据流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9A49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 xml:space="preserve">4. Rust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工程架构与模块边界</w:t>
            </w:r>
            <w:proofErr w:type="spellEnd"/>
          </w:p>
        </w:tc>
      </w:tr>
      <w:tr w:rsidR="00987FC0" w:rsidRPr="00580FA0" w14:paraId="390E6B7F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D112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5. 技术栈与工程基线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86D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6. 通用 Linux 兼容性与端点 Agent</w:t>
            </w:r>
          </w:p>
        </w:tc>
      </w:tr>
      <w:tr w:rsidR="00987FC0" w:rsidRPr="00580FA0" w14:paraId="6A779D70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BB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7. AISOC Web Guard 实时防护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6723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8. 统一契约、Ingest 与事件管道</w:t>
            </w:r>
          </w:p>
        </w:tc>
      </w:tr>
      <w:tr w:rsidR="00987FC0" w:rsidRPr="00580FA0" w14:paraId="11B55490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B13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9. Detection Engine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EA1E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10. Incident 与 Evidence</w:t>
            </w:r>
          </w:p>
        </w:tc>
      </w:tr>
      <w:tr w:rsidR="00987FC0" w:rsidRPr="00580FA0" w14:paraId="1E82C1F4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9DCA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11. AI Review 与 Claim Verification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298F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12. 恶意文件分析与 Attack Trace</w:t>
            </w:r>
          </w:p>
        </w:tc>
      </w:tr>
      <w:tr w:rsidR="00987FC0" w:rsidRPr="00580FA0" w14:paraId="19B18D77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7640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13. Policy、审批与 Response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BF8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14. 存储、消息与数据生命周期</w:t>
            </w:r>
          </w:p>
        </w:tc>
      </w:tr>
      <w:tr w:rsidR="00987FC0" w:rsidRPr="00580FA0" w14:paraId="196D5D6A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C58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 xml:space="preserve">15. 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API、身份与控制台</w:t>
            </w:r>
            <w:proofErr w:type="spellEnd"/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A7D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16. 安全架构与威胁模型</w:t>
            </w:r>
          </w:p>
        </w:tc>
      </w:tr>
      <w:tr w:rsidR="00987FC0" w:rsidRPr="00580FA0" w14:paraId="375189CD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5667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  <w:lang w:eastAsia="zh-CN"/>
              </w:rPr>
              <w:t>17. 部署、运维与可观测性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2E4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18. 测试、性能、CI/CD 与发布门禁</w:t>
            </w:r>
          </w:p>
        </w:tc>
      </w:tr>
      <w:tr w:rsidR="00987FC0" w:rsidRPr="00580FA0" w14:paraId="527016F2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04AC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 xml:space="preserve">19. 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实施阶段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 xml:space="preserve"> P0-P14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5F5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20. Go/No-Go 与最终交付</w:t>
            </w:r>
          </w:p>
        </w:tc>
      </w:tr>
      <w:tr w:rsidR="00987FC0" w:rsidRPr="00580FA0" w14:paraId="5F15E4B1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1E4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附录 A. Cargo Workspace 与 crate 依赖基线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0486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附录 B. 配置基线</w:t>
            </w:r>
          </w:p>
        </w:tc>
      </w:tr>
      <w:tr w:rsidR="00987FC0" w:rsidRPr="00580FA0" w14:paraId="00434581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35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附录 C. 实施检查清单</w:t>
            </w:r>
          </w:p>
        </w:tc>
        <w:tc>
          <w:tcPr>
            <w:tcW w:w="470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38CF" w14:textId="77777777" w:rsidR="00987FC0" w:rsidRPr="00580FA0" w:rsidRDefault="00987FC0">
            <w:pPr>
              <w:spacing w:after="0"/>
              <w:rPr>
                <w:rFonts w:ascii="宋体" w:eastAsia="宋体" w:hAnsi="宋体" w:hint="eastAsia"/>
              </w:rPr>
            </w:pPr>
          </w:p>
        </w:tc>
      </w:tr>
      <w:tr w:rsidR="00987FC0" w:rsidRPr="00580FA0" w14:paraId="0FC8FAA1" w14:textId="77777777">
        <w:trPr>
          <w:gridAfter w:val="1"/>
          <w:wAfter w:w="287" w:type="dxa"/>
          <w:jc w:val="center"/>
        </w:trPr>
        <w:tc>
          <w:tcPr>
            <w:tcW w:w="9638" w:type="dxa"/>
            <w:gridSpan w:val="2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E1359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b/>
                <w:color w:val="17365D"/>
                <w:sz w:val="20"/>
                <w:lang w:eastAsia="zh-CN"/>
              </w:rPr>
              <w:t>文档边界：</w:t>
            </w:r>
            <w:r w:rsidRPr="00580FA0">
              <w:rPr>
                <w:rFonts w:ascii="宋体" w:eastAsia="宋体" w:hAnsi="宋体" w:cs="Noto Serif CJK SC"/>
                <w:color w:val="404040"/>
                <w:sz w:val="20"/>
                <w:lang w:eastAsia="zh-CN"/>
              </w:rPr>
              <w:t>本计划书为正式实施基线。项目生产主链直接采用全 Rust 应用层，不设置 Python、TypeScript 等第二套生产业务运行时；声明式 SQL、TOML、YAML、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20"/>
                <w:lang w:eastAsia="zh-CN"/>
              </w:rPr>
              <w:t>systemd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20"/>
                <w:lang w:eastAsia="zh-CN"/>
              </w:rPr>
              <w:t xml:space="preserve"> unit、容器清单、规则数据及静态资源不视为第二业务编程语言。</w:t>
            </w:r>
          </w:p>
        </w:tc>
      </w:tr>
    </w:tbl>
    <w:p w14:paraId="2C43A451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1. 执行摘要与建设目标</w:t>
      </w:r>
    </w:p>
    <w:p w14:paraId="3A038940" w14:textId="77777777" w:rsidR="00987FC0" w:rsidRPr="00580FA0" w:rsidRDefault="00000000">
      <w:pPr>
        <w:pStyle w:val="21"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t>1.1 项目定位</w:t>
      </w:r>
    </w:p>
    <w:p w14:paraId="34B51D37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>本项目建设一个面向蓝队、安全运营、应急响应和关键业务入口保护的通用 Linux AI-SOC 平台。系统同时覆盖“请求进入业务之前”的实时 Web 防护和“请求、主机与网络行为发生之后”的证据分析，通过统一事件契约、确定性检测、Incident 聚合、证据验证、受控 AI 研判和分级响应形成闭环。</w:t>
      </w:r>
    </w:p>
    <w:p w14:paraId="232E8CF7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 xml:space="preserve">平台不以单条 WAF 命中、单条日志或模型自然语言作为“攻击成功”的充分依据。攻击尝试、已阻断、疑似成功和确认失陷必须分层表达；确认性结论必须绑定可访问、可验证、同租户的 </w:t>
      </w:r>
      <w:proofErr w:type="spellStart"/>
      <w:r w:rsidRPr="00580FA0">
        <w:rPr>
          <w:rFonts w:ascii="宋体" w:eastAsia="宋体" w:hAnsi="宋体" w:cs="Noto Serif CJK SC"/>
          <w:lang w:eastAsia="zh-CN"/>
        </w:rPr>
        <w:t>EvidenceRef</w:t>
      </w:r>
      <w:proofErr w:type="spellEnd"/>
      <w:r w:rsidRPr="00580FA0">
        <w:rPr>
          <w:rFonts w:ascii="宋体" w:eastAsia="宋体" w:hAnsi="宋体" w:cs="Noto Serif CJK SC"/>
          <w:lang w:eastAsia="zh-CN"/>
        </w:rPr>
        <w:t>。</w:t>
      </w:r>
    </w:p>
    <w:p w14:paraId="4BE2AC3B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1.2 </w:t>
      </w:r>
      <w:proofErr w:type="spellStart"/>
      <w:r w:rsidRPr="00580FA0">
        <w:rPr>
          <w:rFonts w:ascii="宋体" w:eastAsia="宋体" w:hAnsi="宋体"/>
        </w:rPr>
        <w:t>建设目标</w:t>
      </w:r>
      <w:proofErr w:type="spellEnd"/>
    </w:p>
    <w:p w14:paraId="51F63EBB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建立通用 Linux 能力探测和分级采集体系，覆盖进程、网络、认证、文件、服务日志以及 Suricata、Falco、auditd、journald 等数据源。</w:t>
      </w:r>
    </w:p>
    <w:p w14:paraId="6ED169F7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构建 AISOC Web Guard，在传统 WAF 后方或无 WAF 环境提供 HTTP 语义规范化、确定性 Fast Path、灰区 AI 研判和按路由执行的实时策略。</w:t>
      </w:r>
    </w:p>
    <w:p w14:paraId="72DB275B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建立从 Raw Evidence、Normalize、Detection、Incident 到 EvidencePackage 的可重放数据链，保证幂等、乱序处理、可解释降级和无静默数据丢失。</w:t>
      </w:r>
    </w:p>
    <w:p w14:paraId="5C81CD5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构建受控 ModelProvider、ReviewGate、Claim Verification 与 Assurance 体系，使 AI 只承担语义分析和关联解释，不拥有事实覆盖权、策略写权限或高风险执行权。</w:t>
      </w:r>
    </w:p>
    <w:p w14:paraId="7AB033A3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提供恶意文件静态分析、攻击链技术溯源、分级响应、审批、TTL、目标重验证和回滚。</w:t>
      </w:r>
    </w:p>
    <w:p w14:paraId="54B9DFA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proofErr w:type="spellStart"/>
      <w:r w:rsidRPr="00580FA0">
        <w:rPr>
          <w:rFonts w:ascii="宋体" w:eastAsia="宋体" w:hAnsi="宋体" w:cs="Noto Serif CJK SC"/>
          <w:sz w:val="20"/>
        </w:rPr>
        <w:t>提供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Standalone、Central、HA、Offline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/Restricted </w:t>
      </w:r>
      <w:proofErr w:type="spellStart"/>
      <w:r w:rsidRPr="00580FA0">
        <w:rPr>
          <w:rFonts w:ascii="宋体" w:eastAsia="宋体" w:hAnsi="宋体" w:cs="Noto Serif CJK SC"/>
          <w:sz w:val="20"/>
        </w:rPr>
        <w:t>部署形态，并建立主流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Linux 兼容、性能、安全、恢复和供应链发布门禁。</w:t>
      </w:r>
    </w:p>
    <w:p w14:paraId="79C64283" w14:textId="77777777" w:rsidR="00987FC0" w:rsidRPr="00580FA0" w:rsidRDefault="00000000">
      <w:pPr>
        <w:pStyle w:val="21"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t>1.3 成功判据</w:t>
      </w:r>
    </w:p>
    <w:p w14:paraId="45F29FEA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>项目完成的判据不是“crate 已创建”或“代码能够编译”，而是主链在真实 Linux 环境中能够重复部署、生成真实遥测、完成故障恢复、通过安全边界测试，并满足 Go/No-Go 指标。</w:t>
      </w:r>
    </w:p>
    <w:p w14:paraId="07EDA575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2. 范围、原则与强制技术边界</w:t>
      </w:r>
    </w:p>
    <w:p w14:paraId="42F13DFD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2.1 全 Rust </w:t>
      </w:r>
      <w:proofErr w:type="spellStart"/>
      <w:r w:rsidRPr="00580FA0">
        <w:rPr>
          <w:rFonts w:ascii="宋体" w:eastAsia="宋体" w:hAnsi="宋体"/>
        </w:rPr>
        <w:t>应用层边界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987FC0" w:rsidRPr="00580FA0" w14:paraId="53935288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3ED8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B122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正式要求</w:t>
            </w:r>
          </w:p>
        </w:tc>
      </w:tr>
      <w:tr w:rsidR="00987FC0" w:rsidRPr="00580FA0" w14:paraId="2FB9BFD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FD6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生产主链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241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Web Guard、Agent、Ingest、Normalize、Detection、Incident、Evidence、AI、Malware、Trace、Policy、Response、API、Console、CLI 使用 Rust。</w:t>
            </w:r>
          </w:p>
        </w:tc>
      </w:tr>
      <w:tr w:rsidR="00987FC0" w:rsidRPr="00580FA0" w14:paraId="6A85A32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0A88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浏览器端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E9A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交互层采用 Leptos + Rust/WASM/SSR；租户隔离、授权、审批、证据访问和响应权限必须由服务端 Rust 再验证。</w:t>
            </w:r>
          </w:p>
        </w:tc>
      </w:tr>
      <w:tr w:rsidR="00987FC0" w:rsidRPr="00580FA0" w14:paraId="1159F84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EB2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数据库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B1F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PostgreSQL 为中心权威状态；SQL Schema 与 migration 由 SQLx/Rust 工具统一维护。</w:t>
            </w:r>
          </w:p>
        </w:tc>
      </w:tr>
      <w:tr w:rsidR="00987FC0" w:rsidRPr="00580FA0" w14:paraId="05D2B82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66E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外部组件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ABD0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NATS、S3/MinIO、ClamAV、YARA-X、模型服务等作为独立基础设施或扫描器，由 Rust Adapter 通过固定协议接入。</w:t>
            </w:r>
          </w:p>
        </w:tc>
      </w:tr>
      <w:tr w:rsidR="00987FC0" w:rsidRPr="00580FA0" w14:paraId="298570D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2DF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脚本与配置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5F3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Bash、YAML、TOML、systemd unit、Containerfile 仅用于构建、部署和声明式配置，不承载生产安全业务逻辑。</w:t>
            </w:r>
          </w:p>
        </w:tc>
      </w:tr>
      <w:tr w:rsidR="00987FC0" w:rsidRPr="00580FA0" w14:paraId="42E3E03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7846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禁止事项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E82F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禁止任意 Shell/SQL/URL 通用执行器；禁止模型直接执行高风险响应；禁止生产安全决策下沉到浏览器或脚本。</w:t>
            </w:r>
          </w:p>
        </w:tc>
      </w:tr>
    </w:tbl>
    <w:p w14:paraId="3B1DF374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2.2 </w:t>
      </w:r>
      <w:proofErr w:type="spellStart"/>
      <w:r w:rsidRPr="00580FA0">
        <w:rPr>
          <w:rFonts w:ascii="宋体" w:eastAsia="宋体" w:hAnsi="宋体"/>
        </w:rPr>
        <w:t>核心设计原则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  <w:gridCol w:w="287"/>
      </w:tblGrid>
      <w:tr w:rsidR="00987FC0" w:rsidRPr="00580FA0" w14:paraId="5F4F9144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16F9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22A5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工程要求</w:t>
            </w:r>
          </w:p>
        </w:tc>
      </w:tr>
      <w:tr w:rsidR="00987FC0" w:rsidRPr="00580FA0" w14:paraId="46E6DA9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4BDF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确定性优先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9560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协议解析、边界检查、规范化、规则、IOC、状态机、Hash、权限、目标重验证由确定性 Rust 逻辑完成。</w:t>
            </w:r>
          </w:p>
        </w:tc>
      </w:tr>
      <w:tr w:rsidR="00987FC0" w:rsidRPr="00580FA0" w14:paraId="6ED86EA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D5AC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证据优先</w:t>
            </w:r>
            <w:proofErr w:type="spellEnd"/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F6DE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模型输出形成 Claim/Assessment；确认失陷必须达到证据覆盖要求，且证据存在、同租户、完整性有效。</w:t>
            </w:r>
          </w:p>
        </w:tc>
      </w:tr>
      <w:tr w:rsidR="00987FC0" w:rsidRPr="00580FA0" w14:paraId="59EA8D5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9721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AI 按需调用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384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Web 仅灰区请求进入模型；SOC 仅对聚合后的 Incident 和精选 EvidencePackage 调用模型，AI 不逐日志、逐网络包运行。</w:t>
            </w:r>
          </w:p>
        </w:tc>
      </w:tr>
      <w:tr w:rsidR="00987FC0" w:rsidRPr="00580FA0" w14:paraId="0F21BFF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CA41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最小权限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0A2C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Agent、Web Guard、Ingest、AI、API、Response 使用独立身份；高风险动作需要审批、TTL、回滚和执行后验证。</w:t>
            </w:r>
          </w:p>
        </w:tc>
      </w:tr>
      <w:tr w:rsidR="00987FC0" w:rsidRPr="00580FA0" w14:paraId="6AC746C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EB43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安全降级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34B2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AI、消息、对象存储、搜索或控制台局部故障不得破坏最小采集、原始证据留存和确定性检测主链。</w:t>
            </w:r>
          </w:p>
        </w:tc>
      </w:tr>
      <w:tr w:rsidR="00987FC0" w:rsidRPr="00580FA0" w14:paraId="555518C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F75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版本化契约</w:t>
            </w:r>
            <w:proofErr w:type="spellEnd"/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3DE5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跨服务类型由 aisoc-contracts 统一管理；任何服务不得复制 DTO 后自行演化。</w:t>
            </w:r>
          </w:p>
        </w:tc>
      </w:tr>
      <w:tr w:rsidR="00987FC0" w:rsidRPr="00580FA0" w14:paraId="14D8C9D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6E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通用 Linux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685D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能力探测优先于发行版硬编码；高级能力不可用时必须显式 degraded，不伪造成功。</w:t>
            </w:r>
          </w:p>
        </w:tc>
      </w:tr>
      <w:tr w:rsidR="00987FC0" w:rsidRPr="00580FA0" w14:paraId="332ED842" w14:textId="77777777">
        <w:trPr>
          <w:gridAfter w:val="1"/>
          <w:wAfter w:w="287" w:type="dxa"/>
          <w:jc w:val="center"/>
        </w:trPr>
        <w:tc>
          <w:tcPr>
            <w:tcW w:w="9638" w:type="dxa"/>
            <w:gridSpan w:val="2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C517CC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b/>
                <w:color w:val="17365D"/>
                <w:sz w:val="20"/>
                <w:lang w:eastAsia="zh-CN"/>
              </w:rPr>
              <w:t>AI 安全边界：</w:t>
            </w:r>
            <w:r w:rsidRPr="00580FA0">
              <w:rPr>
                <w:rFonts w:ascii="宋体" w:eastAsia="宋体" w:hAnsi="宋体" w:cs="Noto Serif CJK SC"/>
                <w:color w:val="404040"/>
                <w:sz w:val="20"/>
                <w:lang w:eastAsia="zh-CN"/>
              </w:rPr>
              <w:t>模型不是包过滤器、杀毒引擎、事实数据库或响应执行器。模型输入全部按不可信数据处理；模型输出不得覆盖程序化工具结果。</w:t>
            </w:r>
          </w:p>
        </w:tc>
      </w:tr>
    </w:tbl>
    <w:p w14:paraId="272B2C14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3. 总体逻辑架构与端到端数据流</w:t>
      </w:r>
    </w:p>
    <w:p w14:paraId="3E46B569" w14:textId="77777777" w:rsidR="00987FC0" w:rsidRPr="00580FA0" w:rsidRDefault="00000000">
      <w:pPr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lang w:eastAsia="zh-CN"/>
        </w:rPr>
        <w:t>系统采用七平面统一逻辑架构：实时 Web 防护数据面、Linux/网络采集数据面、中心分析面、AI 研判面、证据面、控制面和响应面。</w:t>
      </w:r>
      <w:proofErr w:type="spellStart"/>
      <w:r w:rsidRPr="00580FA0">
        <w:rPr>
          <w:rFonts w:ascii="宋体" w:eastAsia="宋体" w:hAnsi="宋体" w:cs="Noto Serif CJK SC"/>
        </w:rPr>
        <w:t>七个平面通过稳定</w:t>
      </w:r>
      <w:proofErr w:type="spellEnd"/>
      <w:r w:rsidRPr="00580FA0">
        <w:rPr>
          <w:rFonts w:ascii="宋体" w:eastAsia="宋体" w:hAnsi="宋体" w:cs="Noto Serif CJK SC"/>
        </w:rPr>
        <w:t xml:space="preserve"> </w:t>
      </w:r>
      <w:proofErr w:type="spellStart"/>
      <w:r w:rsidRPr="00580FA0">
        <w:rPr>
          <w:rFonts w:ascii="宋体" w:eastAsia="宋体" w:hAnsi="宋体" w:cs="Noto Serif CJK SC"/>
        </w:rPr>
        <w:t>ID、版本化契约和</w:t>
      </w:r>
      <w:proofErr w:type="spellEnd"/>
      <w:r w:rsidRPr="00580FA0">
        <w:rPr>
          <w:rFonts w:ascii="宋体" w:eastAsia="宋体" w:hAnsi="宋体" w:cs="Noto Serif CJK SC"/>
        </w:rPr>
        <w:t xml:space="preserve"> </w:t>
      </w:r>
      <w:proofErr w:type="spellStart"/>
      <w:r w:rsidRPr="00580FA0">
        <w:rPr>
          <w:rFonts w:ascii="宋体" w:eastAsia="宋体" w:hAnsi="宋体" w:cs="Noto Serif CJK SC"/>
        </w:rPr>
        <w:t>EvidenceRef</w:t>
      </w:r>
      <w:proofErr w:type="spellEnd"/>
      <w:r w:rsidRPr="00580FA0">
        <w:rPr>
          <w:rFonts w:ascii="宋体" w:eastAsia="宋体" w:hAnsi="宋体" w:cs="Noto Serif CJK SC"/>
        </w:rPr>
        <w:t xml:space="preserve"> </w:t>
      </w:r>
      <w:proofErr w:type="spellStart"/>
      <w:r w:rsidRPr="00580FA0">
        <w:rPr>
          <w:rFonts w:ascii="宋体" w:eastAsia="宋体" w:hAnsi="宋体" w:cs="Noto Serif CJK SC"/>
        </w:rPr>
        <w:t>关联，避免</w:t>
      </w:r>
      <w:proofErr w:type="spellEnd"/>
      <w:r w:rsidRPr="00580FA0">
        <w:rPr>
          <w:rFonts w:ascii="宋体" w:eastAsia="宋体" w:hAnsi="宋体" w:cs="Noto Serif CJK SC"/>
        </w:rPr>
        <w:t xml:space="preserve"> Web 代理、Agent、模型、数据库与执行器形成隐式耦合。</w:t>
      </w:r>
    </w:p>
    <w:p w14:paraId="39AA5530" w14:textId="77777777" w:rsidR="00987FC0" w:rsidRPr="00580FA0" w:rsidRDefault="00000000">
      <w:pPr>
        <w:jc w:val="center"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noProof/>
        </w:rPr>
        <w:drawing>
          <wp:inline distT="0" distB="0" distL="0" distR="0" wp14:anchorId="2A53EA03" wp14:editId="704543E9">
            <wp:extent cx="5976000" cy="4060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soc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915A" w14:textId="77777777" w:rsidR="00264B5E" w:rsidRPr="00580FA0" w:rsidRDefault="00264B5E">
      <w:pPr>
        <w:jc w:val="center"/>
        <w:rPr>
          <w:rFonts w:ascii="宋体" w:eastAsia="宋体" w:hAnsi="宋体"/>
          <w:lang w:eastAsia="zh-CN"/>
        </w:rPr>
      </w:pPr>
    </w:p>
    <w:p w14:paraId="083FC125" w14:textId="484ABE85" w:rsidR="00264B5E" w:rsidRPr="00580FA0" w:rsidRDefault="00264B5E">
      <w:pPr>
        <w:jc w:val="center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455159CC" wp14:editId="1EC6B642">
            <wp:extent cx="6014085" cy="6274435"/>
            <wp:effectExtent l="0" t="0" r="5715" b="0"/>
            <wp:docPr id="1752502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D652" w14:textId="77777777" w:rsidR="00987FC0" w:rsidRPr="00580FA0" w:rsidRDefault="00000000">
      <w:pPr>
        <w:jc w:val="center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ans CJK SC"/>
          <w:b/>
          <w:color w:val="404040"/>
          <w:sz w:val="18"/>
          <w:lang w:eastAsia="zh-CN"/>
        </w:rPr>
        <w:t xml:space="preserve">图 </w:t>
      </w:r>
      <w:proofErr w:type="gramStart"/>
      <w:r w:rsidRPr="00580FA0">
        <w:rPr>
          <w:rFonts w:ascii="宋体" w:eastAsia="宋体" w:hAnsi="宋体" w:cs="Noto Sans CJK SC"/>
          <w:b/>
          <w:color w:val="404040"/>
          <w:sz w:val="18"/>
          <w:lang w:eastAsia="zh-CN"/>
        </w:rPr>
        <w:t>1  AI</w:t>
      </w:r>
      <w:proofErr w:type="gramEnd"/>
      <w:r w:rsidRPr="00580FA0">
        <w:rPr>
          <w:rFonts w:ascii="宋体" w:eastAsia="宋体" w:hAnsi="宋体" w:cs="Noto Sans CJK SC"/>
          <w:b/>
          <w:color w:val="404040"/>
          <w:sz w:val="18"/>
          <w:lang w:eastAsia="zh-CN"/>
        </w:rPr>
        <w:t>-SOC 七平面总体逻辑架构</w:t>
      </w:r>
    </w:p>
    <w:p w14:paraId="5A34F75B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3.1 </w:t>
      </w:r>
      <w:proofErr w:type="spellStart"/>
      <w:r w:rsidRPr="00580FA0">
        <w:rPr>
          <w:rFonts w:ascii="宋体" w:eastAsia="宋体" w:hAnsi="宋体"/>
        </w:rPr>
        <w:t>七平面职责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515"/>
      </w:tblGrid>
      <w:tr w:rsidR="00987FC0" w:rsidRPr="00580FA0" w14:paraId="2B1C4326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249A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平面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0859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1468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安全/故障边界</w:t>
            </w:r>
          </w:p>
        </w:tc>
      </w:tr>
      <w:tr w:rsidR="00987FC0" w:rsidRPr="00580FA0" w14:paraId="50E4B3E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8DDE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  <w:lang w:eastAsia="zh-CN"/>
              </w:rPr>
              <w:t>实时 Web 防护数据面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8DC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HTTP/TLS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入口、Canonicalization、Fast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Path、灰区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AI、路由策略及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ALLOW/MONITOR/CHALLENGE/RATE_LIMIT/BLOCK。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9426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高置信规则不依赖模型；按 route 明确 fail-open/fail-closed/challenge；拒绝解析歧义。</w:t>
            </w:r>
          </w:p>
        </w:tc>
      </w:tr>
      <w:tr w:rsidR="00987FC0" w:rsidRPr="00580FA0" w14:paraId="1AE664B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240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Linux/网络采集数据面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ECCD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Capability Probe、Collectors、本地队列、RawSpool、mTLS 传输、Suricata/Falco 接入。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5C7F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中心不可用时本地有界缓存；Collector 独立降级；容量耗尽必须记录 drop 原因。</w:t>
            </w:r>
          </w:p>
        </w:tc>
      </w:tr>
      <w:tr w:rsidR="00987FC0" w:rsidRPr="00580FA0" w14:paraId="10BA8DB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1B91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中心分析面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523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Ingest、Normalize、Detection、Incident、Replay、DLQ、乱序与 late-event 处理。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DDE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幂等、可重放；AI/搜索/控制台故障不阻断确定性 Detection。</w:t>
            </w:r>
          </w:p>
        </w:tc>
      </w:tr>
      <w:tr w:rsidR="00987FC0" w:rsidRPr="00580FA0" w14:paraId="7E25A54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627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lastRenderedPageBreak/>
              <w:t>AI 研判面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F6A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ReviewGate、EvidencePackage、ModelProvider、Analyzer、Verifier、Assurance。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869F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结构化输出；输入不可信；无策略写权、无直接高风险响应权限。</w:t>
            </w:r>
          </w:p>
        </w:tc>
      </w:tr>
      <w:tr w:rsidR="00987FC0" w:rsidRPr="00580FA0" w14:paraId="6C4CC9C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2ADE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证据面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5217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Raw Event、请求摘要、样本、PCAP、Hash、Custody、EvidenceRef。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FFA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Append-only、Hash 校验、租户隔离；完整性异常证据不得支持确认性 Claim。</w:t>
            </w:r>
          </w:p>
        </w:tc>
      </w:tr>
      <w:tr w:rsidR="00987FC0" w:rsidRPr="00580FA0" w14:paraId="7E4A19F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62A9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控制面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C56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租户、资产、规则、Provider、Policy、RBAC/ABAC、审批、运营、发布与审计。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D3B5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控制面与事件洪峰隔离；浏览器不保存平台长期 Secret；写操作服务端再授权。</w:t>
            </w:r>
          </w:p>
        </w:tc>
      </w:tr>
      <w:tr w:rsidR="00987FC0" w:rsidRPr="00580FA0" w14:paraId="53B6076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52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响应面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90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R0-R3 固定动作、目标重验证、TTL、回滚、执行后验证与审计。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BAF0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禁止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arbitrary shell/SQL/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URL；关键高风险动作人工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双审；目标变化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fail-closed。</w:t>
            </w:r>
          </w:p>
        </w:tc>
      </w:tr>
    </w:tbl>
    <w:p w14:paraId="09475B2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3.2 关键数据流</w:t>
      </w:r>
    </w:p>
    <w:p w14:paraId="117FD0DD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Web 实时链路：</w:t>
      </w:r>
      <w:r w:rsidRPr="00580FA0">
        <w:rPr>
          <w:rFonts w:ascii="宋体" w:eastAsia="宋体" w:hAnsi="宋体" w:cs="Noto Sans Mono CJK SC"/>
        </w:rPr>
        <w:br/>
        <w:t>Internet → Traditional WAF（可选） → aisoc-web-guard → Business Service</w:t>
      </w:r>
      <w:r w:rsidRPr="00580FA0">
        <w:rPr>
          <w:rFonts w:ascii="宋体" w:eastAsia="宋体" w:hAnsi="宋体" w:cs="Noto Sans Mono CJK SC"/>
        </w:rPr>
        <w:br/>
        <w:t xml:space="preserve">                               └→ WebSecurityEvent → Ingest → Detection / Incident / Evidence</w:t>
      </w:r>
      <w:r w:rsidRPr="00580FA0">
        <w:rPr>
          <w:rFonts w:ascii="宋体" w:eastAsia="宋体" w:hAnsi="宋体" w:cs="Noto Sans Mono CJK SC"/>
        </w:rPr>
        <w:br/>
      </w:r>
      <w:r w:rsidRPr="00580FA0">
        <w:rPr>
          <w:rFonts w:ascii="宋体" w:eastAsia="宋体" w:hAnsi="宋体" w:cs="Noto Sans Mono CJK SC"/>
        </w:rPr>
        <w:br/>
        <w:t>SOC 证据链路：</w:t>
      </w:r>
      <w:r w:rsidRPr="00580FA0">
        <w:rPr>
          <w:rFonts w:ascii="宋体" w:eastAsia="宋体" w:hAnsi="宋体" w:cs="Noto Sans Mono CJK SC"/>
        </w:rPr>
        <w:br/>
        <w:t>Linux Agent / Suricata / Falco / auditd / Service Logs</w:t>
      </w:r>
      <w:r w:rsidRPr="00580FA0">
        <w:rPr>
          <w:rFonts w:ascii="宋体" w:eastAsia="宋体" w:hAnsi="宋体" w:cs="Noto Sans Mono CJK SC"/>
        </w:rPr>
        <w:br/>
        <w:t>→ Ingest → Raw Evidence → Normalize → Deterministic Detection</w:t>
      </w:r>
      <w:r w:rsidRPr="00580FA0">
        <w:rPr>
          <w:rFonts w:ascii="宋体" w:eastAsia="宋体" w:hAnsi="宋体" w:cs="Noto Sans Mono CJK SC"/>
        </w:rPr>
        <w:br/>
        <w:t>→ Incident → EvidencePackage → AI Review / Malware / Trace</w:t>
      </w:r>
      <w:r w:rsidRPr="00580FA0">
        <w:rPr>
          <w:rFonts w:ascii="宋体" w:eastAsia="宋体" w:hAnsi="宋体" w:cs="Noto Sans Mono CJK SC"/>
        </w:rPr>
        <w:br/>
        <w:t>→ Policy → Approval → Registered Response Action</w:t>
      </w:r>
      <w:r w:rsidRPr="00580FA0">
        <w:rPr>
          <w:rFonts w:ascii="宋体" w:eastAsia="宋体" w:hAnsi="宋体" w:cs="Noto Sans Mono CJK SC"/>
        </w:rPr>
        <w:br/>
      </w:r>
      <w:r w:rsidRPr="00580FA0">
        <w:rPr>
          <w:rFonts w:ascii="宋体" w:eastAsia="宋体" w:hAnsi="宋体" w:cs="Noto Sans Mono CJK SC"/>
        </w:rPr>
        <w:br/>
        <w:t>控制与响应链路：</w:t>
      </w:r>
      <w:r w:rsidRPr="00580FA0">
        <w:rPr>
          <w:rFonts w:ascii="宋体" w:eastAsia="宋体" w:hAnsi="宋体" w:cs="Noto Sans Mono CJK SC"/>
        </w:rPr>
        <w:br/>
        <w:t>Console / API / aisocctl → RBAC/ABAC → Policy/Approval → Response Queue</w:t>
      </w:r>
      <w:r w:rsidRPr="00580FA0">
        <w:rPr>
          <w:rFonts w:ascii="宋体" w:eastAsia="宋体" w:hAnsi="宋体" w:cs="Noto Sans Mono CJK SC"/>
        </w:rPr>
        <w:br/>
        <w:t>→ Agent/Guard Runner → ActionResult → Evidence/Audit → Incident Revision</w:t>
      </w:r>
    </w:p>
    <w:p w14:paraId="6F7C79E3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4. Rust 工程架构与模块边界</w:t>
      </w:r>
    </w:p>
    <w:p w14:paraId="155CDDDF" w14:textId="77777777" w:rsidR="00987FC0" w:rsidRPr="00580FA0" w:rsidRDefault="00000000">
      <w:pPr>
        <w:pStyle w:val="21"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t>4.1 生产二进制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762"/>
        <w:gridCol w:w="2721"/>
      </w:tblGrid>
      <w:tr w:rsidR="00987FC0" w:rsidRPr="00580FA0" w14:paraId="7177D267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876C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二进制</w:t>
            </w:r>
            <w:proofErr w:type="spellEnd"/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15DB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478B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部署/权限原则</w:t>
            </w:r>
          </w:p>
        </w:tc>
      </w:tr>
      <w:tr w:rsidR="00987FC0" w:rsidRPr="00580FA0" w14:paraId="714473D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B60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aisoc-agent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6E0B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Linux 端点采集、能力探测、本地 DurableQueue、RawSpool、传输、更新与受控响应。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B2D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每台 Linux 主机；主进程最小权限；高权限能力可拆 helper。</w:t>
            </w:r>
          </w:p>
        </w:tc>
      </w:tr>
      <w:tr w:rsidR="00987FC0" w:rsidRPr="00580FA0" w14:paraId="7FE6CC4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DC0F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aisoc-web-guard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1DD1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HTTP/TLS 入口、反向代理、规范化、Fast Path、灰区 AI、实时 Policy。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A944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业务入口或 WAF 后方；非 root，优先前置 LB 或最小网络 capability。</w:t>
            </w:r>
          </w:p>
        </w:tc>
      </w:tr>
      <w:tr w:rsidR="00987FC0" w:rsidRPr="00580FA0" w14:paraId="40E39E1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8400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aisoc-ingest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DEE4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Agent/Web 事件接入、身份绑定、Schema、限流、幂等、Raw Staging 与发布。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B763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中心入口，可多副本。</w:t>
            </w:r>
          </w:p>
        </w:tc>
      </w:tr>
      <w:tr w:rsidR="00987FC0" w:rsidRPr="00580FA0" w14:paraId="64EAE3C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5687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aisoc-worker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69F2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Normalize、Detection、Incident、Evidence、Trace 等可拆分 Worker。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5C03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中心计算层，可水平扩展。</w:t>
            </w:r>
          </w:p>
        </w:tc>
      </w:tr>
      <w:tr w:rsidR="00987FC0" w:rsidRPr="00580FA0" w14:paraId="27A0EE5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2A2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-ai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BD4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ReviewGate、EvidencePackage、ModelProvider、Claim Verification、预算与熔断。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21E4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隔离并发池，不进入确定性实时 Fast Path。</w:t>
            </w:r>
          </w:p>
        </w:tc>
      </w:tr>
      <w:tr w:rsidR="00987FC0" w:rsidRPr="00580FA0" w14:paraId="64910BF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3C02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aisoc-api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04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OIDC、RBAC/ABAC、tenant scope、审计、控制面 API 与 SSE。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3A51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中心控制面。</w:t>
            </w:r>
          </w:p>
        </w:tc>
      </w:tr>
      <w:tr w:rsidR="00987FC0" w:rsidRPr="00580FA0" w14:paraId="1D96497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4EDF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aisoc-console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980B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Axum BFF/SSR host。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B7C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仅承载受控会话与服务端渲染。</w:t>
            </w:r>
          </w:p>
        </w:tc>
      </w:tr>
      <w:tr w:rsidR="00987FC0" w:rsidRPr="00580FA0" w14:paraId="1D1C098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E4D8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</w:t>
            </w:r>
            <w:proofErr w:type="gram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ui.wasm</w:t>
            </w:r>
            <w:proofErr w:type="spellEnd"/>
            <w:proofErr w:type="gramEnd"/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0027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Leptos 编译的 Rust/WASM 控制台前端。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B565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浏览器仅表现和交互，不持有平台长期 Secret。</w:t>
            </w:r>
          </w:p>
        </w:tc>
      </w:tr>
      <w:tr w:rsidR="00987FC0" w:rsidRPr="00580FA0" w14:paraId="0A941C1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6ED5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-response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C06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审批队列、Action Dispatch、TTL、回滚调度与结果验证。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9022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独立服务身份，与 AI 服务隔离。</w:t>
            </w:r>
          </w:p>
        </w:tc>
      </w:tr>
      <w:tr w:rsidR="00987FC0" w:rsidRPr="00580FA0" w14:paraId="0BD9635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544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aisoc-db</w:t>
            </w:r>
            <w:proofErr w:type="spellEnd"/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D7B1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SQLx migration、Schema 检查与数据库管理。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9F7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部署与运维工具。</w:t>
            </w:r>
          </w:p>
        </w:tc>
      </w:tr>
      <w:tr w:rsidR="00987FC0" w:rsidRPr="00580FA0" w14:paraId="20D11D3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617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aisocctl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8F00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能力探测、安装诊断、配置校验、规则/Schema/Replay/运维。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995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管理员终端或 Agent 本地。</w:t>
            </w:r>
          </w:p>
        </w:tc>
      </w:tr>
    </w:tbl>
    <w:p w14:paraId="115A82B4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4.2 crate 分层</w:t>
      </w:r>
    </w:p>
    <w:p w14:paraId="5854DDF3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crates/</w:t>
      </w:r>
      <w:r w:rsidRPr="00580FA0">
        <w:rPr>
          <w:rFonts w:ascii="宋体" w:eastAsia="宋体" w:hAnsi="宋体" w:cs="Noto Sans Mono CJK SC"/>
        </w:rPr>
        <w:br/>
        <w:t>├── aisoc-contracts      # 版本化契约 / Schema / DTO</w:t>
      </w:r>
      <w:r w:rsidRPr="00580FA0">
        <w:rPr>
          <w:rFonts w:ascii="宋体" w:eastAsia="宋体" w:hAnsi="宋体" w:cs="Noto Sans Mono CJK SC"/>
        </w:rPr>
        <w:br/>
        <w:t>├── aisoc-core           # ID / Hash / 时间 / 安全原语</w:t>
      </w:r>
      <w:r w:rsidRPr="00580FA0">
        <w:rPr>
          <w:rFonts w:ascii="宋体" w:eastAsia="宋体" w:hAnsi="宋体" w:cs="Noto Sans Mono CJK SC"/>
        </w:rPr>
        <w:br/>
        <w:t>├── aisoc-crypto         # 证书 / 签名 / 密钥封装</w:t>
      </w:r>
      <w:r w:rsidRPr="00580FA0">
        <w:rPr>
          <w:rFonts w:ascii="宋体" w:eastAsia="宋体" w:hAnsi="宋体" w:cs="Noto Sans Mono CJK SC"/>
        </w:rPr>
        <w:br/>
        <w:t>├── aisoc-config         # TOML / env / credential 配置</w:t>
      </w:r>
      <w:r w:rsidRPr="00580FA0">
        <w:rPr>
          <w:rFonts w:ascii="宋体" w:eastAsia="宋体" w:hAnsi="宋体" w:cs="Noto Sans Mono CJK SC"/>
        </w:rPr>
        <w:br/>
        <w:t>├── aisoc-telemetry      # tracing / metrics / OpenTelemetry</w:t>
      </w:r>
      <w:r w:rsidRPr="00580FA0">
        <w:rPr>
          <w:rFonts w:ascii="宋体" w:eastAsia="宋体" w:hAnsi="宋体" w:cs="Noto Sans Mono CJK SC"/>
        </w:rPr>
        <w:br/>
        <w:t>├── aisoc-linux          # Linux capability / procfs / netlink / LSM</w:t>
      </w:r>
      <w:r w:rsidRPr="00580FA0">
        <w:rPr>
          <w:rFonts w:ascii="宋体" w:eastAsia="宋体" w:hAnsi="宋体" w:cs="Noto Sans Mono CJK SC"/>
        </w:rPr>
        <w:br/>
        <w:t>├── aisoc-storage        # PostgreSQL / ObjectStore / Journal / NATS adapter</w:t>
      </w:r>
      <w:r w:rsidRPr="00580FA0">
        <w:rPr>
          <w:rFonts w:ascii="宋体" w:eastAsia="宋体" w:hAnsi="宋体" w:cs="Noto Sans Mono CJK SC"/>
        </w:rPr>
        <w:br/>
        <w:t>├── aisoc-agent          # Collector / Queue / Spool / Transport / Updater / Runner</w:t>
      </w:r>
      <w:r w:rsidRPr="00580FA0">
        <w:rPr>
          <w:rFonts w:ascii="宋体" w:eastAsia="宋体" w:hAnsi="宋体" w:cs="Noto Sans Mono CJK SC"/>
        </w:rPr>
        <w:br/>
        <w:t>├── aisoc-ingest         # Auth / Idempotency / Raw Staging / DLQ</w:t>
      </w:r>
      <w:r w:rsidRPr="00580FA0">
        <w:rPr>
          <w:rFonts w:ascii="宋体" w:eastAsia="宋体" w:hAnsi="宋体" w:cs="Noto Sans Mono CJK SC"/>
        </w:rPr>
        <w:br/>
        <w:t>├── aisoc-normalize      # SecurityEvent / lineage / watermark</w:t>
      </w:r>
      <w:r w:rsidRPr="00580FA0">
        <w:rPr>
          <w:rFonts w:ascii="宋体" w:eastAsia="宋体" w:hAnsi="宋体" w:cs="Noto Sans Mono CJK SC"/>
        </w:rPr>
        <w:br/>
        <w:t>├── aisoc-detection      # Rule IR / window / sequence / state / replay</w:t>
      </w:r>
      <w:r w:rsidRPr="00580FA0">
        <w:rPr>
          <w:rFonts w:ascii="宋体" w:eastAsia="宋体" w:hAnsi="宋体" w:cs="Noto Sans Mono CJK SC"/>
        </w:rPr>
        <w:br/>
        <w:t>├── aisoc-incident       # correlation / revision / timeline / entity</w:t>
      </w:r>
      <w:r w:rsidRPr="00580FA0">
        <w:rPr>
          <w:rFonts w:ascii="宋体" w:eastAsia="宋体" w:hAnsi="宋体" w:cs="Noto Sans Mono CJK SC"/>
        </w:rPr>
        <w:br/>
        <w:t>├── aisoc-evidence       # EvidenceRef / custody / integrity</w:t>
      </w:r>
      <w:r w:rsidRPr="00580FA0">
        <w:rPr>
          <w:rFonts w:ascii="宋体" w:eastAsia="宋体" w:hAnsi="宋体" w:cs="Noto Sans Mono CJK SC"/>
        </w:rPr>
        <w:br/>
        <w:t>├── aisoc-ai             # Review / Provider / Claim / Verifier / Budget</w:t>
      </w:r>
      <w:r w:rsidRPr="00580FA0">
        <w:rPr>
          <w:rFonts w:ascii="宋体" w:eastAsia="宋体" w:hAnsi="宋体" w:cs="Noto Sans Mono CJK SC"/>
        </w:rPr>
        <w:br/>
        <w:t>├── aisoc-malware        # bounded static analysis / scanner adapter</w:t>
      </w:r>
      <w:r w:rsidRPr="00580FA0">
        <w:rPr>
          <w:rFonts w:ascii="宋体" w:eastAsia="宋体" w:hAnsi="宋体" w:cs="Noto Sans Mono CJK SC"/>
        </w:rPr>
        <w:br/>
        <w:t>├── aisoc-trace          # evidence-bound graph / ATT&amp;CK</w:t>
      </w:r>
      <w:r w:rsidRPr="00580FA0">
        <w:rPr>
          <w:rFonts w:ascii="宋体" w:eastAsia="宋体" w:hAnsi="宋体" w:cs="Noto Sans Mono CJK SC"/>
        </w:rPr>
        <w:br/>
        <w:t>├── aisoc-policy         # assurance / approval / action gate</w:t>
      </w:r>
      <w:r w:rsidRPr="00580FA0">
        <w:rPr>
          <w:rFonts w:ascii="宋体" w:eastAsia="宋体" w:hAnsi="宋体" w:cs="Noto Sans Mono CJK SC"/>
        </w:rPr>
        <w:br/>
        <w:t>├── aisoc-response       # typed action / revalidation / rollback</w:t>
      </w:r>
      <w:r w:rsidRPr="00580FA0">
        <w:rPr>
          <w:rFonts w:ascii="宋体" w:eastAsia="宋体" w:hAnsi="宋体" w:cs="Noto Sans Mono CJK SC"/>
        </w:rPr>
        <w:br/>
        <w:t>├── aisoc-api            # tenant scope / RBAC / ABAC / control API</w:t>
      </w:r>
      <w:r w:rsidRPr="00580FA0">
        <w:rPr>
          <w:rFonts w:ascii="宋体" w:eastAsia="宋体" w:hAnsi="宋体" w:cs="Noto Sans Mono CJK SC"/>
        </w:rPr>
        <w:br/>
      </w:r>
      <w:r w:rsidRPr="00580FA0">
        <w:rPr>
          <w:rFonts w:ascii="宋体" w:eastAsia="宋体" w:hAnsi="宋体" w:cs="Noto Sans Mono CJK SC"/>
        </w:rPr>
        <w:lastRenderedPageBreak/>
        <w:t>├── aisoc-console        # Axum BFF / SSR host</w:t>
      </w:r>
      <w:r w:rsidRPr="00580FA0">
        <w:rPr>
          <w:rFonts w:ascii="宋体" w:eastAsia="宋体" w:hAnsi="宋体" w:cs="Noto Sans Mono CJK SC"/>
        </w:rPr>
        <w:br/>
        <w:t>├── aisoc-ui             # Leptos Rust/WASM UI</w:t>
      </w:r>
      <w:r w:rsidRPr="00580FA0">
        <w:rPr>
          <w:rFonts w:ascii="宋体" w:eastAsia="宋体" w:hAnsi="宋体" w:cs="Noto Sans Mono CJK SC"/>
        </w:rPr>
        <w:br/>
        <w:t>├── aisoc-web-guard      # proxy / canonicalization / Fast Path</w:t>
      </w:r>
      <w:r w:rsidRPr="00580FA0">
        <w:rPr>
          <w:rFonts w:ascii="宋体" w:eastAsia="宋体" w:hAnsi="宋体" w:cs="Noto Sans Mono CJK SC"/>
        </w:rPr>
        <w:br/>
        <w:t>├── aisoc-db             # migration / DB admin</w:t>
      </w:r>
      <w:r w:rsidRPr="00580FA0">
        <w:rPr>
          <w:rFonts w:ascii="宋体" w:eastAsia="宋体" w:hAnsi="宋体" w:cs="Noto Sans Mono CJK SC"/>
        </w:rPr>
        <w:br/>
        <w:t>└── aisocctl             # diagnose / replay / rule / schema / operations CLI</w:t>
      </w:r>
    </w:p>
    <w:p w14:paraId="4AD393B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4.3 依赖方向与工程守卫</w:t>
      </w:r>
    </w:p>
    <w:p w14:paraId="31D67E31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contracts / core / crypto / config / telemetry / linux</w:t>
      </w:r>
      <w:r w:rsidRPr="00580FA0">
        <w:rPr>
          <w:rFonts w:ascii="宋体" w:eastAsia="宋体" w:hAnsi="宋体" w:cs="Noto Sans Mono CJK SC"/>
        </w:rPr>
        <w:br/>
        <w:t xml:space="preserve">                    ↓</w:t>
      </w:r>
      <w:r w:rsidRPr="00580FA0">
        <w:rPr>
          <w:rFonts w:ascii="宋体" w:eastAsia="宋体" w:hAnsi="宋体" w:cs="Noto Sans Mono CJK SC"/>
        </w:rPr>
        <w:br/>
        <w:t>storage / normalize / detection / incident / evidence / ai / malware / trace / policy / response</w:t>
      </w:r>
      <w:r w:rsidRPr="00580FA0">
        <w:rPr>
          <w:rFonts w:ascii="宋体" w:eastAsia="宋体" w:hAnsi="宋体" w:cs="Noto Sans Mono CJK SC"/>
        </w:rPr>
        <w:br/>
        <w:t xml:space="preserve">                    ↓</w:t>
      </w:r>
      <w:r w:rsidRPr="00580FA0">
        <w:rPr>
          <w:rFonts w:ascii="宋体" w:eastAsia="宋体" w:hAnsi="宋体" w:cs="Noto Sans Mono CJK SC"/>
        </w:rPr>
        <w:br/>
        <w:t>agent / ingest / api / web-guard / console / ui / db / cli</w:t>
      </w:r>
    </w:p>
    <w:p w14:paraId="0CB3E5CF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禁止 contracts 反向依赖服务实现；禁止 storage 依赖 API/UI；禁止 detection 或 ai 依赖 response executor。</w:t>
      </w:r>
    </w:p>
    <w:p w14:paraId="6C83FF07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跨边界 ID 使用 newtype，状态与动作使用 enum，避免以 String 承载 tenant_id、security_state、action_type 等关键语义。</w:t>
      </w:r>
    </w:p>
    <w:p w14:paraId="1EDB9EAA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library crate 默认禁止 unsafe；eBPF/FFI/helper 的 unsafe 必须隔离 crate，并单独进行 fuzz、Miri/审计和供应链检查。</w:t>
      </w:r>
    </w:p>
    <w:p w14:paraId="6A62A19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CI 使用 cargo metadata 检查依赖图，拒绝未批准的反向依赖和安全边界穿透。</w:t>
      </w:r>
    </w:p>
    <w:p w14:paraId="64DF1DA3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5. 技术栈与工程基线</w:t>
      </w:r>
    </w:p>
    <w:p w14:paraId="5E80DDFD" w14:textId="77777777" w:rsidR="00987FC0" w:rsidRPr="00580FA0" w:rsidRDefault="00000000">
      <w:pPr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</w:rPr>
        <w:t>依赖的具体版本由 rust-toolchain.toml 与 Cargo.lock 固化，不在计划书中硬编码微小版本。工具链或核心依赖升级必须通过 ADR、兼容回归、Replay、性能、安全与供应链门禁。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288"/>
        <w:gridCol w:w="4535"/>
      </w:tblGrid>
      <w:tr w:rsidR="00987FC0" w:rsidRPr="00580FA0" w14:paraId="44D046C3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122B5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D2D8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选定技术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8819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落地要求</w:t>
            </w:r>
          </w:p>
        </w:tc>
      </w:tr>
      <w:tr w:rsidR="00987FC0" w:rsidRPr="00580FA0" w14:paraId="46F663A0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769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语言/运行时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C56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Rust stable + Tokio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344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生产统一 toolchain；异步 I/O、定时器、信号与 graceful shutdown 统一使用 Tokio。</w:t>
            </w:r>
          </w:p>
        </w:tc>
      </w:tr>
      <w:tr w:rsidR="00987FC0" w:rsidRPr="00580FA0" w14:paraId="07F21CE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CBE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HTTP/API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495B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Axum + Tower + Hyper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0A47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API、Ingest、Web Guard、Console BFF；统一 timeout、body limit、request-id、concurrency limit。</w:t>
            </w:r>
          </w:p>
        </w:tc>
      </w:tr>
      <w:tr w:rsidR="00987FC0" w:rsidRPr="00580FA0" w14:paraId="038D179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CBD0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HTTP Client/TLS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F5A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reqwest + rustls / tokio-rustls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23B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Agent、AI Provider、受控 Webhook；严格 TLS 校验，redirect 默认关闭。</w:t>
            </w:r>
          </w:p>
        </w:tc>
      </w:tr>
      <w:tr w:rsidR="00987FC0" w:rsidRPr="00580FA0" w14:paraId="648B3BA6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E3D4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契约/序列化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26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Serde + serde_json + schemars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76A0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Rust struct 为领域契约权威源，导出 JSON Schema；边界启用严格字段和范围校验。</w:t>
            </w:r>
          </w:p>
        </w:tc>
      </w:tr>
      <w:tr w:rsidR="00987FC0" w:rsidRPr="00580FA0" w14:paraId="4BE655D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C36A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高吞吐 RPC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AAD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Tonic + Prost（按需）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EA03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通过 Transport trait 接入；首期不把 gRPC 作为领域模型唯一权威源，受限环境保留 HTTPS/mTLS batch。</w:t>
            </w:r>
          </w:p>
        </w:tc>
      </w:tr>
      <w:tr w:rsidR="00987FC0" w:rsidRPr="00580FA0" w14:paraId="75C88B0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7375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数据库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25A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PostgreSQL + SQLx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3B0F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中心事实源；显式 SQL、事务、复合 tenant 约束、SKIP LOCKED、migration。</w:t>
            </w:r>
          </w:p>
        </w:tc>
      </w:tr>
      <w:tr w:rsidR="00987FC0" w:rsidRPr="00580FA0" w14:paraId="32E18B5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A9EA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消息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44F8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NATS JetStream + async-nats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C65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Central/HA；durable consumer、显式 ACK、redelivery、DLQ、backpressure。</w:t>
            </w:r>
          </w:p>
        </w:tc>
      </w:tr>
      <w:tr w:rsidR="00987FC0" w:rsidRPr="00580FA0" w14:paraId="58708DD9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8FD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对象存储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4C9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S3/MinIO + object_store / AWS SDK for Rust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47B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Raw Evidence、PCAP、Sample、Export；数据库只存 locator/hash/metadata。</w:t>
            </w:r>
          </w:p>
        </w:tc>
      </w:tr>
      <w:tr w:rsidR="00987FC0" w:rsidRPr="00580FA0" w14:paraId="764387D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B1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日志/Trace/Metrics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D268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tracing + tracing-subscriber + OpenTelemetry + Prometheus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C534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结构化 JSON 日志；request/event/incident/action ID 贯穿。</w:t>
            </w:r>
          </w:p>
        </w:tc>
      </w:tr>
      <w:tr w:rsidR="00987FC0" w:rsidRPr="00580FA0" w14:paraId="6554AB0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DE3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规则/解析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B943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regex-automata + aho-corasick + nom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174A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确定性 matcher、受限正则、Parser、Rule IR；禁止脚本规则运行时。</w:t>
            </w:r>
          </w:p>
        </w:tc>
      </w:tr>
      <w:tr w:rsidR="00987FC0" w:rsidRPr="00580FA0" w14:paraId="26A3AC1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29B4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Linux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D2F7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procfs + nix + rtnetlink + netlink-sys + notify + aya（可选）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3D01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 xml:space="preserve">能力探测、进程/网络/文件与可选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eBPF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；高级能力失败明确降级。</w:t>
            </w:r>
          </w:p>
        </w:tc>
      </w:tr>
      <w:tr w:rsidR="00987FC0" w:rsidRPr="00580FA0" w14:paraId="5AA0C27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EF4F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 Provider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830B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reqwest + ModelProvider trait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1FB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支持兼容 HTTP Provider、本地模型服务和私有网关；统一 budget/timeout/circuit。</w:t>
            </w:r>
          </w:p>
        </w:tc>
      </w:tr>
      <w:tr w:rsidR="00987FC0" w:rsidRPr="00580FA0" w14:paraId="56A268D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1C8A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恶意文件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15C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goblin/object + YARA-X adapter + ClamAV clamd adapter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21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有界静态解析；样本默认不执行。</w:t>
            </w:r>
          </w:p>
        </w:tc>
      </w:tr>
      <w:tr w:rsidR="00987FC0" w:rsidRPr="00580FA0" w14:paraId="13B1E01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045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控制台</w:t>
            </w:r>
            <w:proofErr w:type="spellEnd"/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E1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Leptos + leptos_axum + Rust/WASM/SSR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740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浏览器只负责表现；安全授权由服务端 Rust 再验证。</w:t>
            </w:r>
          </w:p>
        </w:tc>
      </w:tr>
      <w:tr w:rsidR="00987FC0" w:rsidRPr="00580FA0" w14:paraId="58B80EBC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EC6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CLI/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配置</w:t>
            </w:r>
            <w:proofErr w:type="spellEnd"/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35F1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clap + serde + toml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3C84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aisocctl/aisoc-db；配置启动前 Schema 校验，Secret 不输出。</w:t>
            </w:r>
          </w:p>
        </w:tc>
      </w:tr>
      <w:tr w:rsidR="00987FC0" w:rsidRPr="00580FA0" w14:paraId="0670134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17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测试/供应链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E44A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cargo test/nextest + proptest + cargo-fuzz + testcontainers + cargo-audit + cargo-deny + SBOM + 签名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02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单元、属性、fuzz、集成、回放、容量、供应链与制品验证。</w:t>
            </w:r>
          </w:p>
        </w:tc>
      </w:tr>
    </w:tbl>
    <w:p w14:paraId="14A184A9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 xml:space="preserve">6. </w:t>
      </w:r>
      <w:proofErr w:type="spellStart"/>
      <w:r w:rsidRPr="00580FA0">
        <w:rPr>
          <w:rFonts w:ascii="宋体" w:eastAsia="宋体" w:hAnsi="宋体"/>
        </w:rPr>
        <w:t>通用</w:t>
      </w:r>
      <w:proofErr w:type="spellEnd"/>
      <w:r w:rsidRPr="00580FA0">
        <w:rPr>
          <w:rFonts w:ascii="宋体" w:eastAsia="宋体" w:hAnsi="宋体"/>
        </w:rPr>
        <w:t xml:space="preserve"> Linux </w:t>
      </w:r>
      <w:proofErr w:type="spellStart"/>
      <w:r w:rsidRPr="00580FA0">
        <w:rPr>
          <w:rFonts w:ascii="宋体" w:eastAsia="宋体" w:hAnsi="宋体"/>
        </w:rPr>
        <w:t>兼容性与端点</w:t>
      </w:r>
      <w:proofErr w:type="spellEnd"/>
      <w:r w:rsidRPr="00580FA0">
        <w:rPr>
          <w:rFonts w:ascii="宋体" w:eastAsia="宋体" w:hAnsi="宋体"/>
        </w:rPr>
        <w:t xml:space="preserve"> Agent</w:t>
      </w:r>
    </w:p>
    <w:p w14:paraId="136AFB6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6.1 Capability Probe</w:t>
      </w:r>
    </w:p>
    <w:p w14:paraId="0A3B2DC8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start</w:t>
      </w:r>
      <w:r w:rsidRPr="00580FA0">
        <w:rPr>
          <w:rFonts w:ascii="宋体" w:eastAsia="宋体" w:hAnsi="宋体" w:cs="Noto Sans Mono CJK SC"/>
        </w:rPr>
        <w:br/>
        <w:t xml:space="preserve">  → /etc/os-release + uname + arch</w:t>
      </w:r>
      <w:r w:rsidRPr="00580FA0">
        <w:rPr>
          <w:rFonts w:ascii="宋体" w:eastAsia="宋体" w:hAnsi="宋体" w:cs="Noto Sans Mono CJK SC"/>
        </w:rPr>
        <w:br/>
        <w:t xml:space="preserve">  → init / cgroup / LSM / BTF / eBPF / netlink</w:t>
      </w:r>
      <w:r w:rsidRPr="00580FA0">
        <w:rPr>
          <w:rFonts w:ascii="宋体" w:eastAsia="宋体" w:hAnsi="宋体" w:cs="Noto Sans Mono CJK SC"/>
        </w:rPr>
        <w:br/>
        <w:t xml:space="preserve">  → journald / auditd / syslog / file logs</w:t>
      </w:r>
      <w:r w:rsidRPr="00580FA0">
        <w:rPr>
          <w:rFonts w:ascii="宋体" w:eastAsia="宋体" w:hAnsi="宋体" w:cs="Noto Sans Mono CJK SC"/>
        </w:rPr>
        <w:br/>
        <w:t xml:space="preserve">  → capabilities / filesystem / namespaces / libc</w:t>
      </w:r>
      <w:r w:rsidRPr="00580FA0">
        <w:rPr>
          <w:rFonts w:ascii="宋体" w:eastAsia="宋体" w:hAnsi="宋体" w:cs="Noto Sans Mono CJK SC"/>
        </w:rPr>
        <w:br/>
        <w:t xml:space="preserve">  → CapabilityReport</w:t>
      </w:r>
      <w:r w:rsidRPr="00580FA0">
        <w:rPr>
          <w:rFonts w:ascii="宋体" w:eastAsia="宋体" w:hAnsi="宋体" w:cs="Noto Sans Mono CJK SC"/>
        </w:rPr>
        <w:br/>
        <w:t xml:space="preserve">  → 选择 L0 / L1 / L2 / L3 collector profile</w:t>
      </w:r>
      <w:r w:rsidRPr="00580FA0">
        <w:rPr>
          <w:rFonts w:ascii="宋体" w:eastAsia="宋体" w:hAnsi="宋体" w:cs="Noto Sans Mono CJK SC"/>
        </w:rPr>
        <w:br/>
        <w:t xml:space="preserve">  → 每个 Collector 上报 enabled / degraded / unavailable + reason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2948"/>
        <w:gridCol w:w="2041"/>
      </w:tblGrid>
      <w:tr w:rsidR="00987FC0" w:rsidRPr="00580FA0" w14:paraId="6486F91A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0E33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8B6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能力范围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0BB5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实现重点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FCDC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降级语义</w:t>
            </w:r>
          </w:p>
        </w:tc>
      </w:tr>
      <w:tr w:rsidR="00987FC0" w:rsidRPr="00580FA0" w14:paraId="61FEABC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4D2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L0 Base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FB4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服务/文件日志、基础 inventory、procfs 轮询、Agent 队列与传输。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D2E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std/fs、procfs、有界 tailer、服务日志 parser。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54C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 xml:space="preserve">不依赖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systemd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；高级数据源不可用时仍可运行。</w:t>
            </w:r>
          </w:p>
        </w:tc>
      </w:tr>
      <w:tr w:rsidR="00987FC0" w:rsidRPr="00580FA0" w14:paraId="7CFBBA52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1BD8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L1 Audit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0A6A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L0 + journald/auditd、认证、系统服务与关键文件。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640D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journald/audit adapter、cursor、backlog/drop 记录。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35A4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缺失单项时 Collector degraded，不影响其他采集。</w:t>
            </w:r>
          </w:p>
        </w:tc>
      </w:tr>
      <w:tr w:rsidR="00987FC0" w:rsidRPr="00580FA0" w14:paraId="09B01A02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7DC2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L2 Kernel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530C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L1 + netlink/eBPF、更完整 process/network telemetry。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80F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rtnetlink；可选 aya；BTF/权限探测。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C01D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eBPF 加载失败立即回落 L1，不退出 Agent。</w:t>
            </w:r>
          </w:p>
        </w:tc>
      </w:tr>
      <w:tr w:rsidR="00987FC0" w:rsidRPr="00580FA0" w14:paraId="2CB20E73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2845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L3 Extended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A74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L2 + Suricata/Falco、受限 PCAP、文件深度关联。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CB53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外部传感器 adapter 与上下文关联。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1E7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外部传感器故障不影响 Agent 基础主链。</w:t>
            </w:r>
          </w:p>
        </w:tc>
      </w:tr>
    </w:tbl>
    <w:p w14:paraId="45E11E81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6.2 目标兼容矩阵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74"/>
        <w:gridCol w:w="1587"/>
        <w:gridCol w:w="2721"/>
        <w:gridCol w:w="1644"/>
      </w:tblGrid>
      <w:tr w:rsidR="00987FC0" w:rsidRPr="00580FA0" w14:paraId="60274FA5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C14B3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5"/>
              </w:rPr>
              <w:t>Linux 家族/环境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30F1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5"/>
              </w:rPr>
              <w:t>目标级别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B23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5"/>
              </w:rPr>
              <w:t>制品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2431D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5"/>
              </w:rPr>
              <w:t>必须验证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5A1A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5"/>
              </w:rPr>
              <w:t>降级策略</w:t>
            </w:r>
          </w:p>
        </w:tc>
      </w:tr>
      <w:tr w:rsidR="00987FC0" w:rsidRPr="00580FA0" w14:paraId="49A265A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4D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Debian / Ubuntu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16C2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Certified 目标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FA9A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DEB + tar.gz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B509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journald/auditd、AppArmor、断网恢复、升级回滚、x86_64/aarch64。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EBBA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eBPF/BTF 不可用时回落 L1；无 audit 时维持 L0/日志模式。</w:t>
            </w:r>
          </w:p>
        </w:tc>
      </w:tr>
      <w:tr w:rsidR="00987FC0" w:rsidRPr="00580FA0" w14:paraId="3D8071A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FCB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RHEL / Rocky / Alma / Oracle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660D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Certified 目标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DAF8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RPM + tar.gz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4D52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SELinux enforcing、auditd、nftables/firewalld、systemd、升级回滚。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B2C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权限不足时 Collector 降级，核心 Agent 不退出。</w:t>
            </w:r>
          </w:p>
        </w:tc>
      </w:tr>
      <w:tr w:rsidR="00987FC0" w:rsidRPr="00580FA0" w14:paraId="30F57AB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D2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Fedora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31AF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Supported / 新内核前哨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400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RPM + tar.gz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E3A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新内核、BTF/eBPF、SELinux。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2CCB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eBPF 兼容失败回落 netlink/audit。</w:t>
            </w:r>
          </w:p>
        </w:tc>
      </w:tr>
      <w:tr w:rsidR="00987FC0" w:rsidRPr="00580FA0" w14:paraId="097E043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1118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openSUSE / SLES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A1C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Supported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58DF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RPM + tar.gz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A8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AppArmor、journald/audit、zypper/RPM、升级回滚。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12ED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不依赖发行版专有路径；缺失能力显式 degraded。</w:t>
            </w:r>
          </w:p>
        </w:tc>
      </w:tr>
      <w:tr w:rsidR="00987FC0" w:rsidRPr="00580FA0" w14:paraId="04AA9B7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532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Arch Linux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AC97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Supported / Rolling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E1B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tar.gz + 可选 PKGBUILD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2797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滚动内核、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systemd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、采集与升级兼容。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A206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基础 L0/L1 保持稳定，不对最新内核提前承诺高级能力。</w:t>
            </w:r>
          </w:p>
        </w:tc>
      </w:tr>
      <w:tr w:rsidR="00987FC0" w:rsidRPr="00580FA0" w14:paraId="43FB5EF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E71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Kali Linux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40BB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Experimental / Lab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15C1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DEB + tar.gz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5DF0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本地开发、攻击回放、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systemd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5"/>
                <w:lang w:eastAsia="zh-CN"/>
              </w:rPr>
              <w:t>、日志/网络采集。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DE9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 xml:space="preserve">按 Debian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能力模型处理，不引入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 xml:space="preserve"> Kali 专有核心逻辑。</w:t>
            </w:r>
          </w:p>
        </w:tc>
      </w:tr>
      <w:tr w:rsidR="00987FC0" w:rsidRPr="00580FA0" w14:paraId="3E9F69C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7F8F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t>Alpine / musl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6C22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Experimental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CC6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自包含 tar.gz + OpenRC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658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musl、OpenRC、无 journald、BusyBox、最小文件系统。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2C5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默认 L0，按能力逐项开启 netlink/eBPF。</w:t>
            </w:r>
          </w:p>
        </w:tc>
      </w:tr>
      <w:tr w:rsidR="00987FC0" w:rsidRPr="00580FA0" w14:paraId="314ECB2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93B5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5"/>
              </w:rPr>
              <w:lastRenderedPageBreak/>
              <w:t>容器/最小化 Linux</w:t>
            </w:r>
          </w:p>
        </w:tc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6B98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Best-effort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FF2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单二进制 / sidecar / host agent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09C1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只读 FS、namespace/cgroup、受限 capability、日志挂载。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0BE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5"/>
              </w:rPr>
              <w:t>严格按 CapabilityReport 运行，绝不伪造 host 级能力。</w:t>
            </w:r>
          </w:p>
        </w:tc>
      </w:tr>
    </w:tbl>
    <w:p w14:paraId="36D4AA1A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6.3 Agent 内部结构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257"/>
      </w:tblGrid>
      <w:tr w:rsidR="00987FC0" w:rsidRPr="00580FA0" w14:paraId="6E69BB25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E88D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4F22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职责</w:t>
            </w:r>
          </w:p>
        </w:tc>
      </w:tr>
      <w:tr w:rsidR="00987FC0" w:rsidRPr="00580FA0" w14:paraId="4C34870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6E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Supervisor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532A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Collector 生命周期、健康、重启、降级、策略版本和 backpressure 协调。</w:t>
            </w:r>
          </w:p>
        </w:tc>
      </w:tr>
      <w:tr w:rsidR="00987FC0" w:rsidRPr="00580FA0" w14:paraId="68682C4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C31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Identity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D8D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Enrollment、client cert、tenant/host/agent 绑定、轮换、吊销和 boot identity。</w:t>
            </w:r>
          </w:p>
        </w:tc>
      </w:tr>
      <w:tr w:rsidR="00987FC0" w:rsidRPr="00580FA0" w14:paraId="7BD35FF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BC3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Capability Probe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D7A8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探测 OS/kernel/arch/init/cgroup/LSM/BTF/journald/audit/netlink/eBPF/capabilities。</w:t>
            </w:r>
          </w:p>
        </w:tc>
      </w:tr>
      <w:tr w:rsidR="00987FC0" w:rsidRPr="00580FA0" w14:paraId="58D6EFD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48FE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Collectors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1B0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procfs、network、auth、file、service log、journald/audit、Suricata/Falco。</w:t>
            </w:r>
          </w:p>
        </w:tc>
      </w:tr>
      <w:tr w:rsidR="00987FC0" w:rsidRPr="00580FA0" w14:paraId="62A41E9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B5D7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DurableQueue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D36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P0-P3 事件优先级、append-only segment、lease/ACK、重放、protection mode。</w:t>
            </w:r>
          </w:p>
        </w:tc>
      </w:tr>
      <w:tr w:rsidR="00987FC0" w:rsidRPr="00580FA0" w14:paraId="6BB41A3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555B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RawSpool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68B2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大对象和原始证据的 content-addressed staging。</w:t>
            </w:r>
          </w:p>
        </w:tc>
      </w:tr>
      <w:tr w:rsidR="00987FC0" w:rsidRPr="00580FA0" w14:paraId="0B6FDE1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DEC9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Transport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5E5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HTTPS/mTLS batch 为基础实现；需要高吞吐或流式时启用 Tonic/Prost；batch_id/boot_id/sequence/ACK/retry/backoff 统一。</w:t>
            </w:r>
          </w:p>
        </w:tc>
      </w:tr>
      <w:tr w:rsidR="00987FC0" w:rsidRPr="00580FA0" w14:paraId="7FB09A4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FD0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Updater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4071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签名 manifest、Hash、版本门槛、灰度、健康探测、原子切换、防降级和回滚。</w:t>
            </w:r>
          </w:p>
        </w:tc>
      </w:tr>
      <w:tr w:rsidR="00987FC0" w:rsidRPr="00580FA0" w14:paraId="399EAA9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B73F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Response Runner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D241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枚举化固定动作、目标重验证、最小 capability、ActionResult 与 rollback。</w:t>
            </w:r>
          </w:p>
        </w:tc>
      </w:tr>
    </w:tbl>
    <w:p w14:paraId="17038F6B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6.4 本地队列优先级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422"/>
        <w:gridCol w:w="3855"/>
      </w:tblGrid>
      <w:tr w:rsidR="00987FC0" w:rsidRPr="00580FA0" w14:paraId="6C482142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1BB8F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545ED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85B0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8"/>
              </w:rPr>
              <w:t>队列满时策略</w:t>
            </w:r>
          </w:p>
        </w:tc>
      </w:tr>
      <w:tr w:rsidR="00987FC0" w:rsidRPr="00580FA0" w14:paraId="1177CDF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0D06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P0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7906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响应结果、Agent 身份/证书事件、确认失陷关键证据。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88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尽最大可能保留；必要时暂停低优先级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 xml:space="preserve"> Collector。</w:t>
            </w:r>
          </w:p>
        </w:tc>
      </w:tr>
      <w:tr w:rsidR="00987FC0" w:rsidRPr="00580FA0" w14:paraId="53CD498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84C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P1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480E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高危 Detection 所需 process/network/auth/file 事件。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2860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优先保留并触发 protection mode。</w:t>
            </w:r>
          </w:p>
        </w:tc>
      </w:tr>
      <w:tr w:rsidR="00987FC0" w:rsidRPr="00580FA0" w14:paraId="627F1AE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BCC9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P2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3937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  <w:lang w:eastAsia="zh-CN"/>
              </w:rPr>
              <w:t>一般安全事件、服务日志、规则输入。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C3BC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允许聚合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采样，但必须记录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 xml:space="preserve"> drop audit。</w:t>
            </w:r>
          </w:p>
        </w:tc>
      </w:tr>
      <w:tr w:rsidR="00987FC0" w:rsidRPr="00580FA0" w14:paraId="506B493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93F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8"/>
              </w:rPr>
              <w:t>P3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61B4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低价值高频指标、调试 telemetry。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1E78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8"/>
              </w:rPr>
              <w:t>最先采样或丢弃，并记录 drop_count/drop_reason/time_range。</w:t>
            </w:r>
          </w:p>
        </w:tc>
      </w:tr>
    </w:tbl>
    <w:p w14:paraId="3EE44E12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7. AISOC Web Guard 实时防护</w:t>
      </w:r>
    </w:p>
    <w:p w14:paraId="5793DDE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7.1 部署模式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061"/>
        <w:gridCol w:w="3061"/>
        <w:gridCol w:w="1928"/>
      </w:tblGrid>
      <w:tr w:rsidR="00987FC0" w:rsidRPr="00580FA0" w14:paraId="127A167F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3FCA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1169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拓扑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CA353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2ACC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上线策略</w:t>
            </w:r>
          </w:p>
        </w:tc>
      </w:tr>
      <w:tr w:rsidR="00987FC0" w:rsidRPr="00580FA0" w14:paraId="6F69080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CA5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无 WAF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790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Internet → Web Guard → Service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6FD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无现有 WAF 的业务系统。</w:t>
            </w:r>
          </w:p>
        </w:tc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840C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先 monitor/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shadow，再按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route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启用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enforce。</w:t>
            </w:r>
          </w:p>
        </w:tc>
      </w:tr>
      <w:tr w:rsidR="00987FC0" w:rsidRPr="00580FA0" w14:paraId="16EA20D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AFC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WAF 后置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D25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Internet → Traditional WAF → Web Guard → Service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08C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处理 WAF 已放行流量，作为第二层语义防线。</w:t>
            </w:r>
          </w:p>
        </w:tc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19F5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高置信确定性规则可执行策略；灰区受预算进入 AI。</w:t>
            </w:r>
          </w:p>
        </w:tc>
      </w:tr>
      <w:tr w:rsidR="00987FC0" w:rsidRPr="00580FA0" w14:paraId="3A16A63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FBA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旁路观察</w:t>
            </w:r>
            <w:proofErr w:type="spellEnd"/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5E35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Mirror / Access Log → Analyzer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F24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上线前标定、规则/模型质量评估。</w:t>
            </w:r>
          </w:p>
        </w:tc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0CE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不影响业务，仅生成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WebSecurityEvent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</w:tr>
      <w:tr w:rsidR="00987FC0" w:rsidRPr="00580FA0" w14:paraId="45039BC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3FFE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关键接口增强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F11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仅高价值 route 使用更严格策略</w:t>
            </w:r>
          </w:p>
        </w:tc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BF7F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控制模型调用和延迟。</w:t>
            </w:r>
          </w:p>
        </w:tc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69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每个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route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独立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budget、deadline、fail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policy。</w:t>
            </w:r>
          </w:p>
        </w:tc>
      </w:tr>
    </w:tbl>
    <w:p w14:paraId="367CC810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7.2 请求处理链</w:t>
      </w:r>
    </w:p>
    <w:p w14:paraId="6C13D751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L0 HTTP framing / proxy</w:t>
      </w:r>
      <w:r w:rsidRPr="00580FA0">
        <w:rPr>
          <w:rFonts w:ascii="宋体" w:eastAsia="宋体" w:hAnsi="宋体" w:cs="Noto Sans Mono CJK SC"/>
        </w:rPr>
        <w:br/>
        <w:t xml:space="preserve">  ↓ 拒绝 ambiguity / oversize / invalid TE-CL</w:t>
      </w:r>
      <w:r w:rsidRPr="00580FA0">
        <w:rPr>
          <w:rFonts w:ascii="宋体" w:eastAsia="宋体" w:hAnsi="宋体" w:cs="Noto Sans Mono CJK SC"/>
        </w:rPr>
        <w:br/>
        <w:t>L1 Canonicalization</w:t>
      </w:r>
      <w:r w:rsidRPr="00580FA0">
        <w:rPr>
          <w:rFonts w:ascii="宋体" w:eastAsia="宋体" w:hAnsi="宋体" w:cs="Noto Sans Mono CJK SC"/>
        </w:rPr>
        <w:br/>
        <w:t xml:space="preserve">  ↓ URI / percent / Unicode / JSON / form / multipart / path normalization</w:t>
      </w:r>
      <w:r w:rsidRPr="00580FA0">
        <w:rPr>
          <w:rFonts w:ascii="宋体" w:eastAsia="宋体" w:hAnsi="宋体" w:cs="Noto Sans Mono CJK SC"/>
        </w:rPr>
        <w:br/>
        <w:t>L2 Deterministic Fast Path</w:t>
      </w:r>
      <w:r w:rsidRPr="00580FA0">
        <w:rPr>
          <w:rFonts w:ascii="宋体" w:eastAsia="宋体" w:hAnsi="宋体" w:cs="Noto Sans Mono CJK SC"/>
        </w:rPr>
        <w:br/>
        <w:t xml:space="preserve">  ↓ SQLi / XSS / CMDi / SSRF / SSTI / Traversal / XXE / Framework Expression / Scan</w:t>
      </w:r>
      <w:r w:rsidRPr="00580FA0">
        <w:rPr>
          <w:rFonts w:ascii="宋体" w:eastAsia="宋体" w:hAnsi="宋体" w:cs="Noto Sans Mono CJK SC"/>
        </w:rPr>
        <w:br/>
        <w:t>Risk Pre-Filter + Route Budget</w:t>
      </w:r>
      <w:r w:rsidRPr="00580FA0">
        <w:rPr>
          <w:rFonts w:ascii="宋体" w:eastAsia="宋体" w:hAnsi="宋体" w:cs="Noto Sans Mono CJK SC"/>
        </w:rPr>
        <w:br/>
        <w:t xml:space="preserve">  ↓ 仅灰区请求</w:t>
      </w:r>
      <w:r w:rsidRPr="00580FA0">
        <w:rPr>
          <w:rFonts w:ascii="宋体" w:eastAsia="宋体" w:hAnsi="宋体" w:cs="Noto Sans Mono CJK SC"/>
        </w:rPr>
        <w:br/>
        <w:t>L3 ModelProvider（可选，默认关闭）</w:t>
      </w:r>
      <w:r w:rsidRPr="00580FA0">
        <w:rPr>
          <w:rFonts w:ascii="宋体" w:eastAsia="宋体" w:hAnsi="宋体" w:cs="Noto Sans Mono CJK SC"/>
        </w:rPr>
        <w:br/>
        <w:t xml:space="preserve">  ↓ strict ModelAssessment</w:t>
      </w:r>
      <w:r w:rsidRPr="00580FA0">
        <w:rPr>
          <w:rFonts w:ascii="宋体" w:eastAsia="宋体" w:hAnsi="宋体" w:cs="Noto Sans Mono CJK SC"/>
        </w:rPr>
        <w:br/>
        <w:t>Policy Engine</w:t>
      </w:r>
      <w:r w:rsidRPr="00580FA0">
        <w:rPr>
          <w:rFonts w:ascii="宋体" w:eastAsia="宋体" w:hAnsi="宋体" w:cs="Noto Sans Mono CJK SC"/>
        </w:rPr>
        <w:br/>
        <w:t xml:space="preserve">  ↓ ALLOW / MONITOR / CHALLENGE / RATE_LIMIT / BLOCK</w:t>
      </w:r>
      <w:r w:rsidRPr="00580FA0">
        <w:rPr>
          <w:rFonts w:ascii="宋体" w:eastAsia="宋体" w:hAnsi="宋体" w:cs="Noto Sans Mono CJK SC"/>
        </w:rPr>
        <w:br/>
        <w:t>WebSecurityEvent → Ingest → SOC Evidence Chain</w:t>
      </w:r>
    </w:p>
    <w:p w14:paraId="50381F88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7.3 Canonicalization 与 Request Smuggling 防护</w:t>
      </w:r>
    </w:p>
    <w:p w14:paraId="141E8DD5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严格处理 method、scheme、authority/host、path、query、Content-Length、Transfer-Encoding、Content-Type、body boundary。</w:t>
      </w:r>
    </w:p>
    <w:p w14:paraId="7333EDA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拒绝无法建立单一语义的请求，包括冲突 Content-Length、非法 Transfer-Encoding、异常 chunk、无界解压、Header 过量和超限正文。</w:t>
      </w:r>
    </w:p>
    <w:p w14:paraId="2A31389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同时保留 raw_uri/raw header 摘要与 canonical_uri/canonical fields；Evidence 记录 raw/canonical hash 与 parser_version。</w:t>
      </w:r>
    </w:p>
    <w:p w14:paraId="3D551515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对常见反向代理与后端栈进行 differential test，确保 Web Guard 与上游对边界请求的理解一致。</w:t>
      </w:r>
    </w:p>
    <w:p w14:paraId="041695C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7.4 Fast Path 规则域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257"/>
      </w:tblGrid>
      <w:tr w:rsidR="00987FC0" w:rsidRPr="00580FA0" w14:paraId="2343511A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DFC2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3FCB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确定性检测重点</w:t>
            </w:r>
          </w:p>
        </w:tc>
      </w:tr>
      <w:tr w:rsidR="00987FC0" w:rsidRPr="00580FA0" w14:paraId="38C37E4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B0AA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SQL Injection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184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操作符/语法片段、注释、UNION/SELECT 等结构、编码变形、字段位置与上下文。</w:t>
            </w:r>
          </w:p>
        </w:tc>
      </w:tr>
      <w:tr w:rsidR="00987FC0" w:rsidRPr="00580FA0" w14:paraId="01FC379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075F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XSS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B189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HTML/JS 上下文、事件属性、协议处理器、实体/Unicode/JSON escape 混淆。</w:t>
            </w:r>
          </w:p>
        </w:tc>
      </w:tr>
      <w:tr w:rsidR="00987FC0" w:rsidRPr="00580FA0" w14:paraId="1C61421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DA60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Command Injection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70BE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Shell 元字符、命令结构、参数拼接、下载/执行组合、危险解释器。</w:t>
            </w:r>
          </w:p>
        </w:tc>
      </w:tr>
      <w:tr w:rsidR="00987FC0" w:rsidRPr="00580FA0" w14:paraId="31C763B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23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lastRenderedPageBreak/>
              <w:t>SSTI/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表达式注入</w:t>
            </w:r>
            <w:proofErr w:type="spellEnd"/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BA07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模板边界、对象访问、JNDI/OGNL/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SpEL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 xml:space="preserve"> 等表达式及变形。</w:t>
            </w:r>
          </w:p>
        </w:tc>
      </w:tr>
      <w:tr w:rsidR="00987FC0" w:rsidRPr="00580FA0" w14:paraId="7683646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908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SSRF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AE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URL 参数、scheme、userinfo、DNS/redirect 后目的地址、loopback/link-local/RFC1918/metadata。</w:t>
            </w:r>
          </w:p>
        </w:tc>
      </w:tr>
      <w:tr w:rsidR="00987FC0" w:rsidRPr="00580FA0" w14:paraId="44108D6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0AB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Traversal/LFI/RFI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A3B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路径点段、双编码、绝对路径、协议包装器、敏感文件目标。</w:t>
            </w:r>
          </w:p>
        </w:tc>
      </w:tr>
      <w:tr w:rsidR="00987FC0" w:rsidRPr="00580FA0" w14:paraId="6A92A57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E7B2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XXE/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反序列化</w:t>
            </w:r>
            <w:proofErr w:type="spellEnd"/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8020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危险 XML 声明/DTD、已知对象格式 magic 和触发特征。</w:t>
            </w:r>
          </w:p>
        </w:tc>
      </w:tr>
      <w:tr w:rsidR="00987FC0" w:rsidRPr="00580FA0" w14:paraId="21623B4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187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扫描/枚举</w:t>
            </w:r>
          </w:p>
        </w:tc>
        <w:tc>
          <w:tcPr>
            <w:tcW w:w="725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EF4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高基数路径、异常 method、敏感路径、短时错误率、来源指纹和速率。</w:t>
            </w:r>
          </w:p>
        </w:tc>
      </w:tr>
    </w:tbl>
    <w:p w14:paraId="5089E1CC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7.5 AI </w:t>
      </w:r>
      <w:proofErr w:type="spellStart"/>
      <w:r w:rsidRPr="00580FA0">
        <w:rPr>
          <w:rFonts w:ascii="宋体" w:eastAsia="宋体" w:hAnsi="宋体"/>
        </w:rPr>
        <w:t>灰区分类边界</w:t>
      </w:r>
      <w:proofErr w:type="spellEnd"/>
    </w:p>
    <w:p w14:paraId="54A82D5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请求正文、Header、URL、上传文件名全部作为 untrusted data，不进入 system instruction 区域。</w:t>
      </w:r>
    </w:p>
    <w:p w14:paraId="52E15C51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Web Guard 模型无工具调用，不允许修改白名单、路由、规则、Provider、策略或阻断列表。</w:t>
      </w:r>
    </w:p>
    <w:p w14:paraId="2A9F823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输入采用字段白名单、敏感字段最小化与 bounded sample；不默认发送完整 Cookie、Authorization、密码或 Token。</w:t>
      </w:r>
    </w:p>
    <w:p w14:paraId="44535C4F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输出必须通过 JSON Schema、enum/range/length 和 evidence_ref 语义校验；校验失败统一为 unknown。</w:t>
      </w:r>
    </w:p>
    <w:p w14:paraId="4D0924DB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同步 AI 默认关闭；启用后通常控制在灰区请求的低比例，设定严格硬上限、并发和超时预算。</w:t>
      </w:r>
    </w:p>
    <w:p w14:paraId="72D7BD72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 xml:space="preserve">8. </w:t>
      </w:r>
      <w:proofErr w:type="spellStart"/>
      <w:r w:rsidRPr="00580FA0">
        <w:rPr>
          <w:rFonts w:ascii="宋体" w:eastAsia="宋体" w:hAnsi="宋体"/>
        </w:rPr>
        <w:t>统一契约、Ingest</w:t>
      </w:r>
      <w:proofErr w:type="spellEnd"/>
      <w:r w:rsidRPr="00580FA0">
        <w:rPr>
          <w:rFonts w:ascii="宋体" w:eastAsia="宋体" w:hAnsi="宋体"/>
        </w:rPr>
        <w:t xml:space="preserve"> </w:t>
      </w:r>
      <w:proofErr w:type="spellStart"/>
      <w:r w:rsidRPr="00580FA0">
        <w:rPr>
          <w:rFonts w:ascii="宋体" w:eastAsia="宋体" w:hAnsi="宋体"/>
        </w:rPr>
        <w:t>与事件管道</w:t>
      </w:r>
      <w:proofErr w:type="spellEnd"/>
    </w:p>
    <w:p w14:paraId="598BC11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8.1 核心契约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987FC0" w:rsidRPr="00580FA0" w14:paraId="33E3BB61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B60CD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契约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D8352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关键字段/用途</w:t>
            </w:r>
          </w:p>
        </w:tc>
      </w:tr>
      <w:tr w:rsidR="00987FC0" w:rsidRPr="00580FA0" w14:paraId="431BCA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842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AgentEnvelope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A153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tenant/agent/host/boot/batch/sequence/compression/digest/payload。</w:t>
            </w:r>
          </w:p>
        </w:tc>
      </w:tr>
      <w:tr w:rsidR="00987FC0" w:rsidRPr="00580FA0" w14:paraId="5527938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DCD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SecurityEvent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A95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source/category/action/entities/network/process/file/auth/timestamps/raw_ref。</w:t>
            </w:r>
          </w:p>
        </w:tc>
      </w:tr>
      <w:tr w:rsidR="00987FC0" w:rsidRPr="00580FA0" w14:paraId="78610A0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2ECD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WebRequestEnvelope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4F5A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request/service/route/src/method/host/raw_uri/canonical_uri/selected headers/body fields/hash/WAF context。</w:t>
            </w:r>
          </w:p>
        </w:tc>
      </w:tr>
      <w:tr w:rsidR="00987FC0" w:rsidRPr="00580FA0" w14:paraId="4EAD90B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B23E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WebSecurityEvent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E5C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rule hits/model assessment/policy decision/latency/response status/evidence refs。</w:t>
            </w:r>
          </w:p>
        </w:tc>
      </w:tr>
      <w:tr w:rsidR="00987FC0" w:rsidRPr="00580FA0" w14:paraId="068798E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544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Detection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E6F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rule_id/rule_version/severity/security_state/first-last/evidence refs/suppression。</w:t>
            </w:r>
          </w:p>
        </w:tc>
      </w:tr>
      <w:tr w:rsidR="00987FC0" w:rsidRPr="00580FA0" w14:paraId="51F66B4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7D6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Incident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A7F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tenant/revision/status/risk/timeline/entities/detections/evidence/assurance。</w:t>
            </w:r>
          </w:p>
        </w:tc>
      </w:tr>
      <w:tr w:rsidR="00987FC0" w:rsidRPr="00580FA0" w14:paraId="6977775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2D4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EvidenceRef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BD6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evidence_id/tenant/source/raw_ref/object_key/hash/size/custody/integrity。</w:t>
            </w:r>
          </w:p>
        </w:tc>
      </w:tr>
      <w:tr w:rsidR="00987FC0" w:rsidRPr="00580FA0" w14:paraId="519E228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5A5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Claim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C3F8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statement/type/status/evidence_refs/verifier/assurance。</w:t>
            </w:r>
          </w:p>
        </w:tc>
      </w:tr>
      <w:tr w:rsidR="00987FC0" w:rsidRPr="00580FA0" w14:paraId="13CFE66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F013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ResponseAction</w:t>
            </w:r>
          </w:p>
        </w:tc>
        <w:tc>
          <w:tcPr>
            <w:tcW w:w="70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63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action_type/target_snapshot/risk_level/approval/ttl/rollback/idempotency。</w:t>
            </w:r>
          </w:p>
        </w:tc>
      </w:tr>
    </w:tbl>
    <w:p w14:paraId="29C64D2B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8.2 Ingest 安全语义</w:t>
      </w:r>
    </w:p>
    <w:p w14:paraId="378B2A80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mTLS 身份和中心注册状态决定 tenant/host/agent；客户端 payload 不允许覆盖服务端鉴权上下文。</w:t>
      </w:r>
    </w:p>
    <w:p w14:paraId="70EA315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检查消息大小、事件数、压缩比、Schema、时间漂移、sequence、batch digest；同幂等键但 digest 不同必须返回 DataConflict。</w:t>
      </w:r>
    </w:p>
    <w:p w14:paraId="6374185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Raw Evidence 先进入 durable staging / Object Store，再发布 Normalize 任务，避免“消息已 ACK 但证据未落地”。</w:t>
      </w:r>
    </w:p>
    <w:p w14:paraId="77D7C3D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Standalone 可进程内流转；Central/HA 使用 JetStream 解耦；不同 Profile 保持同一契约和幂等语义。</w:t>
      </w:r>
    </w:p>
    <w:p w14:paraId="2B81B67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DLQ 保留原 message metadata、stage、error_code、attempt、first/last failure；Replay 必须可审计。</w:t>
      </w:r>
    </w:p>
    <w:p w14:paraId="2A421AFF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8.3 消息主题与消费者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2494"/>
        <w:gridCol w:w="3402"/>
      </w:tblGrid>
      <w:tr w:rsidR="00987FC0" w:rsidRPr="00580FA0" w14:paraId="6239E826" w14:textId="77777777">
        <w:trPr>
          <w:tblHeader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276B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Stream/Subject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1084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消费者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81FD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策略</w:t>
            </w:r>
          </w:p>
        </w:tc>
      </w:tr>
      <w:tr w:rsidR="00987FC0" w:rsidRPr="00580FA0" w14:paraId="791B7A7C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BD55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AISOC_EVENTS / aisoc.events.host|web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4FA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Normalize Worker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D0DE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显式 ACK；超 max-deliver 进入 DLQ。</w:t>
            </w:r>
          </w:p>
        </w:tc>
      </w:tr>
      <w:tr w:rsidR="00987FC0" w:rsidRPr="00580FA0" w14:paraId="0533B845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6D4F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AISOC_NORMALIZED / aisoc.normalized.*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4F38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Detection Worker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050A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durable consumer；按 tenant/entity 分区。</w:t>
            </w:r>
          </w:p>
        </w:tc>
      </w:tr>
      <w:tr w:rsidR="00987FC0" w:rsidRPr="00580FA0" w14:paraId="65F1D492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0E41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AISOC_DETECTIONS / aisoc.detections.*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C1D7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Incident Worker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2BAB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至少一次；数据库幂等去重。</w:t>
            </w:r>
          </w:p>
        </w:tc>
      </w:tr>
      <w:tr w:rsidR="00987FC0" w:rsidRPr="00580FA0" w14:paraId="40A4D732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4D9E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 xml:space="preserve">AISOC_REVIEW / </w:t>
            </w:r>
            <w:proofErr w:type="spellStart"/>
            <w:proofErr w:type="gram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aisoc.review</w:t>
            </w:r>
            <w:proofErr w:type="gramEnd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.tasks</w:t>
            </w:r>
            <w:proofErr w:type="spellEnd"/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940B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AI Worker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4DB1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严格并发/预算；延迟或故障不影响 Detection。</w:t>
            </w:r>
          </w:p>
        </w:tc>
      </w:tr>
      <w:tr w:rsidR="00987FC0" w:rsidRPr="00580FA0" w14:paraId="7A061E1A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05F9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AISOC_RESPONSE / aisoc.response.tasks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408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Response Coordinator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873F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只允许 Policy + Approval 产生；强幂等和 TTL。</w:t>
            </w:r>
          </w:p>
        </w:tc>
      </w:tr>
      <w:tr w:rsidR="00987FC0" w:rsidRPr="00580FA0" w14:paraId="000DB280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B50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lastRenderedPageBreak/>
              <w:t>AISOC_DLQ / aisoc.dlq.&lt;stage&gt;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658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Operator / Replay</w:t>
            </w:r>
          </w:p>
        </w:tc>
        <w:tc>
          <w:tcPr>
            <w:tcW w:w="340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F51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有限保留；支持 Replay dry-run。</w:t>
            </w:r>
          </w:p>
        </w:tc>
      </w:tr>
    </w:tbl>
    <w:p w14:paraId="28859A10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9. Detection Engine</w:t>
      </w:r>
    </w:p>
    <w:p w14:paraId="28742F2F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9.1 Rule IR 与执行模型</w:t>
      </w:r>
    </w:p>
    <w:p w14:paraId="0C42D73F" w14:textId="77777777" w:rsidR="00987FC0" w:rsidRPr="00580FA0" w:rsidRDefault="00000000">
      <w:pPr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</w:rPr>
        <w:t>规则可使用 YAML/JSON 作为声明式载体，但加载后必须编译为 Rust Rule IR。规则仅允许声明字段、matcher、窗口、阈值、序列、实体键、抑制条件和输出状态；不得嵌入 Python、Lua、JavaScript、Shell 或任意表达式执行器。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422"/>
        <w:gridCol w:w="2948"/>
      </w:tblGrid>
      <w:tr w:rsidR="00987FC0" w:rsidRPr="00580FA0" w14:paraId="2D13EDBA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8561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A9D4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04AD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适用</w:t>
            </w:r>
          </w:p>
        </w:tc>
      </w:tr>
      <w:tr w:rsidR="00987FC0" w:rsidRPr="00580FA0" w14:paraId="75E4C17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C75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Single Event Fast Rule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26AF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equals/set/ipnet/Aho-Corasick/受限 regex/range/structure flags。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0E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IOC、危险命令、明显 Web 特征、恶意 Hash。</w:t>
            </w:r>
          </w:p>
        </w:tc>
      </w:tr>
      <w:tr w:rsidR="00987FC0" w:rsidRPr="00580FA0" w14:paraId="48690F8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E867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Window Rule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938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按 tenant/rule/entity 分区；event_time + watermark；TTL/max cardinality。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8C5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扫描、爆破、速率异常、短时多失败。</w:t>
            </w:r>
          </w:p>
        </w:tc>
      </w:tr>
      <w:tr w:rsidR="00987FC0" w:rsidRPr="00580FA0" w14:paraId="56B92DD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4F9B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Sequence Rule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DD01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有限状态机；状态转移绑定 Evidence + 最大时间差。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56CB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Web exploit → shell → download → outbound；横向行为链。</w:t>
            </w:r>
          </w:p>
        </w:tc>
      </w:tr>
      <w:tr w:rsidR="00987FC0" w:rsidRPr="00580FA0" w14:paraId="10CB655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00D7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Baseline/Risk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38F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资产关键度、历史频率、登录时间/来源、端口/进程偏离。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6F75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仅提升风险，不单独证明失陷。</w:t>
            </w:r>
          </w:p>
        </w:tc>
      </w:tr>
      <w:tr w:rsidR="00987FC0" w:rsidRPr="00580FA0" w14:paraId="431BC8C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BEFB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File Detection</w:t>
            </w:r>
          </w:p>
        </w:tc>
        <w:tc>
          <w:tcPr>
            <w:tcW w:w="442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CD9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SHA-256、YARA-X、ClamAV、静态结构与执行上下文。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6133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恶意文件、木马、挖矿载荷。</w:t>
            </w:r>
          </w:p>
        </w:tc>
      </w:tr>
    </w:tbl>
    <w:p w14:paraId="1BF30D35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9.2 </w:t>
      </w:r>
      <w:proofErr w:type="spellStart"/>
      <w:r w:rsidRPr="00580FA0">
        <w:rPr>
          <w:rFonts w:ascii="宋体" w:eastAsia="宋体" w:hAnsi="宋体"/>
        </w:rPr>
        <w:t>安全状态分级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082"/>
        <w:gridCol w:w="3175"/>
      </w:tblGrid>
      <w:tr w:rsidR="00987FC0" w:rsidRPr="00580FA0" w14:paraId="2A22A5E0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E6E9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56382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451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允许结论</w:t>
            </w:r>
          </w:p>
        </w:tc>
      </w:tr>
      <w:tr w:rsidR="00987FC0" w:rsidRPr="00580FA0" w14:paraId="69DDDEA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25B7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observed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BBCF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观察到事实或弱信号。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C6C2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不做攻击成功判断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</w:tr>
      <w:tr w:rsidR="00987FC0" w:rsidRPr="00580FA0" w14:paraId="7BB9F5A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34EE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attack_attempt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71AD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检测到攻击尝试。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381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可告警，不能宣称已利用成功。</w:t>
            </w:r>
          </w:p>
        </w:tc>
      </w:tr>
      <w:tr w:rsidR="00987FC0" w:rsidRPr="00580FA0" w14:paraId="2C03890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3310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blocked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D06D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WAF/Web Guard/服务明确阻断。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B83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记录阻断事实，继续观察绕过或并行入口。</w:t>
            </w:r>
          </w:p>
        </w:tc>
      </w:tr>
      <w:tr w:rsidR="00987FC0" w:rsidRPr="00580FA0" w14:paraId="26CA872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656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suspected_success</w:t>
            </w:r>
            <w:proofErr w:type="spellEnd"/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D91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攻击请求后出现与利用相符的进程/文件/网络/认证证据。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20F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需要继续程序化验证和证据补全。</w:t>
            </w:r>
          </w:p>
        </w:tc>
      </w:tr>
      <w:tr w:rsidR="00987FC0" w:rsidRPr="00580FA0" w14:paraId="2ECC944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EE51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confirmed_compromise</w:t>
            </w:r>
            <w:proofErr w:type="spellEnd"/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7C1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存在确定性证据证明主机、账号或服务已失陷。</w:t>
            </w:r>
          </w:p>
        </w:tc>
        <w:tc>
          <w:tcPr>
            <w:tcW w:w="317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4548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必须达到确认性证据覆盖要求，方可进入高等级响应。</w:t>
            </w:r>
          </w:p>
        </w:tc>
      </w:tr>
    </w:tbl>
    <w:p w14:paraId="7960D5E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9.3 Replay </w:t>
      </w:r>
      <w:proofErr w:type="spellStart"/>
      <w:r w:rsidRPr="00580FA0">
        <w:rPr>
          <w:rFonts w:ascii="宋体" w:eastAsia="宋体" w:hAnsi="宋体"/>
        </w:rPr>
        <w:t>与规则生命周期</w:t>
      </w:r>
      <w:proofErr w:type="spellEnd"/>
    </w:p>
    <w:p w14:paraId="12FA2F7F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每条规则必须具备 rule_id、owner、version、测试集、性能预算、发布状态和 rollback metadata。</w:t>
      </w:r>
    </w:p>
    <w:p w14:paraId="22FCE04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规则变更在固定 Replay 数据集上对比 recall、false positive、状态变化和执行成本。</w:t>
      </w:r>
    </w:p>
    <w:p w14:paraId="5A35902F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窗口/序列状态必须可持久化、恢复和重放；乱序、重复和 redelivery 不得导致不可解释状态漂移。</w:t>
      </w:r>
    </w:p>
    <w:p w14:paraId="53E94D57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10. Incident 与 Evidence</w:t>
      </w:r>
    </w:p>
    <w:p w14:paraId="3848DC85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10.1 Incident 聚合与 Revision</w:t>
      </w:r>
    </w:p>
    <w:p w14:paraId="5E40B2F4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Raw Events N</w:t>
      </w:r>
      <w:r w:rsidRPr="00580FA0">
        <w:rPr>
          <w:rFonts w:ascii="宋体" w:eastAsia="宋体" w:hAnsi="宋体" w:cs="Noto Sans Mono CJK SC"/>
        </w:rPr>
        <w:br/>
        <w:t xml:space="preserve">  → Detections M</w:t>
      </w:r>
      <w:r w:rsidRPr="00580FA0">
        <w:rPr>
          <w:rFonts w:ascii="宋体" w:eastAsia="宋体" w:hAnsi="宋体" w:cs="Noto Sans Mono CJK SC"/>
        </w:rPr>
        <w:br/>
        <w:t xml:space="preserve">  → Incident Revision 1..K</w:t>
      </w:r>
      <w:r w:rsidRPr="00580FA0">
        <w:rPr>
          <w:rFonts w:ascii="宋体" w:eastAsia="宋体" w:hAnsi="宋体" w:cs="Noto Sans Mono CJK SC"/>
        </w:rPr>
        <w:br/>
        <w:t xml:space="preserve">  → Timeline + EntitySet + EvidenceRefs</w:t>
      </w:r>
      <w:r w:rsidRPr="00580FA0">
        <w:rPr>
          <w:rFonts w:ascii="宋体" w:eastAsia="宋体" w:hAnsi="宋体" w:cs="Noto Sans Mono CJK SC"/>
        </w:rPr>
        <w:br/>
        <w:t xml:space="preserve">  → ReviewGate</w:t>
      </w:r>
      <w:r w:rsidRPr="00580FA0">
        <w:rPr>
          <w:rFonts w:ascii="宋体" w:eastAsia="宋体" w:hAnsi="宋体" w:cs="Noto Sans Mono CJK SC"/>
        </w:rPr>
        <w:br/>
        <w:t xml:space="preserve">  → EvidencePackage（精选证据 + 聚合 + 受控只读查询引用）</w:t>
      </w:r>
    </w:p>
    <w:p w14:paraId="731E3645" w14:textId="77777777" w:rsidR="00987FC0" w:rsidRPr="00580FA0" w:rsidRDefault="00000000">
      <w:pPr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</w:rPr>
        <w:t>Detection 按 tenant、asset/entity、attack family 和 time window 进行去重与关联。Incident 只负责组织时间线、实体、状态、风险和证据引用，不删除原始 Detection；迟到事件通过 revision 追加，不无审计覆盖历史。</w:t>
      </w:r>
    </w:p>
    <w:p w14:paraId="6914EA07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10.2 证据不变量</w:t>
      </w:r>
    </w:p>
    <w:p w14:paraId="6262FD36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1. </w:t>
      </w:r>
      <w:r w:rsidRPr="00580FA0">
        <w:rPr>
          <w:rFonts w:ascii="宋体" w:eastAsia="宋体" w:hAnsi="宋体" w:cs="Noto Serif CJK SC"/>
          <w:sz w:val="20"/>
        </w:rPr>
        <w:t>原始证据只追加，不因 normalizer、parser 或 rule 升级覆盖原文。</w:t>
      </w:r>
    </w:p>
    <w:p w14:paraId="0A98E553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2. </w:t>
      </w:r>
      <w:r w:rsidRPr="00580FA0">
        <w:rPr>
          <w:rFonts w:ascii="宋体" w:eastAsia="宋体" w:hAnsi="宋体" w:cs="Noto Serif CJK SC"/>
          <w:sz w:val="20"/>
        </w:rPr>
        <w:t>EvidenceRef 至少包含 tenant_id、evidence_id、raw_ref/object_key、sha256、size、source、collected_at、integrity_state、custody_state。</w:t>
      </w:r>
    </w:p>
    <w:p w14:paraId="26A2596D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3. </w:t>
      </w:r>
      <w:r w:rsidRPr="00580FA0">
        <w:rPr>
          <w:rFonts w:ascii="宋体" w:eastAsia="宋体" w:hAnsi="宋体" w:cs="Noto Serif CJK SC"/>
          <w:sz w:val="20"/>
        </w:rPr>
        <w:t>Claim 引用前必须验证 Evidence 存在、同租户、完整性有效且调用者具备访问权限。</w:t>
      </w:r>
    </w:p>
    <w:p w14:paraId="3D4D6DE2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4. </w:t>
      </w:r>
      <w:r w:rsidRPr="00580FA0">
        <w:rPr>
          <w:rFonts w:ascii="宋体" w:eastAsia="宋体" w:hAnsi="宋体" w:cs="Noto Serif CJK SC"/>
          <w:sz w:val="20"/>
        </w:rPr>
        <w:t>确认失陷的 Claim 必须达到完整 Evidence 覆盖，不允许缺失引用或伪造引用。</w:t>
      </w:r>
    </w:p>
    <w:p w14:paraId="5E7D5549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5. </w:t>
      </w:r>
      <w:r w:rsidRPr="00580FA0">
        <w:rPr>
          <w:rFonts w:ascii="宋体" w:eastAsia="宋体" w:hAnsi="宋体" w:cs="Noto Serif CJK SC"/>
          <w:sz w:val="20"/>
        </w:rPr>
        <w:t>模型输出、规则命中、工具结果、人工结论分别记录 source/version，不得互相伪装。</w:t>
      </w:r>
    </w:p>
    <w:p w14:paraId="093DB7BA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6. </w:t>
      </w:r>
      <w:r w:rsidRPr="00580FA0">
        <w:rPr>
          <w:rFonts w:ascii="宋体" w:eastAsia="宋体" w:hAnsi="宋体" w:cs="Noto Serif CJK SC"/>
          <w:sz w:val="20"/>
        </w:rPr>
        <w:t>对象下载必须经 API 进行 tenant + incident membership + classification 二次授权，不能仅凭 object_key 直取。</w:t>
      </w:r>
    </w:p>
    <w:p w14:paraId="1FBE04C2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11. AI Review 与 Claim Verification</w:t>
      </w:r>
    </w:p>
    <w:p w14:paraId="57C94411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11.1 AI 使用场景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2381"/>
        <w:gridCol w:w="2041"/>
      </w:tblGrid>
      <w:tr w:rsidR="00987FC0" w:rsidRPr="00580FA0" w14:paraId="6EFDF422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525D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A08B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48B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F5DC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边界</w:t>
            </w:r>
          </w:p>
        </w:tc>
      </w:tr>
      <w:tr w:rsidR="00987FC0" w:rsidRPr="00580FA0" w14:paraId="5F83AC2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BAF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Semantic Classifier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BB5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有界 canonical request + route + deterministic hits + WAF context。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2FC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ModelAssessment。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A01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无工具、无策略写权限、严格 timeout；仅灰区。</w:t>
            </w:r>
          </w:p>
        </w:tc>
      </w:tr>
      <w:tr w:rsidR="00987FC0" w:rsidRPr="00580FA0" w14:paraId="4755ED4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15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Incident AI Review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C4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EvidencePackage + 有限只读工具结果。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51C6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AnalyzerReport / Claims / ReviewOutcome。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E649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不吞全量日志，不直接生成可执行动作。</w:t>
            </w:r>
          </w:p>
        </w:tc>
      </w:tr>
    </w:tbl>
    <w:p w14:paraId="467C1F9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11.2 Provider </w:t>
      </w:r>
      <w:proofErr w:type="spellStart"/>
      <w:r w:rsidRPr="00580FA0">
        <w:rPr>
          <w:rFonts w:ascii="宋体" w:eastAsia="宋体" w:hAnsi="宋体"/>
        </w:rPr>
        <w:t>执行链</w:t>
      </w:r>
      <w:proofErr w:type="spellEnd"/>
    </w:p>
    <w:p w14:paraId="22D40406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deadline</w:t>
      </w:r>
      <w:r w:rsidRPr="00580FA0">
        <w:rPr>
          <w:rFonts w:ascii="宋体" w:eastAsia="宋体" w:hAnsi="宋体" w:cs="Noto Sans Mono CJK SC"/>
        </w:rPr>
        <w:br/>
        <w:t xml:space="preserve">  → provider/model/route concurrency semaphore</w:t>
      </w:r>
      <w:r w:rsidRPr="00580FA0">
        <w:rPr>
          <w:rFonts w:ascii="宋体" w:eastAsia="宋体" w:hAnsi="宋体" w:cs="Noto Sans Mono CJK SC"/>
        </w:rPr>
        <w:br/>
        <w:t xml:space="preserve">  → tenant/model budget</w:t>
      </w:r>
      <w:r w:rsidRPr="00580FA0">
        <w:rPr>
          <w:rFonts w:ascii="宋体" w:eastAsia="宋体" w:hAnsi="宋体" w:cs="Noto Sans Mono CJK SC"/>
        </w:rPr>
        <w:br/>
        <w:t xml:space="preserve">  → circuit breaker</w:t>
      </w:r>
      <w:r w:rsidRPr="00580FA0">
        <w:rPr>
          <w:rFonts w:ascii="宋体" w:eastAsia="宋体" w:hAnsi="宋体" w:cs="Noto Sans Mono CJK SC"/>
        </w:rPr>
        <w:br/>
        <w:t xml:space="preserve">  → bounded request</w:t>
      </w:r>
      <w:r w:rsidRPr="00580FA0">
        <w:rPr>
          <w:rFonts w:ascii="宋体" w:eastAsia="宋体" w:hAnsi="宋体" w:cs="Noto Sans Mono CJK SC"/>
        </w:rPr>
        <w:br/>
        <w:t xml:space="preserve">  → max response bytes</w:t>
      </w:r>
      <w:r w:rsidRPr="00580FA0">
        <w:rPr>
          <w:rFonts w:ascii="宋体" w:eastAsia="宋体" w:hAnsi="宋体" w:cs="Noto Sans Mono CJK SC"/>
        </w:rPr>
        <w:br/>
        <w:t xml:space="preserve">  → JSON parse</w:t>
      </w:r>
      <w:r w:rsidRPr="00580FA0">
        <w:rPr>
          <w:rFonts w:ascii="宋体" w:eastAsia="宋体" w:hAnsi="宋体" w:cs="Noto Sans Mono CJK SC"/>
        </w:rPr>
        <w:br/>
        <w:t xml:space="preserve">  → JSON Schema + semantic validation</w:t>
      </w:r>
      <w:r w:rsidRPr="00580FA0">
        <w:rPr>
          <w:rFonts w:ascii="宋体" w:eastAsia="宋体" w:hAnsi="宋体" w:cs="Noto Sans Mono CJK SC"/>
        </w:rPr>
        <w:br/>
        <w:t xml:space="preserve">  → audit model_run</w:t>
      </w:r>
      <w:r w:rsidRPr="00580FA0">
        <w:rPr>
          <w:rFonts w:ascii="宋体" w:eastAsia="宋体" w:hAnsi="宋体" w:cs="Noto Sans Mono CJK SC"/>
        </w:rPr>
        <w:br/>
        <w:t xml:space="preserve">  → Claim programmatic verification</w:t>
      </w:r>
      <w:r w:rsidRPr="00580FA0">
        <w:rPr>
          <w:rFonts w:ascii="宋体" w:eastAsia="宋体" w:hAnsi="宋体" w:cs="Noto Sans Mono CJK SC"/>
        </w:rPr>
        <w:br/>
        <w:t xml:space="preserve">  → optional blind verifier / human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721"/>
        <w:gridCol w:w="4762"/>
      </w:tblGrid>
      <w:tr w:rsidR="00987FC0" w:rsidRPr="00580FA0" w14:paraId="3EB116A6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B27C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2EA9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Rust 实现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DA99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强制边界</w:t>
            </w:r>
          </w:p>
        </w:tc>
      </w:tr>
      <w:tr w:rsidR="00987FC0" w:rsidRPr="00580FA0" w14:paraId="06DA32A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EA8B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ReviewGate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0FC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aisoc-ai + aisoc-policy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83D7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deterministic risk、severity、asset criticality、evidence completeness 决定 Skip/Analyze/Verify/Human。</w:t>
            </w:r>
          </w:p>
        </w:tc>
      </w:tr>
      <w:tr w:rsidR="00987FC0" w:rsidRPr="00580FA0" w14:paraId="55EF448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19C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EvidencePackage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A2E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typed Rust structs + bounded refs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3C45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只给精选证据索引与受控只读工具，不给全量数据库。</w:t>
            </w:r>
          </w:p>
        </w:tc>
      </w:tr>
      <w:tr w:rsidR="00987FC0" w:rsidRPr="00580FA0" w14:paraId="5766190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8E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ModelProvider</w:t>
            </w:r>
            <w:proofErr w:type="spellEnd"/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BD2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trait + reqwest + timeout/semaphore/circuit breaker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ED60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业务代码不绑定厂商 SDK；API Key 仅 Secret 注入。</w:t>
            </w:r>
          </w:p>
        </w:tc>
      </w:tr>
      <w:tr w:rsidR="00987FC0" w:rsidRPr="00580FA0" w14:paraId="1CF0E93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ABE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Analyzer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EFF9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strict JSON Schema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CD3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只输出 Claim/Assertion/Reason，不输出可执行 Action。</w:t>
            </w:r>
          </w:p>
        </w:tc>
      </w:tr>
      <w:tr w:rsidR="00987FC0" w:rsidRPr="00580FA0" w14:paraId="4B9FBF8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0815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Claim Verification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F62B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programmatic verifier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BCEF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先校验 evidence_id/tenant/hash/integrity，再验证可计算断言。</w:t>
            </w:r>
          </w:p>
        </w:tc>
      </w:tr>
      <w:tr w:rsidR="00987FC0" w:rsidRPr="00580FA0" w14:paraId="2EBC41E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4A50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Blind Verifier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B830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第二 Provider 或隔离上下文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DEDE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仅作为校验参考，不以模型多数票替代事实。</w:t>
            </w:r>
          </w:p>
        </w:tc>
      </w:tr>
      <w:tr w:rsidR="00987FC0" w:rsidRPr="00580FA0" w14:paraId="161BD31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A3C4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Assurance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72A1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typed enum/state machine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673F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verified/contradicted/unsupported/unknown；确认性结论必须具备完整证据覆盖。</w:t>
            </w:r>
          </w:p>
        </w:tc>
      </w:tr>
    </w:tbl>
    <w:p w14:paraId="447E566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11.3 Secret、预算与故障语义</w:t>
      </w:r>
    </w:p>
    <w:p w14:paraId="3DC56B9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API Key 仅从 Secret 文件、systemd credential 或外部 Secret Store 注入；数据库、UI 与普通日志不得保存明文 Secret。</w:t>
      </w:r>
    </w:p>
    <w:p w14:paraId="59BE105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重试只针对可重试网络错误和受控 Provider 错误，并受总 deadline 限制；结构化输出失败仅允许有限重试。</w:t>
      </w:r>
    </w:p>
    <w:p w14:paraId="6B86D80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lastRenderedPageBreak/>
        <w:t xml:space="preserve">Provider </w:t>
      </w:r>
      <w:proofErr w:type="spellStart"/>
      <w:r w:rsidRPr="00580FA0">
        <w:rPr>
          <w:rFonts w:ascii="宋体" w:eastAsia="宋体" w:hAnsi="宋体" w:cs="Noto Serif CJK SC"/>
          <w:sz w:val="20"/>
        </w:rPr>
        <w:t>全部不可用时，Detection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/Incident </w:t>
      </w:r>
      <w:proofErr w:type="spellStart"/>
      <w:r w:rsidRPr="00580FA0">
        <w:rPr>
          <w:rFonts w:ascii="宋体" w:eastAsia="宋体" w:hAnsi="宋体" w:cs="Noto Serif CJK SC"/>
          <w:sz w:val="20"/>
        </w:rPr>
        <w:t>主链继续运行；AI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Assurance </w:t>
      </w:r>
      <w:proofErr w:type="spellStart"/>
      <w:r w:rsidRPr="00580FA0">
        <w:rPr>
          <w:rFonts w:ascii="宋体" w:eastAsia="宋体" w:hAnsi="宋体" w:cs="Noto Serif CJK SC"/>
          <w:sz w:val="20"/>
        </w:rPr>
        <w:t>降低或保持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unknown，不丢主链事实。</w:t>
      </w:r>
    </w:p>
    <w:p w14:paraId="2F1AD512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模型不得编造不存在的 evidence_id、hash、process、connection 或 tool result；伪造引用在程序化验证阶段直接拒绝。</w:t>
      </w:r>
    </w:p>
    <w:p w14:paraId="336CDA7F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12. 恶意文件分析与 Attack Trace</w:t>
      </w:r>
    </w:p>
    <w:p w14:paraId="7207147F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12.1 恶意文件静态分析</w:t>
      </w:r>
    </w:p>
    <w:p w14:paraId="14AA4E97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File observed</w:t>
      </w:r>
      <w:r w:rsidRPr="00580FA0">
        <w:rPr>
          <w:rFonts w:ascii="宋体" w:eastAsia="宋体" w:hAnsi="宋体" w:cs="Noto Sans Mono CJK SC"/>
        </w:rPr>
        <w:br/>
        <w:t xml:space="preserve">  → bounded SHA-256 + size + file type</w:t>
      </w:r>
      <w:r w:rsidRPr="00580FA0">
        <w:rPr>
          <w:rFonts w:ascii="宋体" w:eastAsia="宋体" w:hAnsi="宋体" w:cs="Noto Sans Mono CJK SC"/>
        </w:rPr>
        <w:br/>
        <w:t xml:space="preserve">  → static parsers（ELF / script / archive / strings / entropy）</w:t>
      </w:r>
      <w:r w:rsidRPr="00580FA0">
        <w:rPr>
          <w:rFonts w:ascii="宋体" w:eastAsia="宋体" w:hAnsi="宋体" w:cs="Noto Sans Mono CJK SC"/>
        </w:rPr>
        <w:br/>
        <w:t xml:space="preserve">  → YARA-X / ClamAV / reputation</w:t>
      </w:r>
      <w:r w:rsidRPr="00580FA0">
        <w:rPr>
          <w:rFonts w:ascii="宋体" w:eastAsia="宋体" w:hAnsi="宋体" w:cs="Noto Sans Mono CJK SC"/>
        </w:rPr>
        <w:br/>
        <w:t xml:space="preserve">  → process / network / persistence context</w:t>
      </w:r>
      <w:r w:rsidRPr="00580FA0">
        <w:rPr>
          <w:rFonts w:ascii="宋体" w:eastAsia="宋体" w:hAnsi="宋体" w:cs="Noto Sans Mono CJK SC"/>
        </w:rPr>
        <w:br/>
        <w:t xml:space="preserve">  → malware verdict + EvidenceRefs</w:t>
      </w:r>
      <w:r w:rsidRPr="00580FA0">
        <w:rPr>
          <w:rFonts w:ascii="宋体" w:eastAsia="宋体" w:hAnsi="宋体" w:cs="Noto Sans Mono CJK SC"/>
        </w:rPr>
        <w:br/>
        <w:t xml:space="preserve">  → optional sandbox task in isolated trust domain</w:t>
      </w:r>
    </w:p>
    <w:p w14:paraId="6495B37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Agent 与中心主服务不直接执行待分析样本；样本进入独立 bucket/目录，</w:t>
      </w:r>
      <w:proofErr w:type="spellStart"/>
      <w:r w:rsidRPr="00580FA0">
        <w:rPr>
          <w:rFonts w:ascii="宋体" w:eastAsia="宋体" w:hAnsi="宋体" w:cs="Noto Serif CJK SC"/>
          <w:sz w:val="20"/>
          <w:lang w:eastAsia="zh-CN"/>
        </w:rPr>
        <w:t>noexec</w:t>
      </w:r>
      <w:proofErr w:type="spellEnd"/>
      <w:r w:rsidRPr="00580FA0">
        <w:rPr>
          <w:rFonts w:ascii="宋体" w:eastAsia="宋体" w:hAnsi="宋体" w:cs="Noto Serif CJK SC"/>
          <w:sz w:val="20"/>
          <w:lang w:eastAsia="zh-CN"/>
        </w:rPr>
        <w:t>、独立服务身份和短期下载授权。</w:t>
      </w:r>
    </w:p>
    <w:p w14:paraId="5E1300C5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归档解析限制递归层数、总解压字节、文件数、单文件大小和 CPU 时间，防止 archive bomb。</w:t>
      </w:r>
    </w:p>
    <w:p w14:paraId="1A118147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YARA-X/</w:t>
      </w:r>
      <w:proofErr w:type="spellStart"/>
      <w:r w:rsidRPr="00580FA0">
        <w:rPr>
          <w:rFonts w:ascii="宋体" w:eastAsia="宋体" w:hAnsi="宋体" w:cs="Noto Serif CJK SC"/>
          <w:sz w:val="20"/>
        </w:rPr>
        <w:t>ClamAV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结果必须再次绑定输入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hash、size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和 scope，避免扫描结果串样。</w:t>
      </w:r>
    </w:p>
    <w:p w14:paraId="2C993000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动态沙箱属于独立信任域；未启用动态分析时必须明确标注，AI 不得补写不存在的运行行为。</w:t>
      </w:r>
    </w:p>
    <w:p w14:paraId="0BD3341D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12.2 Attack Trace</w:t>
      </w:r>
    </w:p>
    <w:p w14:paraId="4082F44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初始入口：Web request、SSH、账号、暴露服务、文件投递。</w:t>
      </w:r>
    </w:p>
    <w:p w14:paraId="7AE24D63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主机内：父子进程、解释器、文件、持久化、权限变化、网络连接。</w:t>
      </w:r>
    </w:p>
    <w:p w14:paraId="56BFC9FF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跨主机：同账号/凭据、相同 payload/hash、网络会话、横向成功证据和基础设施关联。</w:t>
      </w:r>
    </w:p>
    <w:p w14:paraId="16B51F5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影响范围：受影响主机、账号、服务、文件、目标网络与仍未知项。</w:t>
      </w:r>
    </w:p>
    <w:p w14:paraId="3D8129E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proofErr w:type="spellStart"/>
      <w:r w:rsidRPr="00580FA0">
        <w:rPr>
          <w:rFonts w:ascii="宋体" w:eastAsia="宋体" w:hAnsi="宋体" w:cs="Noto Serif CJK SC"/>
          <w:sz w:val="20"/>
        </w:rPr>
        <w:t>所有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graph edge </w:t>
      </w:r>
      <w:proofErr w:type="spellStart"/>
      <w:r w:rsidRPr="00580FA0">
        <w:rPr>
          <w:rFonts w:ascii="宋体" w:eastAsia="宋体" w:hAnsi="宋体" w:cs="Noto Serif CJK SC"/>
          <w:sz w:val="20"/>
        </w:rPr>
        <w:t>必须绑定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evidence_id；IP/ASN/User-Agent/模型语言只能形成技术关联，不得升级为真实身份归因。</w:t>
      </w:r>
    </w:p>
    <w:p w14:paraId="1F32153C" w14:textId="77777777" w:rsidR="00987FC0" w:rsidRPr="00580FA0" w:rsidRDefault="00000000">
      <w:pPr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</w:rPr>
        <w:t>图查询以 PostgreSQL recursive CTE 为中心，并可用 petgraph 执行有界内存算法；查询必须设置 depth、node、time 与 source budget。仅在容量报告证明现有方案无法满足 SLO 时再评估专用图数据库。</w:t>
      </w:r>
    </w:p>
    <w:p w14:paraId="5F6551BF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13. Policy、审批与 Response</w:t>
      </w:r>
    </w:p>
    <w:p w14:paraId="4CFDFA02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13.1 响应阶梯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288"/>
        <w:gridCol w:w="2154"/>
        <w:gridCol w:w="2381"/>
      </w:tblGrid>
      <w:tr w:rsidR="00987FC0" w:rsidRPr="00580FA0" w14:paraId="785DAFFF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CEE9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A558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典型动作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0C04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审批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CB37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实现要求</w:t>
            </w:r>
          </w:p>
        </w:tc>
      </w:tr>
      <w:tr w:rsidR="00987FC0" w:rsidRPr="00580FA0" w14:paraId="0AFFE07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CC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R0 建议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A49F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调查建议、查询、报告、规则建议。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596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无需审批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9766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只读，无资产状态修改；完整审计。</w:t>
            </w:r>
          </w:p>
        </w:tc>
      </w:tr>
      <w:tr w:rsidR="00987FC0" w:rsidRPr="00580FA0" w14:paraId="58B3CAA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7AD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 xml:space="preserve">R1 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取证</w:t>
            </w:r>
            <w:proofErr w:type="spellEnd"/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370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日志、进程树、文件元数据、受限 PCAP。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B804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按策略自动或单审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4E5E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Agent 固定 Collect*Action；执行前目标重验证。</w:t>
            </w:r>
          </w:p>
        </w:tc>
      </w:tr>
      <w:tr w:rsidR="00987FC0" w:rsidRPr="00580FA0" w14:paraId="6508D94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2EB8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R2 可逆遏制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3232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短时 IP Block、Web Guard 临时 Policy、恶意文件 Quarantine。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7E84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非关键资产可按严格策略自动。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E19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必须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TTL、rollback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和执行后验证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</w:tr>
      <w:tr w:rsidR="00987FC0" w:rsidRPr="00580FA0" w14:paraId="6175EEA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9C4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R3 业务影响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836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终止关键进程、禁用账号、隔离主机。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A2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人工；关键资产双人审批。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F601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PID/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inode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/hash/account/host identity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重验证；失败有人工恢复路径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</w:tr>
    </w:tbl>
    <w:p w14:paraId="04525604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13.2 禁止的通用执行器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987FC0" w:rsidRPr="00580FA0" w14:paraId="417BF21B" w14:textId="77777777">
        <w:trPr>
          <w:jc w:val="center"/>
        </w:trPr>
        <w:tc>
          <w:tcPr>
            <w:tcW w:w="963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FDE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A91E5" w14:textId="77777777" w:rsidR="00987FC0" w:rsidRPr="00580FA0" w:rsidRDefault="00000000">
            <w:pPr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9C0006"/>
                <w:sz w:val="20"/>
              </w:rPr>
              <w:t>强制禁止：</w:t>
            </w:r>
            <w:r w:rsidRPr="00580FA0">
              <w:rPr>
                <w:rFonts w:ascii="宋体" w:eastAsia="宋体" w:hAnsi="宋体" w:cs="Noto Serif CJK SC"/>
                <w:color w:val="404040"/>
                <w:sz w:val="20"/>
              </w:rPr>
              <w:t>不得提供 run_shell(String)、run_sql(String)、arbitrary_url_callback(String)，不得把模型输出、HTTP 参数或消息体拼接为 argv、SQL 或脚本。每个写动作必须使用单独的 Rust struct/enum，定义参数上限、所需权限、target fingerprint、TTL、rollback 与幂等键。</w:t>
            </w:r>
          </w:p>
        </w:tc>
      </w:tr>
    </w:tbl>
    <w:p w14:paraId="4B03CF93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13.3 Response 不变量</w:t>
      </w:r>
    </w:p>
    <w:p w14:paraId="6C3F051A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Policy 与 Approval 是唯一可产生高风险 ResponseAction 的入口；AI 不直接产生可执行动作。</w:t>
      </w:r>
    </w:p>
    <w:p w14:paraId="48B3BA52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Runner 执行前重验证目标快照，如 PID start_time、inode、expected hash、account/host identity；目标变化必须 fail-closed。</w:t>
      </w:r>
    </w:p>
    <w:p w14:paraId="31FFA9A4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动作执行使用 idempotency key；Replay 不得导致重复执行。</w:t>
      </w:r>
    </w:p>
    <w:p w14:paraId="381BC7DA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R2 必须具备自动 TTL/rollback；R3 必须具备明确人工恢复路径和关键资产双审。</w:t>
      </w:r>
    </w:p>
    <w:p w14:paraId="1CCED6C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proofErr w:type="spellStart"/>
      <w:r w:rsidRPr="00580FA0">
        <w:rPr>
          <w:rFonts w:ascii="宋体" w:eastAsia="宋体" w:hAnsi="宋体" w:cs="Noto Serif CJK SC"/>
          <w:sz w:val="20"/>
        </w:rPr>
        <w:t>ActionResult、回滚结果、post-check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和失败原因均进入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Evidence/</w:t>
      </w:r>
      <w:proofErr w:type="spellStart"/>
      <w:r w:rsidRPr="00580FA0">
        <w:rPr>
          <w:rFonts w:ascii="宋体" w:eastAsia="宋体" w:hAnsi="宋体" w:cs="Noto Serif CJK SC"/>
          <w:sz w:val="20"/>
        </w:rPr>
        <w:t>Audit，并可触发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Incident Revision。</w:t>
      </w:r>
    </w:p>
    <w:p w14:paraId="46126F4D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14. 存储、消息与数据生命周期</w:t>
      </w:r>
    </w:p>
    <w:p w14:paraId="4C44C319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14.1 </w:t>
      </w:r>
      <w:proofErr w:type="spellStart"/>
      <w:r w:rsidRPr="00580FA0">
        <w:rPr>
          <w:rFonts w:ascii="宋体" w:eastAsia="宋体" w:hAnsi="宋体"/>
        </w:rPr>
        <w:t>数据组件职责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3628"/>
        <w:gridCol w:w="1814"/>
      </w:tblGrid>
      <w:tr w:rsidR="00987FC0" w:rsidRPr="00580FA0" w14:paraId="621CD039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D860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B7C42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基础要求</w:t>
            </w:r>
          </w:p>
        </w:tc>
        <w:tc>
          <w:tcPr>
            <w:tcW w:w="36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AAEE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5370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边界</w:t>
            </w:r>
          </w:p>
        </w:tc>
      </w:tr>
      <w:tr w:rsidR="00987FC0" w:rsidRPr="00580FA0" w14:paraId="36BEBB2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CFBE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PostgreSQL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23D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所有中心 Profile 必需</w:t>
            </w:r>
          </w:p>
        </w:tc>
        <w:tc>
          <w:tcPr>
            <w:tcW w:w="36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741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Tenant/Asset/Agent、Ingest Index、Normalized、Detection、Incident、Claim、Policy、Approval、Response、Audit。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6163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中心事实源；显式 tenant predicate。</w:t>
            </w:r>
          </w:p>
        </w:tc>
      </w:tr>
      <w:tr w:rsidR="00987FC0" w:rsidRPr="00580FA0" w14:paraId="5A4DFAF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EC7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Object Store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918E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Central/HA 必需；Standalone 可本地目录</w:t>
            </w:r>
          </w:p>
        </w:tc>
        <w:tc>
          <w:tcPr>
            <w:tcW w:w="36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E0D3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Raw Evidence、样本、PCAP、导出。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F8D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PG 只存 object_key/hash/size/custody；对象不可覆盖。</w:t>
            </w:r>
          </w:p>
        </w:tc>
      </w:tr>
      <w:tr w:rsidR="00987FC0" w:rsidRPr="00580FA0" w14:paraId="0ED918E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D1C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NATS JetStream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630D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Central/HA 必需；Standalone 可省略</w:t>
            </w:r>
          </w:p>
        </w:tc>
        <w:tc>
          <w:tcPr>
            <w:tcW w:w="36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C33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事件流、Worker 解耦、背压、重放、DLQ。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1FAA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不把慢速消息组件放入 Web Fast Path。</w:t>
            </w:r>
          </w:p>
        </w:tc>
      </w:tr>
      <w:tr w:rsidR="00987FC0" w:rsidRPr="00580FA0" w14:paraId="0F75E92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D400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ClickHouse/OpenSearch/Graph DB</w:t>
            </w:r>
          </w:p>
        </w:tc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DBB1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非基础依赖</w:t>
            </w:r>
          </w:p>
        </w:tc>
        <w:tc>
          <w:tcPr>
            <w:tcW w:w="36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F087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仅在容量/SLO 证明必要时引入。</w:t>
            </w:r>
          </w:p>
        </w:tc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4B66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不得提前形成第二权威源或破坏契约。</w:t>
            </w:r>
          </w:p>
        </w:tc>
      </w:tr>
    </w:tbl>
    <w:p w14:paraId="397E5A4E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14.2 PostgreSQL </w:t>
      </w:r>
      <w:proofErr w:type="spellStart"/>
      <w:r w:rsidRPr="00580FA0">
        <w:rPr>
          <w:rFonts w:ascii="宋体" w:eastAsia="宋体" w:hAnsi="宋体"/>
        </w:rPr>
        <w:t>关键规则</w:t>
      </w:r>
      <w:proofErr w:type="spellEnd"/>
    </w:p>
    <w:p w14:paraId="3F5B33B5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所有关键关系使用 tenant_id 复合约束；Repository 查询显式 tenant predicate。</w:t>
      </w:r>
    </w:p>
    <w:p w14:paraId="28DB8AA3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Worker 任务使用 lease + SKIP LOCKED 等机制协调；处理完成在事务内 resolve。</w:t>
      </w:r>
    </w:p>
    <w:p w14:paraId="09624791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幂等写比较 canonical digest：同 key+同内容返回既有结果；同 key+不同内容返回冲突。</w:t>
      </w:r>
    </w:p>
    <w:p w14:paraId="1A602992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audit_logs append-only；关键状态变化同时写不可变审计事件。</w:t>
      </w:r>
    </w:p>
    <w:p w14:paraId="762779BD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sz w:val="20"/>
          <w:lang w:eastAsia="zh-CN"/>
        </w:rPr>
        <w:t>事件大表先使用 PostgreSQL 分区与归档，再基于容量报告评估专用分析存储。</w:t>
      </w:r>
    </w:p>
    <w:p w14:paraId="63762E3C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14.3 Evidence Object Key </w:t>
      </w:r>
      <w:proofErr w:type="spellStart"/>
      <w:r w:rsidRPr="00580FA0">
        <w:rPr>
          <w:rFonts w:ascii="宋体" w:eastAsia="宋体" w:hAnsi="宋体"/>
        </w:rPr>
        <w:t>与生命周期</w:t>
      </w:r>
      <w:proofErr w:type="spellEnd"/>
    </w:p>
    <w:p w14:paraId="47D8A743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tenant/{tenant_id}/kind/{evidence_kind}/yyyy/mm/dd/{sha256-prefix}/{sha256}</w:t>
      </w:r>
      <w:r w:rsidRPr="00580FA0">
        <w:rPr>
          <w:rFonts w:ascii="宋体" w:eastAsia="宋体" w:hAnsi="宋体" w:cs="Noto Sans Mono CJK SC"/>
        </w:rPr>
        <w:br/>
        <w:t>metadata = object_key + sha256 + bytes + content_type + collected_at</w:t>
      </w:r>
      <w:r w:rsidRPr="00580FA0">
        <w:rPr>
          <w:rFonts w:ascii="宋体" w:eastAsia="宋体" w:hAnsi="宋体" w:cs="Noto Sans Mono CJK SC"/>
        </w:rPr>
        <w:br/>
        <w:t xml:space="preserve">         + retention_class + encryption_key_ref + custody_state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2494"/>
        <w:gridCol w:w="2494"/>
      </w:tblGrid>
      <w:tr w:rsidR="00987FC0" w:rsidRPr="00580FA0" w14:paraId="49422AE9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58BA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数据类别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B8F7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热数据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B7D2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长期数据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C3DF9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隐私/安全要求</w:t>
            </w:r>
          </w:p>
        </w:tc>
      </w:tr>
      <w:tr w:rsidR="00987FC0" w:rsidRPr="00580FA0" w14:paraId="5F4803C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01F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Normalized / Detection / Incident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1C7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在线检索，期限按租户容量策略。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5E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压缩归档或对象存储。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6FD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按 tenant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隔离并执行脱敏策略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。</w:t>
            </w:r>
          </w:p>
        </w:tc>
      </w:tr>
      <w:tr w:rsidR="00987FC0" w:rsidRPr="00580FA0" w14:paraId="1DEC32B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6576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Raw 请求/日志证据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611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短期可检索。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D723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按 retention class 进入对象存储。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29C8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密码、Token、Cookie 等默认最小化。</w:t>
            </w:r>
          </w:p>
        </w:tc>
      </w:tr>
      <w:tr w:rsidR="00987FC0" w:rsidRPr="00580FA0" w14:paraId="44A67D1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1CB5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PCAP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2283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仅事件相关片段。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E740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严格短期归档。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59EB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授权、加密、审计。</w:t>
            </w:r>
          </w:p>
        </w:tc>
      </w:tr>
      <w:tr w:rsidR="00987FC0" w:rsidRPr="00580FA0" w14:paraId="1EE9E53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AA90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恶意样本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2AC0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隔离 bucket。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DB3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按客户策略保留或销毁。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496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不可执行，默认不导出。</w:t>
            </w:r>
          </w:p>
        </w:tc>
      </w:tr>
      <w:tr w:rsidR="00987FC0" w:rsidRPr="00580FA0" w14:paraId="54C650D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DDD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模型输入输出</w:t>
            </w:r>
            <w:proofErr w:type="spellEnd"/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D0B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短期审计。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67C4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长期保留结构化摘要/指标。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ADB2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不无限保留敏感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 xml:space="preserve"> Prompt。</w:t>
            </w:r>
          </w:p>
        </w:tc>
      </w:tr>
    </w:tbl>
    <w:p w14:paraId="5717401C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15. API、身份与控制台</w:t>
      </w:r>
    </w:p>
    <w:p w14:paraId="32035860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15.1 API 与身份</w:t>
      </w:r>
    </w:p>
    <w:p w14:paraId="45622B6C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控制面 API 使用显式版本化命名空间；写操作支持 Idempotency-Key；每个请求生成 request_id。</w:t>
      </w:r>
    </w:p>
    <w:p w14:paraId="6228B230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人类用户优先 OIDC；服务身份使用 mTLS；Rust API 执行 tenant scope + RBAC/ABAC，浏览器不决定管理员权限。</w:t>
      </w:r>
    </w:p>
    <w:p w14:paraId="4E48C11D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高风险写操作必须携带 approval/action context，不能通过通用 CRUD 旁路。</w:t>
      </w:r>
    </w:p>
    <w:p w14:paraId="58256208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证据下载进行 incident membership、数据分类、角色和 tenant 的二次授权。</w:t>
      </w:r>
    </w:p>
    <w:p w14:paraId="2D2EA75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SSE 用于 Incident、Agent、Queue、Model、Response 等只读状态；写操作仍走审计 HTTP API。</w:t>
      </w:r>
    </w:p>
    <w:p w14:paraId="71D6BE05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15.2 控制台页面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987FC0" w:rsidRPr="00580FA0" w14:paraId="1CEAE475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4CAF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B370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核心内容</w:t>
            </w:r>
          </w:p>
        </w:tc>
      </w:tr>
      <w:tr w:rsidR="00987FC0" w:rsidRPr="00580FA0" w14:paraId="49D70AF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B18F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总览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D25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风险趋势、Web Guard block/monitor/challenge、Incident、资产、数据新鲜度、Agent/模型健康。</w:t>
            </w:r>
          </w:p>
        </w:tc>
      </w:tr>
      <w:tr w:rsidR="00987FC0" w:rsidRPr="00580FA0" w14:paraId="42B8118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FB9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Guard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1FA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服务/route、前置 WAF、规则命中、AI 灰区、延迟、误报反馈、策略 rollout。</w:t>
            </w:r>
          </w:p>
        </w:tc>
      </w:tr>
      <w:tr w:rsidR="00987FC0" w:rsidRPr="00580FA0" w14:paraId="01B3D15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6490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资产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869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发行版、内核、CapabilityReport、Agent 状态、关键度、暴露服务。</w:t>
            </w:r>
          </w:p>
        </w:tc>
      </w:tr>
      <w:tr w:rsidR="00987FC0" w:rsidRPr="00580FA0" w14:paraId="69E44B8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25D3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Incident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E7DF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时间线、Detection、Evidence、Claim/反证、攻击图、影响范围、处置状态。</w:t>
            </w:r>
          </w:p>
        </w:tc>
      </w:tr>
      <w:tr w:rsidR="00987FC0" w:rsidRPr="00580FA0" w14:paraId="585CDEB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FE4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恶意文件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70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Hash、静态结果、来源、执行上下文、隔离与沙箱任务状态。</w:t>
            </w:r>
          </w:p>
        </w:tc>
      </w:tr>
      <w:tr w:rsidR="00987FC0" w:rsidRPr="00580FA0" w14:paraId="4187E68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DC1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规则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/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模型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3CD4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规则生命周期、Provider、成本、失败率、结构化输出率、质量指标。</w:t>
            </w:r>
          </w:p>
        </w:tc>
      </w:tr>
      <w:tr w:rsidR="00987FC0" w:rsidRPr="00580FA0" w14:paraId="2E87C60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4986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响应审批</w:t>
            </w:r>
            <w:proofErr w:type="spellEnd"/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841F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Action、Target、Risk、TTL、Rollback、Approval、Execution Audit。</w:t>
            </w:r>
          </w:p>
        </w:tc>
      </w:tr>
      <w:tr w:rsidR="00987FC0" w:rsidRPr="00580FA0" w14:paraId="6E1A2CA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A27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系统运营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1B6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队列积压、DLQ、存储、证书、升级、错误、容量、备份恢复。</w:t>
            </w:r>
          </w:p>
        </w:tc>
      </w:tr>
    </w:tbl>
    <w:p w14:paraId="7D2F4A8B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16. 安全架构与威胁模型</w:t>
      </w:r>
    </w:p>
    <w:p w14:paraId="1A4BB4E7" w14:textId="77777777" w:rsidR="00987FC0" w:rsidRPr="00580FA0" w:rsidRDefault="00000000">
      <w:pPr>
        <w:pStyle w:val="21"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t>16.1 核心安全不变量</w:t>
      </w:r>
    </w:p>
    <w:p w14:paraId="6567C5E0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1. </w:t>
      </w:r>
      <w:proofErr w:type="spellStart"/>
      <w:r w:rsidRPr="00580FA0">
        <w:rPr>
          <w:rFonts w:ascii="宋体" w:eastAsia="宋体" w:hAnsi="宋体" w:cs="Noto Serif CJK SC"/>
          <w:sz w:val="20"/>
        </w:rPr>
        <w:t>鉴权上下文决定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tenant；事件字段、HTTP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580FA0">
        <w:rPr>
          <w:rFonts w:ascii="宋体" w:eastAsia="宋体" w:hAnsi="宋体" w:cs="Noto Serif CJK SC"/>
          <w:sz w:val="20"/>
        </w:rPr>
        <w:t>Request、模型输出不得覆盖租户归属</w:t>
      </w:r>
      <w:proofErr w:type="spellEnd"/>
      <w:r w:rsidRPr="00580FA0">
        <w:rPr>
          <w:rFonts w:ascii="宋体" w:eastAsia="宋体" w:hAnsi="宋体" w:cs="Noto Serif CJK SC"/>
          <w:sz w:val="20"/>
        </w:rPr>
        <w:t>。</w:t>
      </w:r>
    </w:p>
    <w:p w14:paraId="591F18E9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2. </w:t>
      </w:r>
      <w:r w:rsidRPr="00580FA0">
        <w:rPr>
          <w:rFonts w:ascii="宋体" w:eastAsia="宋体" w:hAnsi="宋体" w:cs="Noto Serif CJK SC"/>
          <w:sz w:val="20"/>
        </w:rPr>
        <w:t>Web Guard 的攻击者输入永远是数据，不是系统指令；模型无策略写权限。</w:t>
      </w:r>
    </w:p>
    <w:p w14:paraId="190B8A20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3. </w:t>
      </w:r>
      <w:r w:rsidRPr="00580FA0">
        <w:rPr>
          <w:rFonts w:ascii="宋体" w:eastAsia="宋体" w:hAnsi="宋体" w:cs="Noto Serif CJK SC"/>
          <w:sz w:val="20"/>
        </w:rPr>
        <w:t>AI 不可用不影响确定性 SOC 主链；Web 实时链按 route 明确 fail policy。</w:t>
      </w:r>
    </w:p>
    <w:p w14:paraId="6ABE9B2E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4. </w:t>
      </w:r>
      <w:r w:rsidRPr="00580FA0">
        <w:rPr>
          <w:rFonts w:ascii="宋体" w:eastAsia="宋体" w:hAnsi="宋体" w:cs="Noto Serif CJK SC"/>
          <w:sz w:val="20"/>
        </w:rPr>
        <w:t>原始证据 append-only；确认失陷的证据覆盖必须完整且可验证。</w:t>
      </w:r>
    </w:p>
    <w:p w14:paraId="2D541E56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5. </w:t>
      </w:r>
      <w:r w:rsidRPr="00580FA0">
        <w:rPr>
          <w:rFonts w:ascii="宋体" w:eastAsia="宋体" w:hAnsi="宋体" w:cs="Noto Serif CJK SC"/>
          <w:sz w:val="20"/>
        </w:rPr>
        <w:t>Response Runner 不执行任意 Shell/SQL/URL；所有写动作执行前重验证目标。</w:t>
      </w:r>
    </w:p>
    <w:p w14:paraId="0F1C8EEE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6. </w:t>
      </w:r>
      <w:r w:rsidRPr="00580FA0">
        <w:rPr>
          <w:rFonts w:ascii="宋体" w:eastAsia="宋体" w:hAnsi="宋体" w:cs="Noto Serif CJK SC"/>
          <w:sz w:val="20"/>
        </w:rPr>
        <w:t>Agent CA 私钥、模型 Key、对象存储 Secret、数据库密码不进入仓库、浏览器 bundle 和普通日志。</w:t>
      </w:r>
    </w:p>
    <w:p w14:paraId="55A3F117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7. </w:t>
      </w:r>
      <w:r w:rsidRPr="00580FA0">
        <w:rPr>
          <w:rFonts w:ascii="宋体" w:eastAsia="宋体" w:hAnsi="宋体" w:cs="Noto Serif CJK SC"/>
          <w:sz w:val="20"/>
        </w:rPr>
        <w:t>规则、Prompt、Schema、Model、Policy、ResponseAction 均具备版本和审计引用。</w:t>
      </w:r>
    </w:p>
    <w:p w14:paraId="0D64D4C7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16.2 主要威胁与控制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721"/>
        <w:gridCol w:w="4535"/>
      </w:tblGrid>
      <w:tr w:rsidR="00987FC0" w:rsidRPr="00580FA0" w14:paraId="0B40DB7E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38C7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威胁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09795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40DC3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控制</w:t>
            </w:r>
          </w:p>
        </w:tc>
      </w:tr>
      <w:tr w:rsidR="00987FC0" w:rsidRPr="00580FA0" w14:paraId="7C17BD0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128B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WAF 绕过/语义变形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F52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恶意请求进入业务。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E149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多阶段 Canonicalization + Deterministic Fast Path + 灰区 AI + 主机证据关联。</w:t>
            </w:r>
          </w:p>
        </w:tc>
      </w:tr>
      <w:tr w:rsidR="00987FC0" w:rsidRPr="00580FA0" w14:paraId="281AD7E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211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HTTP Prompt Injection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132B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诱导模型判安全或改变意图。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7BA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数据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指令隔离、无工具、Strict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Schema、注入回归集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。</w:t>
            </w:r>
          </w:p>
        </w:tc>
      </w:tr>
      <w:tr w:rsidR="00987FC0" w:rsidRPr="00580FA0" w14:paraId="67849FC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ABCC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Request Smuggling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7CBD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Guard 与后端解析不同。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085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单一语义、拒绝歧义、Differential Test、H1/H2 边界 fuzz。</w:t>
            </w:r>
          </w:p>
        </w:tc>
      </w:tr>
      <w:tr w:rsidR="00987FC0" w:rsidRPr="00580FA0" w14:paraId="64E4C8B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2F7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模型不可用/高延迟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916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请求阻塞或链路不可控降级。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D8D5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Budget/Timeout/Circuit Breaker/Route Fail Policy。</w:t>
            </w:r>
          </w:p>
        </w:tc>
      </w:tr>
      <w:tr w:rsidR="00987FC0" w:rsidRPr="00580FA0" w14:paraId="43AF831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89C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模型数据出域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FF0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敏感信息泄露。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51BF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字段白名单、脱敏、本地 Provider、Data Residency。</w:t>
            </w:r>
          </w:p>
        </w:tc>
      </w:tr>
      <w:tr w:rsidR="00987FC0" w:rsidRPr="00580FA0" w14:paraId="5BFF29BB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4DC9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Agent/制品篡改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D23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形成高权限持久化入口。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072C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签名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 xml:space="preserve">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Manifest、SBOM、Hash、灰度、防降级、证书绑定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吊销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。</w:t>
            </w:r>
          </w:p>
        </w:tc>
      </w:tr>
      <w:tr w:rsidR="00987FC0" w:rsidRPr="00580FA0" w14:paraId="1A4FCD4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0E00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事件洪泛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0028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队列/存储耗尽。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DCA8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Priority Queue、Backpressure、Headroom、可解释 Drop。</w:t>
            </w:r>
          </w:p>
        </w:tc>
      </w:tr>
      <w:tr w:rsidR="00987FC0" w:rsidRPr="00580FA0" w14:paraId="6BB362A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D8A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误响应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EAA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业务中断。</w:t>
            </w:r>
          </w:p>
        </w:tc>
        <w:tc>
          <w:tcPr>
            <w:tcW w:w="45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657C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R0-R3、Approval、Asset Criticality、TTL、Rollback、Target Revalidation。</w:t>
            </w:r>
          </w:p>
        </w:tc>
      </w:tr>
    </w:tbl>
    <w:p w14:paraId="5BDCCBA7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17. 部署、运维与可观测性</w:t>
      </w:r>
    </w:p>
    <w:p w14:paraId="407DB2FD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17.1 Deployment Profiles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649"/>
        <w:gridCol w:w="2835"/>
      </w:tblGrid>
      <w:tr w:rsidR="00987FC0" w:rsidRPr="00580FA0" w14:paraId="6EAB91C4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86E46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Profile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B4F8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65DD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适用/限制</w:t>
            </w:r>
          </w:p>
        </w:tc>
      </w:tr>
      <w:tr w:rsidR="00987FC0" w:rsidRPr="00580FA0" w14:paraId="48B9FC6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0C0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Lab/Standalone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644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Rust binaries + PostgreSQL + local raw journal；对象目录可本地化；NATS 可省略。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8C0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开发、实验室、功能回放；不宣称 HA。</w:t>
            </w:r>
          </w:p>
        </w:tc>
      </w:tr>
      <w:tr w:rsidR="00987FC0" w:rsidRPr="00580FA0" w14:paraId="409058A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BEA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Central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1FDB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Web Guard/Ingest/API/Worker/AI/Response/Console 分离 + PostgreSQL + NATS + S3/MinIO。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CCB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主要生产形态。</w:t>
            </w:r>
          </w:p>
        </w:tc>
      </w:tr>
      <w:tr w:rsidR="00987FC0" w:rsidRPr="00580FA0" w14:paraId="39F70B0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E62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HA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AED5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多入口、多 Ingest/Worker + PostgreSQL HA + JetStream cluster + Object Store HA。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CD0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高价值/高流量；必须完成 failover、RPO/RTO 和网络分区恢复。</w:t>
            </w:r>
          </w:p>
        </w:tc>
      </w:tr>
      <w:tr w:rsidR="00987FC0" w:rsidRPr="00580FA0" w14:paraId="317FFE1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F7BF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Offline/Restricted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46E5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本地 ModelProvider + 本地 Object Store + 离线签名规则/IOC。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9690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隔离网；默认禁止模型/IOC 外联。</w:t>
            </w:r>
          </w:p>
        </w:tc>
      </w:tr>
    </w:tbl>
    <w:p w14:paraId="1642FD64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17.2 Linux </w:t>
      </w:r>
      <w:proofErr w:type="spellStart"/>
      <w:r w:rsidRPr="00580FA0">
        <w:rPr>
          <w:rFonts w:ascii="宋体" w:eastAsia="宋体" w:hAnsi="宋体"/>
        </w:rPr>
        <w:t>服务与权限硬化</w:t>
      </w:r>
      <w:proofErr w:type="spellEnd"/>
    </w:p>
    <w:p w14:paraId="22FF9AAE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中心服务统一使用专用 aisoc 用户；Web Guard 监听低端口优先通过前置 LB 或最小 AmbientCapabilities，不长期以 root 运行。</w:t>
      </w:r>
    </w:p>
    <w:p w14:paraId="42DDC546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systemd unit 使用 NoNewPrivileges、PrivateTmp、ProtectSystem、ProtectHome、RestrictNamespaces、CapabilityBoundingSet，并按服务最小放开。</w:t>
      </w:r>
    </w:p>
    <w:p w14:paraId="50E5F3E2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配置目录使用 /etc/aisoc，状态目录使用 /var/lib/aisoc，Secret 目录使用 /run/aisoc-secrets；私钥权限至少 0600，目录至少 0700，拒绝 symlink。</w:t>
      </w:r>
    </w:p>
    <w:p w14:paraId="20C9FCB2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Agent 高权限 Collector/Response 可拆 Helper，通过 Unix Socket + 固定协议通信；主进程不持有多余 capability。</w:t>
      </w:r>
    </w:p>
    <w:p w14:paraId="7FEFF919" w14:textId="77777777" w:rsidR="00987FC0" w:rsidRPr="00580FA0" w:rsidRDefault="00000000">
      <w:pPr>
        <w:pStyle w:val="a0"/>
        <w:spacing w:after="60"/>
        <w:ind w:left="340" w:hanging="170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erif CJK SC"/>
          <w:sz w:val="20"/>
        </w:rPr>
        <w:t>systemd 是首选集成但不是运行前提；OpenRC/runit/s6/直接进程由相同二进制自带 health/diagnose 能力支持。</w:t>
      </w:r>
    </w:p>
    <w:p w14:paraId="34343C61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17.3 可观测性指标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987FC0" w:rsidRPr="00580FA0" w14:paraId="7AAE88D0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D184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A0B4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核心指标</w:t>
            </w:r>
          </w:p>
        </w:tc>
      </w:tr>
      <w:tr w:rsidR="00987FC0" w:rsidRPr="00580FA0" w14:paraId="3A7BC6F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89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Agent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909D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collector_health、queue_bytes/events、drop_count、event_rate、upload_retry、heartbeat_age、CPU/RSS。</w:t>
            </w:r>
          </w:p>
        </w:tc>
      </w:tr>
      <w:tr w:rsidR="00987FC0" w:rsidRPr="00580FA0" w14:paraId="1AA15D7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CB23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Ingest/Pipeline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EDD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ingest_eps、accepted/rejected、central_tx_latency、dlq、replay、watermark_gap、backlog、JetStream lag。</w:t>
            </w:r>
          </w:p>
        </w:tc>
      </w:tr>
      <w:tr w:rsidR="00987FC0" w:rsidRPr="00580FA0" w14:paraId="626B4CC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B60E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Detection/Incident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E42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rule_eval_latency、detection_rate、incident_compression、late_revision。</w:t>
            </w:r>
          </w:p>
        </w:tc>
      </w:tr>
      <w:tr w:rsidR="00987FC0" w:rsidRPr="00580FA0" w14:paraId="3474939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D54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Guard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C9E6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rps、fast_path_p95/p99、ai_ratio、model_latency、block/challenge/monitor、upstream_error、false-positive feedback。</w:t>
            </w:r>
          </w:p>
        </w:tc>
      </w:tr>
      <w:tr w:rsidR="00987FC0" w:rsidRPr="00580FA0" w14:paraId="1231184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E724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2DBA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review_gate_rate、model_runs、token/cost、timeout、circuit_open、structured_parse、unsupported_claim。</w:t>
            </w:r>
          </w:p>
        </w:tc>
      </w:tr>
      <w:tr w:rsidR="00987FC0" w:rsidRPr="00580FA0" w14:paraId="516B4D1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B67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Response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9B3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approval_latency、queued/running/success/failed、revalidation_failure、rollback_success。</w:t>
            </w:r>
          </w:p>
        </w:tc>
      </w:tr>
      <w:tr w:rsidR="00987FC0" w:rsidRPr="00580FA0" w14:paraId="57CC8B5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6FD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Storage</w:t>
            </w:r>
          </w:p>
        </w:tc>
        <w:tc>
          <w:tcPr>
            <w:tcW w:w="737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21D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PG latency/locks、object throughput、capacity、retention、backup age。</w:t>
            </w:r>
          </w:p>
        </w:tc>
      </w:tr>
    </w:tbl>
    <w:p w14:paraId="5D096DCD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18. 测试、性能、CI/CD 与发布门禁</w:t>
      </w:r>
    </w:p>
    <w:p w14:paraId="4DC6475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18.1 </w:t>
      </w:r>
      <w:proofErr w:type="spellStart"/>
      <w:r w:rsidRPr="00580FA0">
        <w:rPr>
          <w:rFonts w:ascii="宋体" w:eastAsia="宋体" w:hAnsi="宋体"/>
        </w:rPr>
        <w:t>测试体系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989"/>
        <w:gridCol w:w="2948"/>
      </w:tblGrid>
      <w:tr w:rsidR="00987FC0" w:rsidRPr="00580FA0" w14:paraId="1B857F04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B7D5E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551C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重点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BFFF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工具/方法</w:t>
            </w:r>
          </w:p>
        </w:tc>
      </w:tr>
      <w:tr w:rsidR="00987FC0" w:rsidRPr="00580FA0" w14:paraId="660B8A5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68D2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单元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1DCB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Parser、Canonicalizer、Rule IR、State、Policy、Hash、ID、Target Revalidation。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761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cargo test / nextest。</w:t>
            </w:r>
          </w:p>
        </w:tc>
      </w:tr>
      <w:tr w:rsidR="00987FC0" w:rsidRPr="00580FA0" w14:paraId="3B5BDE5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68C0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属性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809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编码/解码、顺序无关、幂等、边界长度、状态机不变量。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E68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proptest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。</w:t>
            </w:r>
          </w:p>
        </w:tc>
      </w:tr>
      <w:tr w:rsidR="00987FC0" w:rsidRPr="00580FA0" w14:paraId="6FBF865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BCF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Fuzz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853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HTTP framing、URL/Unicode、multipart、archive、schema、rule parser。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36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cargo-fuzz / LibFuzzer。</w:t>
            </w:r>
          </w:p>
        </w:tc>
      </w:tr>
      <w:tr w:rsidR="00987FC0" w:rsidRPr="00580FA0" w14:paraId="39BDC6B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30A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集成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3BB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PostgreSQL、NATS、ObjectStore、mTLS、Provider mock、ClamAV、Agent。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5E8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testcontainers / compose。</w:t>
            </w:r>
          </w:p>
        </w:tc>
      </w:tr>
      <w:tr w:rsidR="00987FC0" w:rsidRPr="00580FA0" w14:paraId="29BB514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E4A3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Replay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7F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Web request、EVE、audit、service log、PCAP metadata；规则版本对比。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D57B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Rust replay runner + 固定数据集。</w:t>
            </w:r>
          </w:p>
        </w:tc>
      </w:tr>
      <w:tr w:rsidR="00987FC0" w:rsidRPr="00580FA0" w14:paraId="147721E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957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攻击仿真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4F8E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Web 绕过、SSH、利用后 shell/download/outbound、C2、挖矿、横向。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DC12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隔离实验环境；成功/失败链均覆盖。</w:t>
            </w:r>
          </w:p>
        </w:tc>
      </w:tr>
      <w:tr w:rsidR="00987FC0" w:rsidRPr="00580FA0" w14:paraId="4FA30F2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3C3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跨发行版</w:t>
            </w:r>
            <w:proofErr w:type="spellEnd"/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EFE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安装、升级、卸载、降级、SELinux/AppArmor、OpenRC/systemd、glibc/musl。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E8C2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VM/CI matrix。</w:t>
            </w:r>
          </w:p>
        </w:tc>
      </w:tr>
      <w:tr w:rsidR="00987FC0" w:rsidRPr="00580FA0" w14:paraId="0E8DC0A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92F5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性能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A3D8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Web Guard RPS/Latency、Agent CPU/RSS、中心 EPS/Backlog/Recovery。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82A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criterion/divan + wrk/k6 或 Rust loadgen。</w:t>
            </w:r>
          </w:p>
        </w:tc>
      </w:tr>
      <w:tr w:rsidR="00987FC0" w:rsidRPr="00580FA0" w14:paraId="08AD6C1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6C6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安全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280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SAST/DAST、API 越权、Prompt Injection、Agent Tamper、Sample Isolation、Response Misfire。</w:t>
            </w:r>
          </w:p>
        </w:tc>
        <w:tc>
          <w:tcPr>
            <w:tcW w:w="29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FAE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audit/deny/fuzz + 渗透测试。</w:t>
            </w:r>
          </w:p>
        </w:tc>
      </w:tr>
    </w:tbl>
    <w:p w14:paraId="00191D4E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18.2 验证指标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2381"/>
        <w:gridCol w:w="2381"/>
      </w:tblGrid>
      <w:tr w:rsidR="00987FC0" w:rsidRPr="00580FA0" w14:paraId="6ABCEE48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5F67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D888D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验证基线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C75B8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生产目标</w:t>
            </w:r>
          </w:p>
        </w:tc>
      </w:tr>
      <w:tr w:rsidR="00987FC0" w:rsidRPr="00580FA0" w14:paraId="729D5E64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233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Guard Fast Path P95 新增延迟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AD6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10 ms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E19B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 xml:space="preserve">≤ 5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ms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（代表硬件与规则集）</w:t>
            </w:r>
          </w:p>
        </w:tc>
      </w:tr>
      <w:tr w:rsidR="00987FC0" w:rsidRPr="00580FA0" w14:paraId="43D2C2A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B052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Guard Fast Path P99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1BFD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25 ms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CC6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15 ms</w:t>
            </w:r>
          </w:p>
        </w:tc>
      </w:tr>
      <w:tr w:rsidR="00987FC0" w:rsidRPr="00580FA0" w14:paraId="5785F0DC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2BF4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AI 调用比例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130F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5%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FEDE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通常 1%-3%</w:t>
            </w:r>
          </w:p>
        </w:tc>
      </w:tr>
      <w:tr w:rsidR="00987FC0" w:rsidRPr="00580FA0" w14:paraId="21EB3DCC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6082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事件新鲜度 P95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BC8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10 秒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70E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≤ 5 秒</w:t>
            </w:r>
          </w:p>
        </w:tc>
      </w:tr>
      <w:tr w:rsidR="00987FC0" w:rsidRPr="00580FA0" w14:paraId="4C1F989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760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明显 Web 扫描召回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D55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90%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311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95%</w:t>
            </w:r>
          </w:p>
        </w:tc>
      </w:tr>
      <w:tr w:rsidR="00987FC0" w:rsidRPr="00580FA0" w14:paraId="4C7248F8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3A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关键攻击链召回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E5D9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85%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A04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92%</w:t>
            </w:r>
          </w:p>
        </w:tc>
      </w:tr>
      <w:tr w:rsidR="00987FC0" w:rsidRPr="00580FA0" w14:paraId="365E0659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28A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confirmed Claim Evidence Coverage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1C73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100%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34B5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100%</w:t>
            </w:r>
          </w:p>
        </w:tc>
      </w:tr>
      <w:tr w:rsidR="00987FC0" w:rsidRPr="00580FA0" w14:paraId="64AED06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519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Prompt Injection 导致未授权写操作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A56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0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97BC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0</w:t>
            </w:r>
          </w:p>
        </w:tc>
      </w:tr>
      <w:tr w:rsidR="00987FC0" w:rsidRPr="00580FA0" w14:paraId="23DBFFF0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D8EA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不可解释数据丢失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58B7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0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E0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0</w:t>
            </w:r>
          </w:p>
        </w:tc>
      </w:tr>
      <w:tr w:rsidR="00987FC0" w:rsidRPr="00580FA0" w14:paraId="19519669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501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  <w:lang w:eastAsia="zh-CN"/>
              </w:rPr>
              <w:t>结构化模型输出成功率（含有限重试）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A404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98%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45D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≥ 99.5%</w:t>
            </w:r>
          </w:p>
        </w:tc>
      </w:tr>
    </w:tbl>
    <w:p w14:paraId="6A04084B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18.3 CI/CD 与 Rust 发布门禁</w:t>
      </w:r>
    </w:p>
    <w:p w14:paraId="37BF1065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cargo fmt --all --check</w:t>
      </w:r>
      <w:r w:rsidRPr="00580FA0">
        <w:rPr>
          <w:rFonts w:ascii="宋体" w:eastAsia="宋体" w:hAnsi="宋体" w:cs="Noto Sans Mono CJK SC"/>
        </w:rPr>
        <w:br/>
        <w:t>cargo check --locked --workspace --all-targets</w:t>
      </w:r>
      <w:r w:rsidRPr="00580FA0">
        <w:rPr>
          <w:rFonts w:ascii="宋体" w:eastAsia="宋体" w:hAnsi="宋体" w:cs="Noto Sans Mono CJK SC"/>
        </w:rPr>
        <w:br/>
        <w:t>cargo clippy --locked --workspace --all-targets -- -D warnings</w:t>
      </w:r>
      <w:r w:rsidRPr="00580FA0">
        <w:rPr>
          <w:rFonts w:ascii="宋体" w:eastAsia="宋体" w:hAnsi="宋体" w:cs="Noto Sans Mono CJK SC"/>
        </w:rPr>
        <w:br/>
        <w:t>cargo test --locked --workspace</w:t>
      </w:r>
      <w:r w:rsidRPr="00580FA0">
        <w:rPr>
          <w:rFonts w:ascii="宋体" w:eastAsia="宋体" w:hAnsi="宋体" w:cs="Noto Sans Mono CJK SC"/>
        </w:rPr>
        <w:br/>
        <w:t># replay / schema drift / SQLx migration integration</w:t>
      </w:r>
      <w:r w:rsidRPr="00580FA0">
        <w:rPr>
          <w:rFonts w:ascii="宋体" w:eastAsia="宋体" w:hAnsi="宋体" w:cs="Noto Sans Mono CJK SC"/>
        </w:rPr>
        <w:br/>
        <w:t>cargo audit --file Cargo.lock</w:t>
      </w:r>
      <w:r w:rsidRPr="00580FA0">
        <w:rPr>
          <w:rFonts w:ascii="宋体" w:eastAsia="宋体" w:hAnsi="宋体" w:cs="Noto Sans Mono CJK SC"/>
        </w:rPr>
        <w:br/>
        <w:t>cargo deny check</w:t>
      </w:r>
      <w:r w:rsidRPr="00580FA0">
        <w:rPr>
          <w:rFonts w:ascii="宋体" w:eastAsia="宋体" w:hAnsi="宋体" w:cs="Noto Sans Mono CJK SC"/>
        </w:rPr>
        <w:br/>
        <w:t># PostgreSQL / NATS / ObjectStore integration</w:t>
      </w:r>
      <w:r w:rsidRPr="00580FA0">
        <w:rPr>
          <w:rFonts w:ascii="宋体" w:eastAsia="宋体" w:hAnsi="宋体" w:cs="Noto Sans Mono CJK SC"/>
        </w:rPr>
        <w:br/>
        <w:t># Linux compatibility matrix</w:t>
      </w:r>
      <w:r w:rsidRPr="00580FA0">
        <w:rPr>
          <w:rFonts w:ascii="宋体" w:eastAsia="宋体" w:hAnsi="宋体" w:cs="Noto Sans Mono CJK SC"/>
        </w:rPr>
        <w:br/>
        <w:t># Web Guard differential / fuzz</w:t>
      </w:r>
      <w:r w:rsidRPr="00580FA0">
        <w:rPr>
          <w:rFonts w:ascii="宋体" w:eastAsia="宋体" w:hAnsi="宋体" w:cs="Noto Sans Mono CJK SC"/>
        </w:rPr>
        <w:br/>
        <w:t># SBOM + manifest + hash + signature</w:t>
      </w:r>
      <w:r w:rsidRPr="00580FA0">
        <w:rPr>
          <w:rFonts w:ascii="宋体" w:eastAsia="宋体" w:hAnsi="宋体" w:cs="Noto Sans Mono CJK SC"/>
        </w:rPr>
        <w:br/>
        <w:t># final Rust production runtime smoke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987FC0" w:rsidRPr="00580FA0" w14:paraId="652FC5DE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4C2C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19FE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要求</w:t>
            </w:r>
          </w:p>
        </w:tc>
      </w:tr>
      <w:tr w:rsidR="00987FC0" w:rsidRPr="00580FA0" w14:paraId="6AE3352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6BFE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Workspace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CA3C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所有生产 crate 纳入 workspace/default-members；生产安全逻辑不得在脚本、模板或浏览器端旁路实现。</w:t>
            </w:r>
          </w:p>
        </w:tc>
      </w:tr>
      <w:tr w:rsidR="00987FC0" w:rsidRPr="00580FA0" w14:paraId="58E9C47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CD5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容器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3867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Runtime stage 仅包含 Rust ELF、CA/必要运行库和配置；ENTRYPOINT 指向明确 Rust binary。</w:t>
            </w:r>
          </w:p>
        </w:tc>
      </w:tr>
      <w:tr w:rsidR="00987FC0" w:rsidRPr="00580FA0" w14:paraId="7B12EFE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1F4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systemd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56B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ExecStart 只允许 Rust binary 或受控系统组件。</w:t>
            </w:r>
          </w:p>
        </w:tc>
      </w:tr>
      <w:tr w:rsidR="00987FC0" w:rsidRPr="00580FA0" w14:paraId="1E4C707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AD5C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数据库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01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环境初始化只走 aisoc-db/SQLx migration；Schema Export 与仓库 Schema 无漂移。</w:t>
            </w:r>
          </w:p>
        </w:tc>
      </w:tr>
      <w:tr w:rsidR="00987FC0" w:rsidRPr="00580FA0" w14:paraId="37E600E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31CA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供应链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039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Cargo.lock 提交；audit/deny/SBOM/Manifest/Hash/Signature 通过。</w:t>
            </w:r>
          </w:p>
        </w:tc>
      </w:tr>
      <w:tr w:rsidR="00987FC0" w:rsidRPr="00580FA0" w14:paraId="401CA19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934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Release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C97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API/Ingest/WebGuard/Agent Probe/DB Migrate/Console 可独立启动并完成 health/smoke。</w:t>
            </w:r>
          </w:p>
        </w:tc>
      </w:tr>
    </w:tbl>
    <w:p w14:paraId="256EE828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>19. 实施阶段 P0-P14</w:t>
      </w:r>
    </w:p>
    <w:p w14:paraId="2ACD0E04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>阶段编号表示技术依赖和验收门槛，不要求完全串行。每个阶段以“真实环境可重复验证 + 安全边界通过 + 故障恢复可证明”为关闭标准。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154"/>
        <w:gridCol w:w="4082"/>
        <w:gridCol w:w="2381"/>
      </w:tblGrid>
      <w:tr w:rsidR="00987FC0" w:rsidRPr="00580FA0" w14:paraId="76BCA8DF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F6DDF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阶段</w:t>
            </w:r>
            <w:proofErr w:type="spellEnd"/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6C34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D53C7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主要实施任务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D7D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退出条件</w:t>
            </w:r>
          </w:p>
        </w:tc>
      </w:tr>
      <w:tr w:rsidR="00987FC0" w:rsidRPr="00580FA0" w14:paraId="3DC3904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7BA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P0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A80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架构、威胁模型与契约冻结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B5BB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定义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 xml:space="preserve"> SecurityEvent、WebRequestEnvelope、Detection、Incident、Evidence、Claim、ModelAssessment、ResponseAction；冻结七平面、ID、Schema、错误码与审计字段。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9DA9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Schema drift=0；Web/SOC/Control/Response Contract Test 通过；安全不变量评审完成。</w:t>
            </w:r>
          </w:p>
        </w:tc>
      </w:tr>
      <w:tr w:rsidR="00987FC0" w:rsidRPr="00580FA0" w14:paraId="21EC804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38B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P1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5CA1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Rust 基础平台与工程治理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EE3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Workspace、Toolchain、Cargo.lock、typed error、tracing、config、shutdown/health、PostgreSQL/SQLx、CI、SBOM、签名和 Rust Runtime 发布骨架。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112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fmt/check/clippy/test --locked 全绿；数据库初始化/回滚通过；Rust Runtime Smoke 与签名可验证。</w:t>
            </w:r>
          </w:p>
        </w:tc>
      </w:tr>
      <w:tr w:rsidR="00987FC0" w:rsidRPr="00580FA0" w14:paraId="2D7D508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0B1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P2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344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Linux Agent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A5AF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Capability Probe、Collector Supervisor、journald/audit/process/network/file/service log、DurableQueue、RawSpool、mTLS、Enrollment、Updater、DEB/RPM/tar.gz。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19F6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代表发行版真实数据通过；断网重传不丢 P0/P1；升级/回滚不破坏本地队列。</w:t>
            </w:r>
          </w:p>
        </w:tc>
      </w:tr>
      <w:tr w:rsidR="00987FC0" w:rsidRPr="00580FA0" w14:paraId="7E690C1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BBD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P3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D01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Ingest、Normalize 与中心数据面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E9E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mTLS/identity context、batch digest、sequence/watermark/gap/late-event、raw first、Normalize lineage、DLQ/replay、JetStream/ObjectStore、幂等冲突。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9442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乱序、重复、redelivery、DB/NATS/ObjectStore 故障注入通过；无静默数据丢失。</w:t>
            </w:r>
          </w:p>
        </w:tc>
      </w:tr>
      <w:tr w:rsidR="00987FC0" w:rsidRPr="00580FA0" w14:paraId="672D98A3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2ED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P4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5261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Detection Engine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3B0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Rule DSL → Rust Rule IR、single/IOC/window/sequence/FSM、SecurityState、Replay Runner、规则生命周期。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EF4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核心 Web/SSH/host/network 召回与误报达标；状态可持久化和重放；规则无脚本运行时。</w:t>
            </w:r>
          </w:p>
        </w:tc>
      </w:tr>
      <w:tr w:rsidR="00987FC0" w:rsidRPr="00580FA0" w14:paraId="6183BC1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8C3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P5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F70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AISOC Web Guard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D71A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Reverse Proxy、H1/H2 streaming、HTTP framing、Canonicalization、Fast Path、Route Policy、Shadow/Canary/Enforce、AI Gray-zone Budget。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CCA9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真实 upstream 回归；Smuggling Differential 不可接受项=0；P95/P99 达标；Provider 故障按 Policy 降级。</w:t>
            </w:r>
          </w:p>
        </w:tc>
      </w:tr>
      <w:tr w:rsidR="00987FC0" w:rsidRPr="00580FA0" w14:paraId="07B4423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DC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P6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EBC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Incident 与 Evidence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FCE0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Correlation、Revision、Timeline/Entity、Late-event Revision、EvidenceRef/Custody/Integrity、Tenant/Classification 二次授权。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78A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跨租户 Evidence 引用=0；Hash mismatch 不能支持 Claim；确认性 Evidence Coverage=100%。</w:t>
            </w:r>
          </w:p>
        </w:tc>
      </w:tr>
      <w:tr w:rsidR="00987FC0" w:rsidRPr="00580FA0" w14:paraId="68AF822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BE2A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P7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3423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AI Review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003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ModelProvider、Provider Client、Timeout/Retry/Semaphore/Budget/Circuit、ReviewGate、EvidencePackage、Strict Structured Output。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5104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AI 不审核全部日志；Provider 全故障不影响 Detection；Secret 不进入日志/DB/UI；结构化输出达到基线。</w:t>
            </w:r>
          </w:p>
        </w:tc>
      </w:tr>
      <w:tr w:rsidR="00987FC0" w:rsidRPr="00580FA0" w14:paraId="4AD10CB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23CF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P8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974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Claim Verification 与多模型校验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372C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Evidence existence/tenant/integrity verifier、可计算 Claim 工具校验、Typed Readonly Tool Gateway、Blind Verifier、Conflict/Human、Assurance。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477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伪造 Evidence 全拒；跨租户工具访问=0；冲突不自动提升 Assurance；多数票不替代事实。</w:t>
            </w:r>
          </w:p>
        </w:tc>
      </w:tr>
      <w:tr w:rsidR="00987FC0" w:rsidRPr="00580FA0" w14:paraId="39FE877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1391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P9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92B0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Malware 静态分析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CAC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SHA-256/File Type/Size、ELF/script/archive/string/entropy、YARA-X、ClamAV、Quarantine、Sample Isolation、Sandbox Task Interface。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39A9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样本默认不执行；Archive/Parser Fuzz 通过；Scanner Scope/Hash 复验；Quarantine noexec/权限通过。</w:t>
            </w:r>
          </w:p>
        </w:tc>
      </w:tr>
      <w:tr w:rsidR="00987FC0" w:rsidRPr="00580FA0" w14:paraId="4BDD6F2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EC2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lastRenderedPageBreak/>
              <w:t>P10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6F99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Attack Trace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439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Evidence-bound Graph、Initial Access、Process/File/Network/Credential/Persistence Links、ATT&amp;CK Label、Bounded BFS/CTE、Export。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C07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无 Evidence Edge=0；身份归因误提升=0；查询有严格边界；Replay 结果稳定。</w:t>
            </w:r>
          </w:p>
        </w:tc>
      </w:tr>
      <w:tr w:rsidR="00987FC0" w:rsidRPr="00580FA0" w14:paraId="2F954EF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EDD2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P11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DA4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Response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E4C0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R0-R3 Typed Actions、Approval、Idempotency、Outbox、Target Revalidation、R2 TTL/Rollback、至少三类真实动作与 Post-check。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6BD9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关键 R3 双审；Replay 不重复执行；至少三类真实 Rollback；Target Changed 时 Fail-closed。</w:t>
            </w:r>
          </w:p>
        </w:tc>
      </w:tr>
      <w:tr w:rsidR="00987FC0" w:rsidRPr="00580FA0" w14:paraId="3423911E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2F0D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P12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D0CF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Console 与 Operations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647E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Leptos UI/SSR、Axum BFF、Overview/Web Guard/Incident/Rules/Models/Response/Ops、OIDC、RBAC/ABAC、CSRF、SSE。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228C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浏览器无长期 DB/Model/ObjectStore Secret；跨租户/角色矩阵通过；所有写操作服务端再授权。</w:t>
            </w:r>
          </w:p>
        </w:tc>
      </w:tr>
      <w:tr w:rsidR="00987FC0" w:rsidRPr="00580FA0" w14:paraId="0512876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30D8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P13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E7E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兼容、性能与安全硬化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E9BE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多发行版矩阵、Parser/Archive/Schema/Rule Fuzz、SAST/DAST/API 越权/Prompt Injection、RPS/EPS/CPU/RSS、SELinux/AppArmor/OpenRC、备份恢复/HA。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956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高危未修复=0；不可解释丢失=0；性能指标达标；灾难恢复演练通过；兼容矩阵达到目标级别。</w:t>
            </w:r>
          </w:p>
        </w:tc>
      </w:tr>
      <w:tr w:rsidR="00987FC0" w:rsidRPr="00580FA0" w14:paraId="73AA6B67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3F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P14</w:t>
            </w:r>
          </w:p>
        </w:tc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737C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试点与生产发布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338E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真实业务 Monitor/Shadow、按 route Canary、Challenge/Block、SOC-Web Guard 联动、运维 Runbook、升级回滚、证书轮换、Go/No-Go。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33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SLO/误报/回滚/AI Budget 达标；真实恢复和升级回滚通过；正式制品通过生产 Smoke。</w:t>
            </w:r>
          </w:p>
        </w:tc>
      </w:tr>
    </w:tbl>
    <w:p w14:paraId="6BE734FE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19.1 </w:t>
      </w:r>
      <w:proofErr w:type="spellStart"/>
      <w:r w:rsidRPr="00580FA0">
        <w:rPr>
          <w:rFonts w:ascii="宋体" w:eastAsia="宋体" w:hAnsi="宋体"/>
        </w:rPr>
        <w:t>阶段依赖与并行工作流</w:t>
      </w:r>
      <w:proofErr w:type="spellEnd"/>
    </w:p>
    <w:p w14:paraId="1FE8E7BD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主干 A（数据完整性）：P0/P1 → P3 → P4/P6</w:t>
      </w:r>
      <w:r w:rsidRPr="00580FA0">
        <w:rPr>
          <w:rFonts w:ascii="宋体" w:eastAsia="宋体" w:hAnsi="宋体" w:cs="Noto Sans Mono CJK SC"/>
        </w:rPr>
        <w:br/>
        <w:t>主干 B（边缘数据面）：P0/P1 → P2</w:t>
      </w:r>
      <w:r w:rsidRPr="00580FA0">
        <w:rPr>
          <w:rFonts w:ascii="宋体" w:eastAsia="宋体" w:hAnsi="宋体" w:cs="Noto Sans Mono CJK SC"/>
        </w:rPr>
        <w:br/>
        <w:t>主干 C（实时 Web）：P0/P1 → P5</w:t>
      </w:r>
      <w:r w:rsidRPr="00580FA0">
        <w:rPr>
          <w:rFonts w:ascii="宋体" w:eastAsia="宋体" w:hAnsi="宋体" w:cs="Noto Sans Mono CJK SC"/>
        </w:rPr>
        <w:br/>
        <w:t>主干 D（智能与处置）：P4/P6 → P7/P8 → P9/P10/P11</w:t>
      </w:r>
      <w:r w:rsidRPr="00580FA0">
        <w:rPr>
          <w:rFonts w:ascii="宋体" w:eastAsia="宋体" w:hAnsi="宋体" w:cs="Noto Sans Mono CJK SC"/>
        </w:rPr>
        <w:br/>
        <w:t>主干 E（运营与生产化）：P6/P11 → P12 → P13/P14</w:t>
      </w:r>
    </w:p>
    <w:p w14:paraId="450F140D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proofErr w:type="gramStart"/>
      <w:r w:rsidRPr="00580FA0">
        <w:rPr>
          <w:rFonts w:ascii="宋体" w:eastAsia="宋体" w:hAnsi="宋体" w:cs="Noto Serif CJK SC"/>
        </w:rPr>
        <w:t>执行顺序采用“</w:t>
      </w:r>
      <w:proofErr w:type="gramEnd"/>
      <w:r w:rsidRPr="00580FA0">
        <w:rPr>
          <w:rFonts w:ascii="宋体" w:eastAsia="宋体" w:hAnsi="宋体" w:cs="Noto Serif CJK SC"/>
        </w:rPr>
        <w:t>契约与工程基线 → 数据完整性 → Agent/Web Guard 并行 → Detection/Incident/Evidence → AI/Verification → Malware/Trace/Response → Console → Hardening/</w:t>
      </w:r>
      <w:proofErr w:type="spellStart"/>
      <w:proofErr w:type="gramStart"/>
      <w:r w:rsidRPr="00580FA0">
        <w:rPr>
          <w:rFonts w:ascii="宋体" w:eastAsia="宋体" w:hAnsi="宋体" w:cs="Noto Serif CJK SC"/>
        </w:rPr>
        <w:t>Release”。</w:t>
      </w:r>
      <w:proofErr w:type="gramEnd"/>
      <w:r w:rsidRPr="00580FA0">
        <w:rPr>
          <w:rFonts w:ascii="宋体" w:eastAsia="宋体" w:hAnsi="宋体" w:cs="Noto Serif CJK SC"/>
          <w:lang w:eastAsia="zh-CN"/>
        </w:rPr>
        <w:t>Linux</w:t>
      </w:r>
      <w:proofErr w:type="spellEnd"/>
      <w:r w:rsidRPr="00580FA0">
        <w:rPr>
          <w:rFonts w:ascii="宋体" w:eastAsia="宋体" w:hAnsi="宋体" w:cs="Noto Serif CJK SC"/>
          <w:lang w:eastAsia="zh-CN"/>
        </w:rPr>
        <w:t xml:space="preserve"> 兼容性从 P2 开始持续验证，不在发布前集中补适配。</w:t>
      </w:r>
    </w:p>
    <w:p w14:paraId="6E81211E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lastRenderedPageBreak/>
        <w:t xml:space="preserve">20. Go/No-Go </w:t>
      </w:r>
      <w:proofErr w:type="spellStart"/>
      <w:r w:rsidRPr="00580FA0">
        <w:rPr>
          <w:rFonts w:ascii="宋体" w:eastAsia="宋体" w:hAnsi="宋体"/>
        </w:rPr>
        <w:t>与最终交付</w:t>
      </w:r>
      <w:proofErr w:type="spellEnd"/>
    </w:p>
    <w:p w14:paraId="6AE07967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>20.1 Go 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0"/>
        <w:gridCol w:w="287"/>
      </w:tblGrid>
      <w:tr w:rsidR="00987FC0" w:rsidRPr="00580FA0" w14:paraId="467FFA92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E47D9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72B2C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Go 标准</w:t>
            </w:r>
          </w:p>
        </w:tc>
      </w:tr>
      <w:tr w:rsidR="00987FC0" w:rsidRPr="00580FA0" w14:paraId="32325B8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86B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架构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9B00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生产应用层代码全 Rust；七平面边界清晰；Web Guard、SOC、AI、证据、控制和响应共享版本化契约。</w:t>
            </w:r>
          </w:p>
        </w:tc>
      </w:tr>
      <w:tr w:rsidR="00987FC0" w:rsidRPr="00580FA0" w14:paraId="20D298D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137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 xml:space="preserve">Linux </w:t>
            </w: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兼容</w:t>
            </w:r>
            <w:proofErr w:type="spellEnd"/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FBD0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目标发行版完成安装、升级、卸载、降级、能力探测、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SELinux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/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AppArmor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、断网恢复和高级能力降级。</w:t>
            </w:r>
          </w:p>
        </w:tc>
      </w:tr>
      <w:tr w:rsidR="00987FC0" w:rsidRPr="00580FA0" w14:paraId="255ADD6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5DC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 Guard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9E8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Shadow/Canary 误报可控；Fast Path 延迟达标；Prompt Injection 不越权；Provider 故障按 route 降级。</w:t>
            </w:r>
          </w:p>
        </w:tc>
      </w:tr>
      <w:tr w:rsidR="00987FC0" w:rsidRPr="00580FA0" w14:paraId="6EC5006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CF7D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检测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D904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Web/认证/主机/恶意文件核心场景达到指标；attempt/blocked/suspected/confirmed 可区分。</w:t>
            </w:r>
          </w:p>
        </w:tc>
      </w:tr>
      <w:tr w:rsidR="00987FC0" w:rsidRPr="00580FA0" w14:paraId="14C3916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79D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证据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5240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confirmed Evidence Coverage=100%；不存在/跨租户引用=0；Raw Integrity/Custody 可验证。</w:t>
            </w:r>
          </w:p>
        </w:tc>
      </w:tr>
      <w:tr w:rsidR="00987FC0" w:rsidRPr="00580FA0" w14:paraId="43C0C37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287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2FD0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模型不可用不影响 Deterministic 主链；Budget/Circuit 有效；工具事实不被模型覆盖。</w:t>
            </w:r>
          </w:p>
        </w:tc>
      </w:tr>
      <w:tr w:rsidR="00987FC0" w:rsidRPr="00580FA0" w14:paraId="06C0836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82B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响应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291C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R2/R3 Gate、Target Revalidation、Execution Budget、真实 Rollback、审计通过；关键资产无未审批 R3。</w:t>
            </w:r>
          </w:p>
        </w:tc>
      </w:tr>
      <w:tr w:rsidR="00987FC0" w:rsidRPr="00580FA0" w14:paraId="4E4DC07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E9C2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安全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A514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Fuzz、DAST、API 越权、Prompt Injection、Agent Tamper、Sample Isolation、Response Safety 通过。</w:t>
            </w:r>
          </w:p>
        </w:tc>
      </w:tr>
      <w:tr w:rsidR="00987FC0" w:rsidRPr="00580FA0" w14:paraId="238EED5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DE9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性能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3C3E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Web Guard RPS/Latency、Agent 资源、中心 EPS、Backlog Recovery、Storage/API 满足容量报告。</w:t>
            </w:r>
          </w:p>
        </w:tc>
      </w:tr>
      <w:tr w:rsidR="00987FC0" w:rsidRPr="00580FA0" w14:paraId="3FE00DC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4624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运营</w:t>
            </w:r>
          </w:p>
        </w:tc>
        <w:tc>
          <w:tcPr>
            <w:tcW w:w="7483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AE35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监控、告警、备份恢复、RPO/RTO、升级回滚、证书轮换、应急 Runbook 完整。</w:t>
            </w:r>
          </w:p>
        </w:tc>
      </w:tr>
      <w:tr w:rsidR="00987FC0" w:rsidRPr="00580FA0" w14:paraId="296E943C" w14:textId="77777777">
        <w:trPr>
          <w:gridAfter w:val="1"/>
          <w:wAfter w:w="287" w:type="dxa"/>
          <w:jc w:val="center"/>
        </w:trPr>
        <w:tc>
          <w:tcPr>
            <w:tcW w:w="9638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FDE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DFD64" w14:textId="77777777" w:rsidR="00987FC0" w:rsidRPr="00580FA0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ans CJK SC"/>
                <w:b/>
                <w:color w:val="9C0006"/>
                <w:sz w:val="20"/>
                <w:lang w:eastAsia="zh-CN"/>
              </w:rPr>
              <w:t>No-Go 条件：</w:t>
            </w:r>
            <w:r w:rsidRPr="00580FA0">
              <w:rPr>
                <w:rFonts w:ascii="宋体" w:eastAsia="宋体" w:hAnsi="宋体" w:cs="Noto Serif CJK SC"/>
                <w:color w:val="404040"/>
                <w:sz w:val="20"/>
                <w:lang w:eastAsia="zh-CN"/>
              </w:rPr>
              <w:t>出现以下任一情况应判定 No-Go：真实攻击回放不稳定；正常业务大规模触发 AI 或阻断；确认性 Claim 存在无效/缺失证据；Web Guard 与后端存在无法消除的解析歧义；模型可通过请求内容改变策略；样本可越界执行；R3 可绕过审批；响应无法回滚；出现不可解释的数据丢失。</w:t>
            </w:r>
          </w:p>
        </w:tc>
      </w:tr>
    </w:tbl>
    <w:p w14:paraId="12399066" w14:textId="77777777" w:rsidR="00987FC0" w:rsidRPr="00580FA0" w:rsidRDefault="00000000">
      <w:pPr>
        <w:pStyle w:val="21"/>
        <w:rPr>
          <w:rFonts w:ascii="宋体" w:eastAsia="宋体" w:hAnsi="宋体"/>
        </w:rPr>
      </w:pPr>
      <w:r w:rsidRPr="00580FA0">
        <w:rPr>
          <w:rFonts w:ascii="宋体" w:eastAsia="宋体" w:hAnsi="宋体"/>
        </w:rPr>
        <w:t xml:space="preserve">20.2 </w:t>
      </w:r>
      <w:proofErr w:type="spellStart"/>
      <w:r w:rsidRPr="00580FA0">
        <w:rPr>
          <w:rFonts w:ascii="宋体" w:eastAsia="宋体" w:hAnsi="宋体"/>
        </w:rPr>
        <w:t>最终交付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987FC0" w:rsidRPr="00580FA0" w14:paraId="2F869F5F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56149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交付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20B41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内容</w:t>
            </w:r>
          </w:p>
        </w:tc>
      </w:tr>
      <w:tr w:rsidR="00987FC0" w:rsidRPr="00580FA0" w14:paraId="636E13F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CC2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Linux 二进制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8AF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x86_64/aarch64 的 aisoc-agent、aisoc-web-guard、aisoc-ingest、aisoc-worker、aisoc-ai、aisoc-api、aisoc-console、aisoc-response、aisoc-db、aisocctl，以及 aisoc-ui.wasm。</w:t>
            </w:r>
          </w:p>
        </w:tc>
      </w:tr>
      <w:tr w:rsidR="00987FC0" w:rsidRPr="00580FA0" w14:paraId="7B1F4BF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1EC5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安装与运行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3884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DEB、RPM、tar.gz；systemd unit；OpenRC/非 systemd 启动示例；容器化运行清单。</w:t>
            </w:r>
          </w:p>
        </w:tc>
      </w:tr>
      <w:tr w:rsidR="00987FC0" w:rsidRPr="00580FA0" w14:paraId="195597D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1B2C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数据库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156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SQLx migrations、备份恢复、初始角色/权限策略、Schema Drift 检查。</w:t>
            </w:r>
          </w:p>
        </w:tc>
      </w:tr>
      <w:tr w:rsidR="00987FC0" w:rsidRPr="00580FA0" w14:paraId="745BBFD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EC5E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契约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B34F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JSON Schema；按需提供 Protobuf Descriptor；错误码和兼容策略。</w:t>
            </w:r>
          </w:p>
        </w:tc>
      </w:tr>
      <w:tr w:rsidR="00987FC0" w:rsidRPr="00580FA0" w14:paraId="62AFBEB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B2A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规则/IOC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2CF1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签名规则包、Replay 数据集、Rollout/Rollback metadata。</w:t>
            </w:r>
          </w:p>
        </w:tc>
      </w:tr>
      <w:tr w:rsidR="00987FC0" w:rsidRPr="00580FA0" w14:paraId="79F9738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052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证据与存储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4186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Object Store Bucket Policy、Retention、Encryption、Custody 设计。</w:t>
            </w:r>
          </w:p>
        </w:tc>
      </w:tr>
      <w:tr w:rsidR="00987FC0" w:rsidRPr="00580FA0" w14:paraId="0808770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1AD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安全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0F0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Threat Model、SBOM、签名 Manifest、供应链报告、Fuzz/DAST/权限测试报告。</w:t>
            </w:r>
          </w:p>
        </w:tc>
      </w:tr>
      <w:tr w:rsidR="00987FC0" w:rsidRPr="00580FA0" w14:paraId="61FD9AC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C230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运维</w:t>
            </w:r>
          </w:p>
        </w:tc>
        <w:tc>
          <w:tcPr>
            <w:tcW w:w="74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E18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兼容矩阵、容量报告、SLO、监控、证书轮换、升级回滚、RPO/RTO、应急 Runbook。</w:t>
            </w:r>
          </w:p>
        </w:tc>
      </w:tr>
    </w:tbl>
    <w:p w14:paraId="5928DBD4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 xml:space="preserve">最终系统形成“入口实时防护 + Linux 端点/网络遥测 + 确定性检测 + Incident/Evidence + 受控 AI 研判 + 恶意文件 + 技术溯源 + 分级响应”的统一闭环。传统 WAF 可承担成熟高吞吐静态防护，AISOC </w:t>
      </w:r>
      <w:r w:rsidRPr="00580FA0">
        <w:rPr>
          <w:rFonts w:ascii="宋体" w:eastAsia="宋体" w:hAnsi="宋体" w:cs="Noto Serif CJK SC"/>
          <w:lang w:eastAsia="zh-CN"/>
        </w:rPr>
        <w:lastRenderedPageBreak/>
        <w:t>Web Guard 负责二次规范化、上下文与语义判定；当请求造成后续主机或应用行为时，由 SOC 证据链确认利用是否成功。</w:t>
      </w:r>
    </w:p>
    <w:p w14:paraId="0F862BAF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proofErr w:type="spellStart"/>
      <w:r w:rsidRPr="00580FA0">
        <w:rPr>
          <w:rFonts w:ascii="宋体" w:eastAsia="宋体" w:hAnsi="宋体"/>
        </w:rPr>
        <w:lastRenderedPageBreak/>
        <w:t>附录</w:t>
      </w:r>
      <w:proofErr w:type="spellEnd"/>
      <w:r w:rsidRPr="00580FA0">
        <w:rPr>
          <w:rFonts w:ascii="宋体" w:eastAsia="宋体" w:hAnsi="宋体"/>
        </w:rPr>
        <w:t xml:space="preserve"> A. Cargo Workspace 与 crate 依赖基线</w:t>
      </w:r>
    </w:p>
    <w:p w14:paraId="29469FFC" w14:textId="77777777" w:rsidR="00987FC0" w:rsidRPr="00580FA0" w:rsidRDefault="00000000">
      <w:pPr>
        <w:pStyle w:val="CodeBlock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Mono CJK SC"/>
        </w:rPr>
        <w:t>AI-SOC/</w:t>
      </w:r>
      <w:r w:rsidRPr="00580FA0">
        <w:rPr>
          <w:rFonts w:ascii="宋体" w:eastAsia="宋体" w:hAnsi="宋体" w:cs="Noto Sans Mono CJK SC"/>
        </w:rPr>
        <w:br/>
        <w:t>├── Cargo.toml</w:t>
      </w:r>
      <w:r w:rsidRPr="00580FA0">
        <w:rPr>
          <w:rFonts w:ascii="宋体" w:eastAsia="宋体" w:hAnsi="宋体" w:cs="Noto Sans Mono CJK SC"/>
        </w:rPr>
        <w:br/>
        <w:t>├── Cargo.lock</w:t>
      </w:r>
      <w:r w:rsidRPr="00580FA0">
        <w:rPr>
          <w:rFonts w:ascii="宋体" w:eastAsia="宋体" w:hAnsi="宋体" w:cs="Noto Sans Mono CJK SC"/>
        </w:rPr>
        <w:br/>
        <w:t>├── rust-toolchain.toml</w:t>
      </w:r>
      <w:r w:rsidRPr="00580FA0">
        <w:rPr>
          <w:rFonts w:ascii="宋体" w:eastAsia="宋体" w:hAnsi="宋体" w:cs="Noto Sans Mono CJK SC"/>
        </w:rPr>
        <w:br/>
        <w:t>├── deny.toml</w:t>
      </w:r>
      <w:r w:rsidRPr="00580FA0">
        <w:rPr>
          <w:rFonts w:ascii="宋体" w:eastAsia="宋体" w:hAnsi="宋体" w:cs="Noto Sans Mono CJK SC"/>
        </w:rPr>
        <w:br/>
        <w:t>├── .cargo/config.toml</w:t>
      </w:r>
      <w:r w:rsidRPr="00580FA0">
        <w:rPr>
          <w:rFonts w:ascii="宋体" w:eastAsia="宋体" w:hAnsi="宋体" w:cs="Noto Sans Mono CJK SC"/>
        </w:rPr>
        <w:br/>
        <w:t>├── crates/</w:t>
      </w:r>
      <w:r w:rsidRPr="00580FA0">
        <w:rPr>
          <w:rFonts w:ascii="宋体" w:eastAsia="宋体" w:hAnsi="宋体" w:cs="Noto Sans Mono CJK SC"/>
        </w:rPr>
        <w:br/>
        <w:t>│   ├── aisoc-contracts/</w:t>
      </w:r>
      <w:r w:rsidRPr="00580FA0">
        <w:rPr>
          <w:rFonts w:ascii="宋体" w:eastAsia="宋体" w:hAnsi="宋体" w:cs="Noto Sans Mono CJK SC"/>
        </w:rPr>
        <w:br/>
        <w:t>│   ├── aisoc-core/</w:t>
      </w:r>
      <w:r w:rsidRPr="00580FA0">
        <w:rPr>
          <w:rFonts w:ascii="宋体" w:eastAsia="宋体" w:hAnsi="宋体" w:cs="Noto Sans Mono CJK SC"/>
        </w:rPr>
        <w:br/>
        <w:t>│   ├── aisoc-crypto/</w:t>
      </w:r>
      <w:r w:rsidRPr="00580FA0">
        <w:rPr>
          <w:rFonts w:ascii="宋体" w:eastAsia="宋体" w:hAnsi="宋体" w:cs="Noto Sans Mono CJK SC"/>
        </w:rPr>
        <w:br/>
        <w:t>│   ├── aisoc-config/</w:t>
      </w:r>
      <w:r w:rsidRPr="00580FA0">
        <w:rPr>
          <w:rFonts w:ascii="宋体" w:eastAsia="宋体" w:hAnsi="宋体" w:cs="Noto Sans Mono CJK SC"/>
        </w:rPr>
        <w:br/>
        <w:t>│   ├── aisoc-telemetry/</w:t>
      </w:r>
      <w:r w:rsidRPr="00580FA0">
        <w:rPr>
          <w:rFonts w:ascii="宋体" w:eastAsia="宋体" w:hAnsi="宋体" w:cs="Noto Sans Mono CJK SC"/>
        </w:rPr>
        <w:br/>
        <w:t>│   ├── aisoc-linux/</w:t>
      </w:r>
      <w:r w:rsidRPr="00580FA0">
        <w:rPr>
          <w:rFonts w:ascii="宋体" w:eastAsia="宋体" w:hAnsi="宋体" w:cs="Noto Sans Mono CJK SC"/>
        </w:rPr>
        <w:br/>
        <w:t>│   ├── aisoc-storage/</w:t>
      </w:r>
      <w:r w:rsidRPr="00580FA0">
        <w:rPr>
          <w:rFonts w:ascii="宋体" w:eastAsia="宋体" w:hAnsi="宋体" w:cs="Noto Sans Mono CJK SC"/>
        </w:rPr>
        <w:br/>
        <w:t>│   ├── aisoc-agent/</w:t>
      </w:r>
      <w:r w:rsidRPr="00580FA0">
        <w:rPr>
          <w:rFonts w:ascii="宋体" w:eastAsia="宋体" w:hAnsi="宋体" w:cs="Noto Sans Mono CJK SC"/>
        </w:rPr>
        <w:br/>
        <w:t>│   ├── aisoc-ingest/</w:t>
      </w:r>
      <w:r w:rsidRPr="00580FA0">
        <w:rPr>
          <w:rFonts w:ascii="宋体" w:eastAsia="宋体" w:hAnsi="宋体" w:cs="Noto Sans Mono CJK SC"/>
        </w:rPr>
        <w:br/>
        <w:t>│   ├── aisoc-normalize/</w:t>
      </w:r>
      <w:r w:rsidRPr="00580FA0">
        <w:rPr>
          <w:rFonts w:ascii="宋体" w:eastAsia="宋体" w:hAnsi="宋体" w:cs="Noto Sans Mono CJK SC"/>
        </w:rPr>
        <w:br/>
        <w:t>│   ├── aisoc-detection/</w:t>
      </w:r>
      <w:r w:rsidRPr="00580FA0">
        <w:rPr>
          <w:rFonts w:ascii="宋体" w:eastAsia="宋体" w:hAnsi="宋体" w:cs="Noto Sans Mono CJK SC"/>
        </w:rPr>
        <w:br/>
        <w:t>│   ├── aisoc-incident/</w:t>
      </w:r>
      <w:r w:rsidRPr="00580FA0">
        <w:rPr>
          <w:rFonts w:ascii="宋体" w:eastAsia="宋体" w:hAnsi="宋体" w:cs="Noto Sans Mono CJK SC"/>
        </w:rPr>
        <w:br/>
        <w:t>│   ├── aisoc-evidence/</w:t>
      </w:r>
      <w:r w:rsidRPr="00580FA0">
        <w:rPr>
          <w:rFonts w:ascii="宋体" w:eastAsia="宋体" w:hAnsi="宋体" w:cs="Noto Sans Mono CJK SC"/>
        </w:rPr>
        <w:br/>
        <w:t>│   ├── aisoc-ai/</w:t>
      </w:r>
      <w:r w:rsidRPr="00580FA0">
        <w:rPr>
          <w:rFonts w:ascii="宋体" w:eastAsia="宋体" w:hAnsi="宋体" w:cs="Noto Sans Mono CJK SC"/>
        </w:rPr>
        <w:br/>
        <w:t>│   ├── aisoc-malware/</w:t>
      </w:r>
      <w:r w:rsidRPr="00580FA0">
        <w:rPr>
          <w:rFonts w:ascii="宋体" w:eastAsia="宋体" w:hAnsi="宋体" w:cs="Noto Sans Mono CJK SC"/>
        </w:rPr>
        <w:br/>
        <w:t>│   ├── aisoc-trace/</w:t>
      </w:r>
      <w:r w:rsidRPr="00580FA0">
        <w:rPr>
          <w:rFonts w:ascii="宋体" w:eastAsia="宋体" w:hAnsi="宋体" w:cs="Noto Sans Mono CJK SC"/>
        </w:rPr>
        <w:br/>
        <w:t>│   ├── aisoc-policy/</w:t>
      </w:r>
      <w:r w:rsidRPr="00580FA0">
        <w:rPr>
          <w:rFonts w:ascii="宋体" w:eastAsia="宋体" w:hAnsi="宋体" w:cs="Noto Sans Mono CJK SC"/>
        </w:rPr>
        <w:br/>
        <w:t>│   ├── aisoc-response/</w:t>
      </w:r>
      <w:r w:rsidRPr="00580FA0">
        <w:rPr>
          <w:rFonts w:ascii="宋体" w:eastAsia="宋体" w:hAnsi="宋体" w:cs="Noto Sans Mono CJK SC"/>
        </w:rPr>
        <w:br/>
        <w:t>│   ├── aisoc-api/</w:t>
      </w:r>
      <w:r w:rsidRPr="00580FA0">
        <w:rPr>
          <w:rFonts w:ascii="宋体" w:eastAsia="宋体" w:hAnsi="宋体" w:cs="Noto Sans Mono CJK SC"/>
        </w:rPr>
        <w:br/>
        <w:t>│   ├── aisoc-console/</w:t>
      </w:r>
      <w:r w:rsidRPr="00580FA0">
        <w:rPr>
          <w:rFonts w:ascii="宋体" w:eastAsia="宋体" w:hAnsi="宋体" w:cs="Noto Sans Mono CJK SC"/>
        </w:rPr>
        <w:br/>
        <w:t>│   ├── aisoc-ui/</w:t>
      </w:r>
      <w:r w:rsidRPr="00580FA0">
        <w:rPr>
          <w:rFonts w:ascii="宋体" w:eastAsia="宋体" w:hAnsi="宋体" w:cs="Noto Sans Mono CJK SC"/>
        </w:rPr>
        <w:br/>
        <w:t>│   ├── aisoc-web-guard/</w:t>
      </w:r>
      <w:r w:rsidRPr="00580FA0">
        <w:rPr>
          <w:rFonts w:ascii="宋体" w:eastAsia="宋体" w:hAnsi="宋体" w:cs="Noto Sans Mono CJK SC"/>
        </w:rPr>
        <w:br/>
        <w:t>│   ├── aisoc-db/</w:t>
      </w:r>
      <w:r w:rsidRPr="00580FA0">
        <w:rPr>
          <w:rFonts w:ascii="宋体" w:eastAsia="宋体" w:hAnsi="宋体" w:cs="Noto Sans Mono CJK SC"/>
        </w:rPr>
        <w:br/>
        <w:t>│   └── aisocctl/</w:t>
      </w:r>
      <w:r w:rsidRPr="00580FA0">
        <w:rPr>
          <w:rFonts w:ascii="宋体" w:eastAsia="宋体" w:hAnsi="宋体" w:cs="Noto Sans Mono CJK SC"/>
        </w:rPr>
        <w:br/>
        <w:t>├── schemas/</w:t>
      </w:r>
      <w:r w:rsidRPr="00580FA0">
        <w:rPr>
          <w:rFonts w:ascii="宋体" w:eastAsia="宋体" w:hAnsi="宋体" w:cs="Noto Sans Mono CJK SC"/>
        </w:rPr>
        <w:br/>
        <w:t>├── proto/                 # 仅在启用 Protobuf/gRPC 时使用</w:t>
      </w:r>
      <w:r w:rsidRPr="00580FA0">
        <w:rPr>
          <w:rFonts w:ascii="宋体" w:eastAsia="宋体" w:hAnsi="宋体" w:cs="Noto Sans Mono CJK SC"/>
        </w:rPr>
        <w:br/>
        <w:t>├── rules/</w:t>
      </w:r>
      <w:r w:rsidRPr="00580FA0">
        <w:rPr>
          <w:rFonts w:ascii="宋体" w:eastAsia="宋体" w:hAnsi="宋体" w:cs="Noto Sans Mono CJK SC"/>
        </w:rPr>
        <w:br/>
        <w:t>├── migrations/</w:t>
      </w:r>
      <w:r w:rsidRPr="00580FA0">
        <w:rPr>
          <w:rFonts w:ascii="宋体" w:eastAsia="宋体" w:hAnsi="宋体" w:cs="Noto Sans Mono CJK SC"/>
        </w:rPr>
        <w:br/>
        <w:t>├── fixtures/</w:t>
      </w:r>
      <w:r w:rsidRPr="00580FA0">
        <w:rPr>
          <w:rFonts w:ascii="宋体" w:eastAsia="宋体" w:hAnsi="宋体" w:cs="Noto Sans Mono CJK SC"/>
        </w:rPr>
        <w:br/>
        <w:t>├── replay/</w:t>
      </w:r>
      <w:r w:rsidRPr="00580FA0">
        <w:rPr>
          <w:rFonts w:ascii="宋体" w:eastAsia="宋体" w:hAnsi="宋体" w:cs="Noto Sans Mono CJK SC"/>
        </w:rPr>
        <w:br/>
        <w:t>├── benches/</w:t>
      </w:r>
      <w:r w:rsidRPr="00580FA0">
        <w:rPr>
          <w:rFonts w:ascii="宋体" w:eastAsia="宋体" w:hAnsi="宋体" w:cs="Noto Sans Mono CJK SC"/>
        </w:rPr>
        <w:br/>
        <w:t>├── fuzz/</w:t>
      </w:r>
      <w:r w:rsidRPr="00580FA0">
        <w:rPr>
          <w:rFonts w:ascii="宋体" w:eastAsia="宋体" w:hAnsi="宋体" w:cs="Noto Sans Mono CJK SC"/>
        </w:rPr>
        <w:br/>
        <w:t>├── deploy/</w:t>
      </w:r>
      <w:r w:rsidRPr="00580FA0">
        <w:rPr>
          <w:rFonts w:ascii="宋体" w:eastAsia="宋体" w:hAnsi="宋体" w:cs="Noto Sans Mono CJK SC"/>
        </w:rPr>
        <w:br/>
        <w:t>│   ├── systemd/</w:t>
      </w:r>
      <w:r w:rsidRPr="00580FA0">
        <w:rPr>
          <w:rFonts w:ascii="宋体" w:eastAsia="宋体" w:hAnsi="宋体" w:cs="Noto Sans Mono CJK SC"/>
        </w:rPr>
        <w:br/>
        <w:t>│   ├── openrc/</w:t>
      </w:r>
      <w:r w:rsidRPr="00580FA0">
        <w:rPr>
          <w:rFonts w:ascii="宋体" w:eastAsia="宋体" w:hAnsi="宋体" w:cs="Noto Sans Mono CJK SC"/>
        </w:rPr>
        <w:br/>
        <w:t>│   ├── containers/</w:t>
      </w:r>
      <w:r w:rsidRPr="00580FA0">
        <w:rPr>
          <w:rFonts w:ascii="宋体" w:eastAsia="宋体" w:hAnsi="宋体" w:cs="Noto Sans Mono CJK SC"/>
        </w:rPr>
        <w:br/>
        <w:t>│   ├── deb/</w:t>
      </w:r>
      <w:r w:rsidRPr="00580FA0">
        <w:rPr>
          <w:rFonts w:ascii="宋体" w:eastAsia="宋体" w:hAnsi="宋体" w:cs="Noto Sans Mono CJK SC"/>
        </w:rPr>
        <w:br/>
        <w:t>│   ├── rpm/</w:t>
      </w:r>
      <w:r w:rsidRPr="00580FA0">
        <w:rPr>
          <w:rFonts w:ascii="宋体" w:eastAsia="宋体" w:hAnsi="宋体" w:cs="Noto Sans Mono CJK SC"/>
        </w:rPr>
        <w:br/>
        <w:t>│   └── tarball/</w:t>
      </w:r>
      <w:r w:rsidRPr="00580FA0">
        <w:rPr>
          <w:rFonts w:ascii="宋体" w:eastAsia="宋体" w:hAnsi="宋体" w:cs="Noto Sans Mono CJK SC"/>
        </w:rPr>
        <w:br/>
        <w:t>├── docs/</w:t>
      </w:r>
      <w:r w:rsidRPr="00580FA0">
        <w:rPr>
          <w:rFonts w:ascii="宋体" w:eastAsia="宋体" w:hAnsi="宋体" w:cs="Noto Sans Mono CJK SC"/>
        </w:rPr>
        <w:br/>
        <w:t>│   ├── adr/</w:t>
      </w:r>
      <w:r w:rsidRPr="00580FA0">
        <w:rPr>
          <w:rFonts w:ascii="宋体" w:eastAsia="宋体" w:hAnsi="宋体" w:cs="Noto Sans Mono CJK SC"/>
        </w:rPr>
        <w:br/>
        <w:t>│   ├── threat-model/</w:t>
      </w:r>
      <w:r w:rsidRPr="00580FA0">
        <w:rPr>
          <w:rFonts w:ascii="宋体" w:eastAsia="宋体" w:hAnsi="宋体" w:cs="Noto Sans Mono CJK SC"/>
        </w:rPr>
        <w:br/>
        <w:t>│   ├── operations/</w:t>
      </w:r>
      <w:r w:rsidRPr="00580FA0">
        <w:rPr>
          <w:rFonts w:ascii="宋体" w:eastAsia="宋体" w:hAnsi="宋体" w:cs="Noto Sans Mono CJK SC"/>
        </w:rPr>
        <w:br/>
        <w:t>│   └── compatibility/</w:t>
      </w:r>
      <w:r w:rsidRPr="00580FA0">
        <w:rPr>
          <w:rFonts w:ascii="宋体" w:eastAsia="宋体" w:hAnsi="宋体" w:cs="Noto Sans Mono CJK SC"/>
        </w:rPr>
        <w:br/>
        <w:t>└── tools/                 # 构建、测试、发布辅助；不承载生产安全业务逻辑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742"/>
        <w:gridCol w:w="3515"/>
      </w:tblGrid>
      <w:tr w:rsidR="00987FC0" w:rsidRPr="00580FA0" w14:paraId="5885A876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43DFF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crate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B2300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唯一职责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A75CA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6"/>
              </w:rPr>
              <w:t>禁止事项</w:t>
            </w:r>
          </w:p>
        </w:tc>
      </w:tr>
      <w:tr w:rsidR="00987FC0" w:rsidRPr="00580FA0" w14:paraId="7D9F96D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CAE2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aisoc-contracts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EE9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版本化契约/Schema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5B0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不得依赖 DB/网络/业务服务。</w:t>
            </w:r>
          </w:p>
        </w:tc>
      </w:tr>
      <w:tr w:rsidR="00987FC0" w:rsidRPr="00580FA0" w14:paraId="6C033DF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E57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-core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58EC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ID/Hash/时间/安全原语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36B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不得承担 HTTP/DB 业务。</w:t>
            </w:r>
          </w:p>
        </w:tc>
      </w:tr>
      <w:tr w:rsidR="00987FC0" w:rsidRPr="00580FA0" w14:paraId="255FE04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D8E9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-crypto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16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证书/签名/密钥封装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FEC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不得暴露明文 Secret 到日志或 UI。</w:t>
            </w:r>
          </w:p>
        </w:tc>
      </w:tr>
      <w:tr w:rsidR="00987FC0" w:rsidRPr="00580FA0" w14:paraId="2435452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F90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aisoc-config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04C1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配置加载/Schema 校验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42AA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不得承载安全决策。</w:t>
            </w:r>
          </w:p>
        </w:tc>
      </w:tr>
      <w:tr w:rsidR="00987FC0" w:rsidRPr="00580FA0" w14:paraId="481C754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9AB2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lastRenderedPageBreak/>
              <w:t>aisoc-telemetry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B86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Tracing/Metrics/OTel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35D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指标不得成为业务事实源。</w:t>
            </w:r>
          </w:p>
        </w:tc>
      </w:tr>
      <w:tr w:rsidR="00987FC0" w:rsidRPr="00580FA0" w14:paraId="3D6BDEC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D1E2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aisoc-linux</w:t>
            </w:r>
            <w:proofErr w:type="spellEnd"/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9CE4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Linux capability/platform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328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不得按发行版名硬编码核心能力。</w:t>
            </w:r>
          </w:p>
        </w:tc>
      </w:tr>
      <w:tr w:rsidR="00987FC0" w:rsidRPr="00580FA0" w14:paraId="2935C08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E61C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-storage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78F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SQLx/ObjectStore/Journal/NATS adapter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096C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不得反向依赖 API/UI。</w:t>
            </w:r>
          </w:p>
        </w:tc>
      </w:tr>
      <w:tr w:rsidR="00987FC0" w:rsidRPr="00580FA0" w14:paraId="24E7D80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7487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aisoc-agent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3E62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Collector/Queue/Transport/Updater/Runner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0653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不得内置中心 DB Key 或模型调用。</w:t>
            </w:r>
          </w:p>
        </w:tc>
      </w:tr>
      <w:tr w:rsidR="00987FC0" w:rsidRPr="00580FA0" w14:paraId="7826880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777B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aisoc-ingest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83B9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认证/幂等/Raw Staging/DLQ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1D0D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不得信任 body tenant 覆盖 auth context。</w:t>
            </w:r>
          </w:p>
        </w:tc>
      </w:tr>
      <w:tr w:rsidR="00987FC0" w:rsidRPr="00580FA0" w14:paraId="3436C33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256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aisoc-normalize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EA42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标准化/Lineage/Watermark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73F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不得覆盖 Raw Evidence。</w:t>
            </w:r>
          </w:p>
        </w:tc>
      </w:tr>
      <w:tr w:rsidR="00987FC0" w:rsidRPr="00580FA0" w14:paraId="5F5F7DE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BF1D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aisoc-detection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BAC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Rule/Window/Sequence/State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2A56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不得直接执行响应或调用模型。</w:t>
            </w:r>
          </w:p>
        </w:tc>
      </w:tr>
      <w:tr w:rsidR="00987FC0" w:rsidRPr="00580FA0" w14:paraId="37144EC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D4CC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-incident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7239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Correlation/Revision/Timeline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513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不得覆盖原始 Detection/Evidence。</w:t>
            </w:r>
          </w:p>
        </w:tc>
      </w:tr>
      <w:tr w:rsidR="00987FC0" w:rsidRPr="00580FA0" w14:paraId="61C6AB1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FBB3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aisoc-evidence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DA49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Hash/Custody/Integrity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001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 xml:space="preserve">不得允许可变覆盖或跨租户 </w:t>
            </w:r>
            <w:proofErr w:type="spellStart"/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RawRef</w:t>
            </w:r>
            <w:proofErr w:type="spellEnd"/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。</w:t>
            </w:r>
          </w:p>
        </w:tc>
      </w:tr>
      <w:tr w:rsidR="00987FC0" w:rsidRPr="00580FA0" w14:paraId="65FAE8B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B40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-ai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D312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Review/Provider/Claim/Verify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2AED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不得成为事实源，不得执行 R2/R3。</w:t>
            </w:r>
          </w:p>
        </w:tc>
      </w:tr>
      <w:tr w:rsidR="00987FC0" w:rsidRPr="00580FA0" w14:paraId="4C28CF2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F8B0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-malware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65D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静态分析/Scanner Adapter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4067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不得默认执行样本。</w:t>
            </w:r>
          </w:p>
        </w:tc>
      </w:tr>
      <w:tr w:rsidR="00987FC0" w:rsidRPr="00580FA0" w14:paraId="4242B4D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F33A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aisoc-trace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618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Evidence-bound Graph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C23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不得把 IP/ASN/模型输出升级为真实身份归因。</w:t>
            </w:r>
          </w:p>
        </w:tc>
      </w:tr>
      <w:tr w:rsidR="00987FC0" w:rsidRPr="00580FA0" w14:paraId="7D0B665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80A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-policy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4A41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Assurance/Approval/Action Gate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F83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不得包含任意执行器。</w:t>
            </w:r>
          </w:p>
        </w:tc>
      </w:tr>
      <w:tr w:rsidR="00987FC0" w:rsidRPr="00580FA0" w14:paraId="1F53DA5B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145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-response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51D9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Typed Action/Revalidation/Rollback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CCB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不得接受 Shell/SQL/任意 URL。</w:t>
            </w:r>
          </w:p>
        </w:tc>
      </w:tr>
      <w:tr w:rsidR="00987FC0" w:rsidRPr="00580FA0" w14:paraId="5DBD2EA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CA64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aisoc-api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EE1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RBAC/ABAC/Control API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21C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不得绕过 Approval 直接执行。</w:t>
            </w:r>
          </w:p>
        </w:tc>
      </w:tr>
      <w:tr w:rsidR="00987FC0" w:rsidRPr="00580FA0" w14:paraId="56AF150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34CE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aisoc-console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B09E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BFF/SSR Host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7825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不得保存平台 Secret 到浏览器。</w:t>
            </w:r>
          </w:p>
        </w:tc>
      </w:tr>
      <w:tr w:rsidR="00987FC0" w:rsidRPr="00580FA0" w14:paraId="79FC51A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587B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aisoc-ui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1D3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Rust/WASM UI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434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不得实现服务端安全决策。</w:t>
            </w:r>
          </w:p>
        </w:tc>
      </w:tr>
      <w:tr w:rsidR="00987FC0" w:rsidRPr="00580FA0" w14:paraId="20D957B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57E9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aisoc</w:t>
            </w:r>
            <w:proofErr w:type="spellEnd"/>
            <w:r w:rsidRPr="00580FA0">
              <w:rPr>
                <w:rFonts w:ascii="宋体" w:eastAsia="宋体" w:hAnsi="宋体" w:cs="Noto Sans CJK SC"/>
                <w:color w:val="404040"/>
                <w:sz w:val="16"/>
              </w:rPr>
              <w:t>-web-guard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115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</w:rPr>
              <w:t>Proxy/Canonical/FastPath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4101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6"/>
                <w:lang w:eastAsia="zh-CN"/>
              </w:rPr>
              <w:t>模型不得直接决定高风险执行。</w:t>
            </w:r>
          </w:p>
        </w:tc>
      </w:tr>
    </w:tbl>
    <w:p w14:paraId="4D078EEE" w14:textId="77777777" w:rsidR="00987FC0" w:rsidRPr="00580FA0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580FA0">
        <w:rPr>
          <w:rFonts w:ascii="宋体" w:eastAsia="宋体" w:hAnsi="宋体"/>
          <w:lang w:eastAsia="zh-CN"/>
        </w:rPr>
        <w:lastRenderedPageBreak/>
        <w:t>附录 B. 配置基线</w:t>
      </w:r>
    </w:p>
    <w:p w14:paraId="36030CD0" w14:textId="77777777" w:rsidR="00987FC0" w:rsidRPr="00580FA0" w:rsidRDefault="00000000">
      <w:pPr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erif CJK SC"/>
          <w:lang w:eastAsia="zh-CN"/>
        </w:rPr>
        <w:t>下表为安全默认值和配置语义。容量相关参数必须通过实际事件率、硬件与断网窗口计算，不使用无界默认值。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608"/>
        <w:gridCol w:w="3515"/>
      </w:tblGrid>
      <w:tr w:rsidR="00987FC0" w:rsidRPr="00580FA0" w14:paraId="777A5424" w14:textId="77777777">
        <w:trPr>
          <w:tblHeader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F64ED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参数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F9804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基线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7829B" w14:textId="77777777" w:rsidR="00987FC0" w:rsidRPr="00580FA0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b/>
                <w:color w:val="FFFFFF"/>
                <w:sz w:val="17"/>
              </w:rPr>
              <w:t>说明</w:t>
            </w:r>
          </w:p>
        </w:tc>
      </w:tr>
      <w:tr w:rsidR="00987FC0" w:rsidRPr="00580FA0" w14:paraId="372F872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ACF2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web_guard.mode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90E1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monitor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F424D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新环境先观察，不直接全站阻断。</w:t>
            </w:r>
          </w:p>
        </w:tc>
      </w:tr>
      <w:tr w:rsidR="00987FC0" w:rsidRPr="00580FA0" w14:paraId="2CDB497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17EE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web_guard.max_body_sample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EF8B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64 KiB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EA7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检测采样；完整证据由事件与合规策略控制。</w:t>
            </w:r>
          </w:p>
        </w:tc>
      </w:tr>
      <w:tr w:rsidR="00987FC0" w:rsidRPr="00580FA0" w14:paraId="414F28C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8A2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web_guard.ai_enabled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7339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false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FD75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默认关闭同步模型；先完成 deterministic/shadow 基线。</w:t>
            </w:r>
          </w:p>
        </w:tc>
      </w:tr>
      <w:tr w:rsidR="00987FC0" w:rsidRPr="00580FA0" w14:paraId="40BD647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D1C4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web_guard.ai_max_ratio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1FD6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0.03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206D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默认最多约 3% 灰区进入模型；仍受 route 硬上限约束。</w:t>
            </w:r>
          </w:p>
        </w:tc>
      </w:tr>
      <w:tr w:rsidR="00987FC0" w:rsidRPr="00580FA0" w14:paraId="5B6584F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E51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web_guard.ai_timeout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A8D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route policy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675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关键与非关键 route 使用独立 deadline。</w:t>
            </w:r>
          </w:p>
        </w:tc>
      </w:tr>
      <w:tr w:rsidR="00987FC0" w:rsidRPr="00580FA0" w14:paraId="113DAC6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DEEF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ingest.max_batch_events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46EC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bounded by capacity test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AE77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同时限制事件数、压缩比和总字节。</w:t>
            </w:r>
          </w:p>
        </w:tc>
      </w:tr>
      <w:tr w:rsidR="00987FC0" w:rsidRPr="00580FA0" w14:paraId="3EC0C6F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B907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proofErr w:type="gram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agent.queue</w:t>
            </w:r>
            <w:proofErr w:type="gramEnd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_max_bytes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C1D4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capacity-derived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88AC8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按主机事件率与断网窗口计算，并保留 P0/P1 headroom。</w:t>
            </w:r>
          </w:p>
        </w:tc>
      </w:tr>
      <w:tr w:rsidR="00987FC0" w:rsidRPr="00580FA0" w14:paraId="779B830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CCC7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ai.max_model_runs_per_incident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BCA12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3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3BECC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Analyzer/Verifier/Adjudicator 总预算。</w:t>
            </w:r>
          </w:p>
        </w:tc>
      </w:tr>
      <w:tr w:rsidR="00987FC0" w:rsidRPr="00580FA0" w14:paraId="29C7A57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AB8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response.r3_auto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9AA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false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60557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R3 默认禁止自动执行。</w:t>
            </w:r>
          </w:p>
        </w:tc>
      </w:tr>
      <w:tr w:rsidR="00987FC0" w:rsidRPr="00580FA0" w14:paraId="5F931BD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64F3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evidence.raw_retention</w:t>
            </w:r>
            <w:proofErr w:type="spell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AA4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tenant policy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4295A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按数据分类、容量和合规策略执行。</w:t>
            </w:r>
          </w:p>
        </w:tc>
      </w:tr>
      <w:tr w:rsidR="00987FC0" w:rsidRPr="00580FA0" w14:paraId="7E582B8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DF26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proofErr w:type="spell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object_</w:t>
            </w:r>
            <w:proofErr w:type="gramStart"/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store.immutable</w:t>
            </w:r>
            <w:proofErr w:type="spellEnd"/>
            <w:proofErr w:type="gramEnd"/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078B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true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2E781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证据对象不可覆盖，使用 conditional put/versioning。</w:t>
            </w:r>
          </w:p>
        </w:tc>
      </w:tr>
      <w:tr w:rsidR="00987FC0" w:rsidRPr="00580FA0" w14:paraId="52A0F07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B0149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ans CJK SC"/>
                <w:color w:val="404040"/>
                <w:sz w:val="17"/>
              </w:rPr>
              <w:t>audit.hash_chain</w:t>
            </w:r>
          </w:p>
        </w:tc>
        <w:tc>
          <w:tcPr>
            <w:tcW w:w="2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D112E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</w:rPr>
              <w:t>true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EC60" w14:textId="77777777" w:rsidR="00987FC0" w:rsidRPr="00580FA0" w:rsidRDefault="00000000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 w:rsidRPr="00580FA0">
              <w:rPr>
                <w:rFonts w:ascii="宋体" w:eastAsia="宋体" w:hAnsi="宋体" w:cs="Noto Serif CJK SC"/>
                <w:color w:val="404040"/>
                <w:sz w:val="17"/>
                <w:lang w:eastAsia="zh-CN"/>
              </w:rPr>
              <w:t>关键审计事件使用链式 Hash 或签名锚点。</w:t>
            </w:r>
          </w:p>
        </w:tc>
      </w:tr>
    </w:tbl>
    <w:p w14:paraId="03362462" w14:textId="77777777" w:rsidR="00987FC0" w:rsidRPr="00580FA0" w:rsidRDefault="00000000">
      <w:pPr>
        <w:pStyle w:val="1"/>
        <w:pageBreakBefore/>
        <w:rPr>
          <w:rFonts w:ascii="宋体" w:eastAsia="宋体" w:hAnsi="宋体"/>
        </w:rPr>
      </w:pPr>
      <w:proofErr w:type="spellStart"/>
      <w:r w:rsidRPr="00580FA0">
        <w:rPr>
          <w:rFonts w:ascii="宋体" w:eastAsia="宋体" w:hAnsi="宋体"/>
        </w:rPr>
        <w:lastRenderedPageBreak/>
        <w:t>附录</w:t>
      </w:r>
      <w:proofErr w:type="spellEnd"/>
      <w:r w:rsidRPr="00580FA0">
        <w:rPr>
          <w:rFonts w:ascii="宋体" w:eastAsia="宋体" w:hAnsi="宋体"/>
        </w:rPr>
        <w:t xml:space="preserve"> C. 实施检查清单</w:t>
      </w:r>
    </w:p>
    <w:p w14:paraId="4F1E6F95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1. </w:t>
      </w:r>
      <w:r w:rsidRPr="00580FA0">
        <w:rPr>
          <w:rFonts w:ascii="宋体" w:eastAsia="宋体" w:hAnsi="宋体" w:cs="Noto Serif CJK SC"/>
          <w:sz w:val="20"/>
        </w:rPr>
        <w:t>创建 Git 仓库与 Cargo Workspace，加入 rust-toolchain.toml、Cargo.lock、fmt/clippy/deny 配置。</w:t>
      </w:r>
    </w:p>
    <w:p w14:paraId="5DAB98DF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  <w:lang w:eastAsia="zh-CN"/>
        </w:rPr>
      </w:pPr>
      <w:r w:rsidRPr="00580FA0">
        <w:rPr>
          <w:rFonts w:ascii="宋体" w:eastAsia="宋体" w:hAnsi="宋体" w:cs="Noto Sans CJK SC"/>
          <w:b/>
          <w:color w:val="17365D"/>
          <w:sz w:val="20"/>
          <w:lang w:eastAsia="zh-CN"/>
        </w:rPr>
        <w:t xml:space="preserve">2. </w:t>
      </w:r>
      <w:r w:rsidRPr="00580FA0">
        <w:rPr>
          <w:rFonts w:ascii="宋体" w:eastAsia="宋体" w:hAnsi="宋体" w:cs="Noto Serif CJK SC"/>
          <w:sz w:val="20"/>
          <w:lang w:eastAsia="zh-CN"/>
        </w:rPr>
        <w:t>编写架构总览，冻结七个平面、信任边界和关键数据流。</w:t>
      </w:r>
    </w:p>
    <w:p w14:paraId="1B148984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3. </w:t>
      </w:r>
      <w:proofErr w:type="spellStart"/>
      <w:r w:rsidRPr="00580FA0">
        <w:rPr>
          <w:rFonts w:ascii="宋体" w:eastAsia="宋体" w:hAnsi="宋体" w:cs="Noto Serif CJK SC"/>
          <w:sz w:val="20"/>
        </w:rPr>
        <w:t>完成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Threat </w:t>
      </w:r>
      <w:proofErr w:type="spellStart"/>
      <w:r w:rsidRPr="00580FA0">
        <w:rPr>
          <w:rFonts w:ascii="宋体" w:eastAsia="宋体" w:hAnsi="宋体" w:cs="Noto Serif CJK SC"/>
          <w:sz w:val="20"/>
        </w:rPr>
        <w:t>Model，确定租户边界、模型边界、Response</w:t>
      </w:r>
      <w:proofErr w:type="spellEnd"/>
      <w:r w:rsidRPr="00580FA0">
        <w:rPr>
          <w:rFonts w:ascii="宋体" w:eastAsia="宋体" w:hAnsi="宋体" w:cs="Noto Serif CJK SC"/>
          <w:sz w:val="20"/>
        </w:rPr>
        <w:t xml:space="preserve"> 边界和证据不变量。</w:t>
      </w:r>
    </w:p>
    <w:p w14:paraId="7DEC5302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4. </w:t>
      </w:r>
      <w:r w:rsidRPr="00580FA0">
        <w:rPr>
          <w:rFonts w:ascii="宋体" w:eastAsia="宋体" w:hAnsi="宋体" w:cs="Noto Serif CJK SC"/>
          <w:sz w:val="20"/>
        </w:rPr>
        <w:t>建立 aisoc-contracts，定义 ID、SecurityState、AgentEnvelope、SecurityEvent、WebSecurityEvent、EvidenceRef、Claim、ResponseAction。</w:t>
      </w:r>
    </w:p>
    <w:p w14:paraId="6E396D8F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5. </w:t>
      </w:r>
      <w:r w:rsidRPr="00580FA0">
        <w:rPr>
          <w:rFonts w:ascii="宋体" w:eastAsia="宋体" w:hAnsi="宋体" w:cs="Noto Serif CJK SC"/>
          <w:sz w:val="20"/>
        </w:rPr>
        <w:t>建立 JSON Schema 自动导出与 Schema Drift CI；需要高吞吐 RPC 时同步维护 Protobuf Descriptor。</w:t>
      </w:r>
    </w:p>
    <w:p w14:paraId="2C2CEE47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6. </w:t>
      </w:r>
      <w:r w:rsidRPr="00580FA0">
        <w:rPr>
          <w:rFonts w:ascii="宋体" w:eastAsia="宋体" w:hAnsi="宋体" w:cs="Noto Serif CJK SC"/>
          <w:sz w:val="20"/>
        </w:rPr>
        <w:t>建立 aisoc-core/crypto/config/telemetry，统一安全原语、错误码、配置、日志和指标。</w:t>
      </w:r>
    </w:p>
    <w:p w14:paraId="52BDDFDA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7. </w:t>
      </w:r>
      <w:r w:rsidRPr="00580FA0">
        <w:rPr>
          <w:rFonts w:ascii="宋体" w:eastAsia="宋体" w:hAnsi="宋体" w:cs="Noto Serif CJK SC"/>
          <w:sz w:val="20"/>
        </w:rPr>
        <w:t>部署开发 PostgreSQL，建立 SQLx migrations 与 tenant-scoped repository。</w:t>
      </w:r>
    </w:p>
    <w:p w14:paraId="594181AA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8. </w:t>
      </w:r>
      <w:r w:rsidRPr="00580FA0">
        <w:rPr>
          <w:rFonts w:ascii="宋体" w:eastAsia="宋体" w:hAnsi="宋体" w:cs="Noto Serif CJK SC"/>
          <w:sz w:val="20"/>
        </w:rPr>
        <w:t>实现 aisoc-db migrate/status/check。</w:t>
      </w:r>
    </w:p>
    <w:p w14:paraId="41183DEF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9. </w:t>
      </w:r>
      <w:r w:rsidRPr="00580FA0">
        <w:rPr>
          <w:rFonts w:ascii="宋体" w:eastAsia="宋体" w:hAnsi="宋体" w:cs="Noto Serif CJK SC"/>
          <w:sz w:val="20"/>
        </w:rPr>
        <w:t>实现 Agent CapabilityReport 与 aisocctl probe。</w:t>
      </w:r>
    </w:p>
    <w:p w14:paraId="5A0CD83C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10. </w:t>
      </w:r>
      <w:r w:rsidRPr="00580FA0">
        <w:rPr>
          <w:rFonts w:ascii="宋体" w:eastAsia="宋体" w:hAnsi="宋体" w:cs="Noto Serif CJK SC"/>
          <w:sz w:val="20"/>
        </w:rPr>
        <w:t>实现 Agent Enrollment/mTLS 证书加载、轮换和吊销接口。</w:t>
      </w:r>
    </w:p>
    <w:p w14:paraId="39D04A8B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11. </w:t>
      </w:r>
      <w:r w:rsidRPr="00580FA0">
        <w:rPr>
          <w:rFonts w:ascii="宋体" w:eastAsia="宋体" w:hAnsi="宋体" w:cs="Noto Serif CJK SC"/>
          <w:sz w:val="20"/>
        </w:rPr>
        <w:t>实现 Ingest 身份上下文到 tenant/host/agent 的服务端绑定。</w:t>
      </w:r>
    </w:p>
    <w:p w14:paraId="06C87AAF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12. </w:t>
      </w:r>
      <w:r w:rsidRPr="00580FA0">
        <w:rPr>
          <w:rFonts w:ascii="宋体" w:eastAsia="宋体" w:hAnsi="宋体" w:cs="Noto Serif CJK SC"/>
          <w:sz w:val="20"/>
        </w:rPr>
        <w:t>实现 Heartbeat，并在中心呈现 Agent Health。</w:t>
      </w:r>
    </w:p>
    <w:p w14:paraId="54174A4A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13. </w:t>
      </w:r>
      <w:r w:rsidRPr="00580FA0">
        <w:rPr>
          <w:rFonts w:ascii="宋体" w:eastAsia="宋体" w:hAnsi="宋体" w:cs="Noto Serif CJK SC"/>
          <w:sz w:val="20"/>
        </w:rPr>
        <w:t>实现 DurableQueue segment journal、ACK、Retry、Protection Mode。</w:t>
      </w:r>
    </w:p>
    <w:p w14:paraId="1C89D400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14. </w:t>
      </w:r>
      <w:r w:rsidRPr="00580FA0">
        <w:rPr>
          <w:rFonts w:ascii="宋体" w:eastAsia="宋体" w:hAnsi="宋体" w:cs="Noto Serif CJK SC"/>
          <w:sz w:val="20"/>
        </w:rPr>
        <w:t>实现 procfs process collector 与服务日志 file-tail collector。</w:t>
      </w:r>
    </w:p>
    <w:p w14:paraId="6E96B2AE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15. </w:t>
      </w:r>
      <w:r w:rsidRPr="00580FA0">
        <w:rPr>
          <w:rFonts w:ascii="宋体" w:eastAsia="宋体" w:hAnsi="宋体" w:cs="Noto Serif CJK SC"/>
          <w:sz w:val="20"/>
        </w:rPr>
        <w:t>实现 journald/audit adapter，并在至少两类发行版环境验证。</w:t>
      </w:r>
    </w:p>
    <w:p w14:paraId="26519D45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16. </w:t>
      </w:r>
      <w:r w:rsidRPr="00580FA0">
        <w:rPr>
          <w:rFonts w:ascii="宋体" w:eastAsia="宋体" w:hAnsi="宋体" w:cs="Noto Serif CJK SC"/>
          <w:sz w:val="20"/>
        </w:rPr>
        <w:t>实现 RawSpool content-addressed 存储与 Hash/Inode 安全写。</w:t>
      </w:r>
    </w:p>
    <w:p w14:paraId="240B34D0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17. </w:t>
      </w:r>
      <w:r w:rsidRPr="00580FA0">
        <w:rPr>
          <w:rFonts w:ascii="宋体" w:eastAsia="宋体" w:hAnsi="宋体" w:cs="Noto Serif CJK SC"/>
          <w:sz w:val="20"/>
        </w:rPr>
        <w:t>实现基础 HTTPS/mTLS EventBatch 传输；容量需要时增加 gRPC Streaming Transport。</w:t>
      </w:r>
    </w:p>
    <w:p w14:paraId="5CF5D3BF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18. </w:t>
      </w:r>
      <w:r w:rsidRPr="00580FA0">
        <w:rPr>
          <w:rFonts w:ascii="宋体" w:eastAsia="宋体" w:hAnsi="宋体" w:cs="Noto Serif CJK SC"/>
          <w:sz w:val="20"/>
        </w:rPr>
        <w:t>实现 Normalize Pipeline 与首个稳定 SecurityEvent。</w:t>
      </w:r>
    </w:p>
    <w:p w14:paraId="5DC92B77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19. </w:t>
      </w:r>
      <w:r w:rsidRPr="00580FA0">
        <w:rPr>
          <w:rFonts w:ascii="宋体" w:eastAsia="宋体" w:hAnsi="宋体" w:cs="Noto Serif CJK SC"/>
          <w:sz w:val="20"/>
        </w:rPr>
        <w:t>实现 Detection Rule IR、首批 Web/SSH/Process 规则和 Replay Runner。</w:t>
      </w:r>
    </w:p>
    <w:p w14:paraId="09954F59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20. </w:t>
      </w:r>
      <w:r w:rsidRPr="00580FA0">
        <w:rPr>
          <w:rFonts w:ascii="宋体" w:eastAsia="宋体" w:hAnsi="宋体" w:cs="Noto Serif CJK SC"/>
          <w:sz w:val="20"/>
        </w:rPr>
        <w:t>实现 Incident 聚合、Revision、Timeline 和 Evidence Link。</w:t>
      </w:r>
    </w:p>
    <w:p w14:paraId="4011B803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21. </w:t>
      </w:r>
      <w:r w:rsidRPr="00580FA0">
        <w:rPr>
          <w:rFonts w:ascii="宋体" w:eastAsia="宋体" w:hAnsi="宋体" w:cs="Noto Serif CJK SC"/>
          <w:sz w:val="20"/>
        </w:rPr>
        <w:t>实现 Web Guard Monitor Reverse Proxy、H1/H2 Streaming 与 Request ID。</w:t>
      </w:r>
    </w:p>
    <w:p w14:paraId="02CD2B27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22. </w:t>
      </w:r>
      <w:r w:rsidRPr="00580FA0">
        <w:rPr>
          <w:rFonts w:ascii="宋体" w:eastAsia="宋体" w:hAnsi="宋体" w:cs="Noto Serif CJK SC"/>
          <w:sz w:val="20"/>
        </w:rPr>
        <w:t>实现 Canonicalization + Fast Path + Request Smuggling Differential Tests。</w:t>
      </w:r>
    </w:p>
    <w:p w14:paraId="13FD2567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23. </w:t>
      </w:r>
      <w:r w:rsidRPr="00580FA0">
        <w:rPr>
          <w:rFonts w:ascii="宋体" w:eastAsia="宋体" w:hAnsi="宋体" w:cs="Noto Serif CJK SC"/>
          <w:sz w:val="20"/>
        </w:rPr>
        <w:t>实现 Route Policy、Shadow/Canary/Enforce 与 WebSecurityEvent 回传。</w:t>
      </w:r>
    </w:p>
    <w:p w14:paraId="719096AA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24. </w:t>
      </w:r>
      <w:r w:rsidRPr="00580FA0">
        <w:rPr>
          <w:rFonts w:ascii="宋体" w:eastAsia="宋体" w:hAnsi="宋体" w:cs="Noto Serif CJK SC"/>
          <w:sz w:val="20"/>
        </w:rPr>
        <w:t>实现 ModelProvider Trait、Provider Mock、Budget/Circuit/Schema Validation。</w:t>
      </w:r>
    </w:p>
    <w:p w14:paraId="52F0FC15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25. </w:t>
      </w:r>
      <w:r w:rsidRPr="00580FA0">
        <w:rPr>
          <w:rFonts w:ascii="宋体" w:eastAsia="宋体" w:hAnsi="宋体" w:cs="Noto Serif CJK SC"/>
          <w:sz w:val="20"/>
        </w:rPr>
        <w:t>实现 ReviewGate、EvidencePackage 与 Claim Programmatic Verification。</w:t>
      </w:r>
    </w:p>
    <w:p w14:paraId="02038314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26. </w:t>
      </w:r>
      <w:r w:rsidRPr="00580FA0">
        <w:rPr>
          <w:rFonts w:ascii="宋体" w:eastAsia="宋体" w:hAnsi="宋体" w:cs="Noto Serif CJK SC"/>
          <w:sz w:val="20"/>
        </w:rPr>
        <w:t>实现 Object Store Immutable Evidence 与 YARA-X/ClamAV Static Pipeline。</w:t>
      </w:r>
    </w:p>
    <w:p w14:paraId="5BC85AC0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27. </w:t>
      </w:r>
      <w:r w:rsidRPr="00580FA0">
        <w:rPr>
          <w:rFonts w:ascii="宋体" w:eastAsia="宋体" w:hAnsi="宋体" w:cs="Noto Serif CJK SC"/>
          <w:sz w:val="20"/>
        </w:rPr>
        <w:t>实现 Trace Bounded Graph 与 Evidence-bound ATT&amp;CK Mapping。</w:t>
      </w:r>
    </w:p>
    <w:p w14:paraId="304E5258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28. </w:t>
      </w:r>
      <w:r w:rsidRPr="00580FA0">
        <w:rPr>
          <w:rFonts w:ascii="宋体" w:eastAsia="宋体" w:hAnsi="宋体" w:cs="Noto Serif CJK SC"/>
          <w:sz w:val="20"/>
        </w:rPr>
        <w:t>实现 Policy/Approval/Response Fixed Action 与至少三类可回滚动作。</w:t>
      </w:r>
    </w:p>
    <w:p w14:paraId="47B9B53D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29. </w:t>
      </w:r>
      <w:r w:rsidRPr="00580FA0">
        <w:rPr>
          <w:rFonts w:ascii="宋体" w:eastAsia="宋体" w:hAnsi="宋体" w:cs="Noto Serif CJK SC"/>
          <w:sz w:val="20"/>
        </w:rPr>
        <w:t>实现 OIDC/RBAC/ABAC、Leptos 控制台、SSE 与审计视图。</w:t>
      </w:r>
    </w:p>
    <w:p w14:paraId="3A6AB2A3" w14:textId="77777777" w:rsidR="00987FC0" w:rsidRPr="00580FA0" w:rsidRDefault="00000000">
      <w:pPr>
        <w:spacing w:after="60"/>
        <w:ind w:left="397" w:hanging="283"/>
        <w:rPr>
          <w:rFonts w:ascii="宋体" w:eastAsia="宋体" w:hAnsi="宋体" w:hint="eastAsia"/>
        </w:rPr>
      </w:pPr>
      <w:r w:rsidRPr="00580FA0">
        <w:rPr>
          <w:rFonts w:ascii="宋体" w:eastAsia="宋体" w:hAnsi="宋体" w:cs="Noto Sans CJK SC"/>
          <w:b/>
          <w:color w:val="17365D"/>
          <w:sz w:val="20"/>
        </w:rPr>
        <w:t xml:space="preserve">30. </w:t>
      </w:r>
      <w:r w:rsidRPr="00580FA0">
        <w:rPr>
          <w:rFonts w:ascii="宋体" w:eastAsia="宋体" w:hAnsi="宋体" w:cs="Noto Serif CJK SC"/>
          <w:sz w:val="20"/>
        </w:rPr>
        <w:t>完成跨 Linux Matrix、Fuzz/DAST、性能、备份恢复、Shadow→Canary→Production Go/No-Go。</w:t>
      </w:r>
    </w:p>
    <w:sectPr w:rsidR="00987FC0" w:rsidRPr="00580FA0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077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43A3" w14:textId="77777777" w:rsidR="001A59B5" w:rsidRDefault="001A59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B2869E" w14:textId="77777777" w:rsidR="001A59B5" w:rsidRDefault="001A59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2CD6" w14:textId="77777777" w:rsidR="00987FC0" w:rsidRDefault="00000000">
    <w:pPr>
      <w:pStyle w:val="a7"/>
      <w:jc w:val="center"/>
      <w:rPr>
        <w:rFonts w:hint="eastAsia"/>
      </w:rPr>
    </w:pPr>
    <w:r>
      <w:rPr>
        <w:rFonts w:ascii="Noto Sans CJK SC" w:eastAsia="Noto Sans CJK SC" w:hAnsi="Noto Sans CJK SC" w:cs="Noto Sans CJK SC"/>
        <w:color w:val="7F7F7F"/>
        <w:sz w:val="17"/>
      </w:rPr>
      <w:t xml:space="preserve">第 </w:t>
    </w:r>
    <w:r>
      <w:fldChar w:fldCharType="begin"/>
    </w:r>
    <w:r>
      <w:instrText xml:space="preserve"> PAGE </w:instrText>
    </w:r>
    <w:r w:rsidR="00264B5E">
      <w:rPr>
        <w:rFonts w:hint="eastAsia"/>
      </w:rPr>
      <w:fldChar w:fldCharType="separate"/>
    </w:r>
    <w:r w:rsidR="00264B5E">
      <w:rPr>
        <w:rFonts w:hint="eastAsia"/>
        <w:noProof/>
      </w:rPr>
      <w:t>2</w:t>
    </w:r>
    <w:r>
      <w:fldChar w:fldCharType="end"/>
    </w:r>
    <w:r>
      <w:rPr>
        <w:rFonts w:ascii="Noto Sans CJK SC" w:eastAsia="Noto Sans CJK SC" w:hAnsi="Noto Sans CJK SC" w:cs="Noto Sans CJK SC"/>
        <w:color w:val="7F7F7F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B260" w14:textId="77777777" w:rsidR="00987FC0" w:rsidRDefault="00987FC0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AAB4" w14:textId="77777777" w:rsidR="001A59B5" w:rsidRDefault="001A59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687D5" w14:textId="77777777" w:rsidR="001A59B5" w:rsidRDefault="001A59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63B9" w14:textId="77777777" w:rsidR="00987FC0" w:rsidRDefault="00000000">
    <w:pPr>
      <w:pStyle w:val="a5"/>
      <w:jc w:val="right"/>
      <w:rPr>
        <w:rFonts w:hint="eastAsia"/>
        <w:lang w:eastAsia="zh-CN"/>
      </w:rPr>
    </w:pPr>
    <w:r>
      <w:rPr>
        <w:rFonts w:ascii="Noto Sans CJK SC" w:eastAsia="Noto Sans CJK SC" w:hAnsi="Noto Sans CJK SC" w:cs="Noto Sans CJK SC"/>
        <w:color w:val="7F7F7F"/>
        <w:sz w:val="16"/>
        <w:lang w:eastAsia="zh-CN"/>
      </w:rPr>
      <w:t>AI 驱动的通用 Linux 安全分析、溯源与实时 Web 防护平台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49C2" w14:textId="77777777" w:rsidR="00987FC0" w:rsidRDefault="00987FC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676963">
    <w:abstractNumId w:val="8"/>
  </w:num>
  <w:num w:numId="2" w16cid:durableId="1460341048">
    <w:abstractNumId w:val="6"/>
  </w:num>
  <w:num w:numId="3" w16cid:durableId="2143845153">
    <w:abstractNumId w:val="5"/>
  </w:num>
  <w:num w:numId="4" w16cid:durableId="952517946">
    <w:abstractNumId w:val="4"/>
  </w:num>
  <w:num w:numId="5" w16cid:durableId="541789920">
    <w:abstractNumId w:val="7"/>
  </w:num>
  <w:num w:numId="6" w16cid:durableId="1857426582">
    <w:abstractNumId w:val="3"/>
  </w:num>
  <w:num w:numId="7" w16cid:durableId="282466087">
    <w:abstractNumId w:val="2"/>
  </w:num>
  <w:num w:numId="8" w16cid:durableId="378943217">
    <w:abstractNumId w:val="1"/>
  </w:num>
  <w:num w:numId="9" w16cid:durableId="121091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B5"/>
    <w:rsid w:val="00264B5E"/>
    <w:rsid w:val="0029639D"/>
    <w:rsid w:val="00326F90"/>
    <w:rsid w:val="00580FA0"/>
    <w:rsid w:val="00987FC0"/>
    <w:rsid w:val="00AA1D8D"/>
    <w:rsid w:val="00B47730"/>
    <w:rsid w:val="00BD3A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5FBA8"/>
  <w14:defaultImageDpi w14:val="300"/>
  <w15:docId w15:val="{4C2B0447-64E4-4761-8C55-FF91696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pPr>
      <w:spacing w:after="160"/>
    </w:pPr>
    <w:rPr>
      <w:rFonts w:ascii="Noto Sans CJK SC" w:hAnsi="Noto Sans CJK SC"/>
      <w:color w:val="404040"/>
      <w:sz w:val="26"/>
    </w:rPr>
  </w:style>
  <w:style w:type="paragraph" w:customStyle="1" w:styleId="CodeBlock">
    <w:name w:val="Code Block"/>
    <w:pPr>
      <w:shd w:val="clear" w:color="auto" w:fill="F2F2F2"/>
      <w:spacing w:before="80" w:after="140" w:line="240" w:lineRule="auto"/>
      <w:ind w:left="283" w:right="283"/>
    </w:pPr>
    <w:rPr>
      <w:rFonts w:ascii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11663</Words>
  <Characters>26127</Characters>
  <Application>Microsoft Office Word</Application>
  <DocSecurity>0</DocSecurity>
  <Lines>2612</Lines>
  <Paragraphs>1303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驱动的通用 Linux 安全分析、溯源与实时 Web 防护平台 - 项目开发与实施计划书</dc:title>
  <dc:subject>AI-SOC / AISOC Web Guard / Rust / Linux / Blue Team</dc:subject>
  <dc:creator/>
  <cp:keywords>AI-SOC, Rust, Linux, Blue Team, Web Guard, Detection, Evidence, Response</cp:keywords>
  <dc:description/>
  <cp:lastModifiedBy>7 7</cp:lastModifiedBy>
  <cp:revision>3</cp:revision>
  <dcterms:created xsi:type="dcterms:W3CDTF">2013-12-23T23:15:00Z</dcterms:created>
  <dcterms:modified xsi:type="dcterms:W3CDTF">2026-08-12T10:35:00Z</dcterms:modified>
  <cp:category/>
</cp:coreProperties>
</file>