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egoe UI" w:eastAsia="游ゴシック" w:hAnsi="Segoe UI"/>
          <w:color w:val="7C716B"/>
          <w:spacing w:val="20"/>
          <w:sz w:val="20"/>
          <w:szCs w:val="20"/>
        </w:rPr>
        <w:t xml:space="preserve">メンバーペイ用（コピペ用）</w:t>
      </w:r>
    </w:p>
    <w:p>
      <w:pPr>
        <w:pBdr>
          <w:bottom w:val="single" w:color="7A2233" w:sz="12"/>
        </w:pBdr>
        <w:spacing w:after="120"/>
      </w:pPr>
      <w:r>
        <w:rPr>
          <w:rFonts w:ascii="Segoe UI" w:eastAsia="游ゴシック" w:hAnsi="Segoe UI"/>
          <w:b/>
          <w:bCs/>
          <w:color w:val="591826"/>
          <w:sz w:val="30"/>
          <w:szCs w:val="30"/>
        </w:rPr>
        <w:t xml:space="preserve">CAREER RESET &amp; SIDE BUSINESS｜商品説明＋特定商取引法に基づく表記</w:t>
      </w:r>
    </w:p>
    <w:p>
      <w:pPr>
        <w:spacing w:after="80" w:line="34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このファイルには【①商品説明（販売ページ）】と【②特定商取引法に基づく表記】が入っています。〔　〕を埋めて、「▼コピペここから」〜「▲コピペここまで」の間を選択コピーし、メンバーペイの該当欄（商品説明欄／特商法欄）に貼り付けてください。</w:t>
      </w:r>
    </w:p>
    <w:p>
      <w:pPr>
        <w:spacing w:after="240"/>
      </w:pPr>
      <w:r>
        <w:rPr>
          <w:rFonts w:ascii="Segoe UI" w:eastAsia="游ゴシック" w:hAnsi="Segoe UI"/>
          <w:i/>
          <w:iCs/>
          <w:color w:val="7C716B"/>
          <w:sz w:val="16"/>
          <w:szCs w:val="16"/>
        </w:rPr>
        <w:t xml:space="preserve">※本資料は一般的な情報提供であり、法的助言ではありません。最終的な文面・運用の適法性は、消費者庁の最新情報の確認、または行政書士等の専門家にご確認ください。</w:t>
      </w:r>
    </w:p>
    <w:p>
      <w:pPr>
        <w:pBdr>
          <w:left w:val="single" w:color="7A2233" w:sz="22" w:space="8"/>
        </w:pBdr>
        <w:spacing w:after="60" w:before="20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① 商品説明（メンバーペイの「商品説明」欄へ）</w:t>
      </w:r>
    </w:p>
    <w:p>
      <w:pPr>
        <w:spacing w:after="60" w:before="120"/>
        <w:jc w:val="left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▼ コピペここから（この下から選択）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340" w:lineRule="auto"/>
            </w:pPr>
            <w:r>
              <w:rPr>
                <w:rFonts w:ascii="Segoe UI" w:eastAsia="游ゴシック" w:hAnsi="Segoe UI"/>
                <w:b/>
                <w:bCs/>
                <w:color w:val="591826"/>
                <w:sz w:val="24"/>
                <w:szCs w:val="24"/>
              </w:rPr>
              <w:t xml:space="preserve">CAREER RESET &amp; SIDE BUSINESS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30代女性のための「これからの働き方と収入源」を考える実践ガイド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「今すぐ辞めたいわけじゃない。でも、このままでいいのかな」――そんな30代女性のための、“読むだけ”で考えが整理できるキャリア教材です。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年収250万円・300万円・350万円の3人の女性のケースを読みながら、現職継続・転職・会社員＋副業・退職後のキャリアという選択肢を、あわてず整理できます。</w:t>
            </w:r>
          </w:p>
          <w:p>
            <w:pPr>
              <w:pBdr>
                <w:bottom w:val="single" w:color="D8CCC0" w:sz="4"/>
              </w:pBdr>
              <w:spacing w:after="40"/>
            </w:pPr>
            <w:r>
              <w:t xml:space="preserve"/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この教材で分かること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・自分に近いケースを通して、働き方の選択肢を落ち着いて整理できる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・退職前に知っておきたいお金（失業手当・傷病手当金・健康保険・国民年金・住民税）のしくみ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・失業手当と傷病手当金の「受給条件／金額の考え方／必要書類／申請手順」を、初心者にも分かる形で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・年収250/300/350万円の“モデルケース”で、給付額の考え方をイメージ（実額を保証するものではありません）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・副業の選択肢の比較、EC（ネットショップ運営）という選択肢の基礎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こんな方に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・今の働き方に、なんとなく違和感がある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・退職・転職を考えているが、辞めたあとのお金が不安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・副業に興味はあるが、何が自分に向いているか分からない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・会社の収入だけに頼ることに、少し不安がある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この教材の特長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・読むだけで完結：記入やワークは不要。必要な計算は教材の中でモデルケースとして示します。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・中立的な立ち位置：「退職しましょう」「副業しましょう」と結論を押し付けません。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・制度は公式情報ベース：厚生労働省・ハローワーク・全国健康保険協会（協会けんぽ）・日本年金機構等の情報を参照し、確認日を明記しています。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正直にお伝えすること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・これは「自分で情報を整理して、自分で決める」ための教材です。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・副業やECで必ず稼げること、給付金が必ず受け取れることを保証するものではありません。金額は制度上の計算方法・教材上のモデルであり、実際の支給額を保証しません。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・個別相談・面談・継続サポートは含みません。制度の適用可否や具体的な手続きは、各公的窓口でご確認ください。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・本教材は一般的な情報提供であり、法律・税務・社会保険等についての個別の助言ではありません。</w:t>
            </w:r>
          </w:p>
          <w:p>
            <w:pPr>
              <w:spacing w:after="60" w:before="12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■ 形式・お渡し・価格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・デジタルコンテンツ（PDF／Word）。買い切り（1回のお支払い）。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・ご購入後、ダウンロードでお受け取りいただけます。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・動作環境：PDF／Wordファイルが閲覧できる環境。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・価格：〔価格〕円（税込）</w:t>
            </w:r>
          </w:p>
        </w:tc>
      </w:tr>
    </w:tbl>
    <w:p>
      <w:pPr>
        <w:spacing w:after="60" w:before="60"/>
        <w:jc w:val="left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▲ コピペここまで（この上まで）</w:t>
      </w:r>
    </w:p>
    <w:p>
      <w:pPr>
        <w:pBdr>
          <w:left w:val="single" w:color="7A2233" w:sz="22" w:space="8"/>
        </w:pBdr>
        <w:spacing w:after="60" w:before="20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② 特定商取引法に基づく表記（メンバーペイの「特商法」欄へ）</w:t>
      </w:r>
    </w:p>
    <w:p>
      <w:pPr>
        <w:spacing w:after="60" w:before="120"/>
        <w:jc w:val="left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▼ コピペここから（この下から選択）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 w:line="340" w:lineRule="auto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0"/>
                <w:szCs w:val="20"/>
              </w:rPr>
              <w:t xml:space="preserve">特定商取引法に基づく表記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販売事業者：〔屋号／会社名〕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運営統括責任者：〔氏名〕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所在地：ご請求があれば遅滞なく開示します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電話番号：ご請求があれば遅滞なく開示します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メールアドレス：〔連絡先メールアドレス〕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販売価格：各商品ページに税込で表示（本商品：〔価格〕円）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商品代金以外の必要料金：なし（デジタルコンテンツのため送料不要）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お支払い方法：クレジットカード等（メンバーペイが対応する決済方法）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お支払い時期：ご購入手続き時に確定します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商品の引渡時期：決済完了後、ただちに（またはメールにて）ダウンロードURLをご案内します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返品・キャンセル：デジタルコンテンツの性質上、購入後の返品・返金は原則お受けできません。ファイルが開けない・ダウンロードできない等の不具合がある場合は、上記メールアドレスまでご連絡ください。内容を確認のうえ、再送等で対応いたします。</w:t>
            </w:r>
          </w:p>
          <w:p>
            <w:pPr>
              <w:spacing w:after="60" w:line="35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動作環境：PDF／Wordファイルが閲覧できる環境が必要です</w:t>
            </w:r>
          </w:p>
        </w:tc>
      </w:tr>
    </w:tbl>
    <w:p>
      <w:pPr>
        <w:spacing w:after="60" w:before="60"/>
        <w:jc w:val="left"/>
      </w:pPr>
      <w:r>
        <w:rPr>
          <w:rFonts w:ascii="Segoe UI" w:eastAsia="游ゴシック" w:hAnsi="Segoe UI"/>
          <w:b/>
          <w:bCs/>
          <w:color w:val="7A2233"/>
          <w:sz w:val="18"/>
          <w:szCs w:val="18"/>
        </w:rPr>
        <w:t xml:space="preserve">▲ コピペここまで（この上まで）</w:t>
      </w:r>
    </w:p>
    <w:p>
      <w:pPr>
        <w:pBdr>
          <w:left w:val="single" w:color="7A2233" w:sz="22" w:space="8"/>
        </w:pBdr>
        <w:spacing w:after="60" w:before="200"/>
        <w:ind w:left="120"/>
      </w:pPr>
      <w:r>
        <w:rPr>
          <w:rFonts w:ascii="Segoe UI" w:eastAsia="游ゴシック" w:hAnsi="Segoe UI"/>
          <w:b/>
          <w:bCs/>
          <w:color w:val="591826"/>
          <w:sz w:val="24"/>
          <w:szCs w:val="24"/>
        </w:rPr>
        <w:t xml:space="preserve">補足メモ（貼り付けには含めなくてOK・あなた向け）</w:t>
      </w:r>
    </w:p>
    <w:tbl>
      <w:tblPr>
        <w:tblW w:type="dxa" w:w="9638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80"/>
              <w:left w:type="dxa" w:w="240"/>
              <w:bottom w:type="dxa" w:w="18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【価格の決め方】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・〔価格〕は、商品説明と特商法の両方に「同じ税込価格」を入れてください。デジタル単品教材の一般的な帯は¥2,980〜¥4,980、複数点セットなら¥7,800〜¥12,800程度が自然です（例：¥4,980）。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※以前の企画資料では「300,000円（税込）」という高単価の設定の記載もありました。高単価で販売する場合は、販売ページの価値づけ・提供内容・サポートの有無が価格に釣り合うようご検討ください（本教材は個別サポートを含まない読み物型のため、その点も踏まえてお決めください）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【住所・電話について】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ご希望どおり「請求があれば遅滞なく開示します」にしています（特商法で認められた省略方法）。ただし“出さなくてよい”ではなく“求められたらすぐ出す”という意味です。お客様からメール等で請求があったら、遅滞なく住所・電話をお伝えください（対応しないと違反）。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・省略が使えるかはメンバーペイの規約にもよるので、特商法欄で許容されているか一度ご確認を。自宅を出したくない場合はバーチャルオフィス／私書箱も選択肢です。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【課金は1回きり（買い切り）】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・月額なしなので、メンバーペイは必ず「1回きりの課金（単発決済）」に設定してください。継続課金にしなければ、定期購入の追加表示は不要です。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【“通信販売”として成立させる】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対面では説明までにとどめ、購入の判断・手続きは相手自身がオンラインで行う形にしてください。対面でその場の決済まで完結させると「訪問販売」に寄り、書面交付・クーリングオフ8日の義務が別途かかります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【口コミ・体験談・成果例】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実際に許可を得た本人の声だけを掲載してください。架空のレビュー・成果例、および「必ず稼げる／必ずもらえる／◯万円もらえる」等の断定は、ステマ規制・景品表示法・特商法の観点でNGです。無ければ載せない。</w:t>
            </w:r>
          </w:p>
          <w:p>
            <w:pPr>
              <w:spacing w:after="50" w:before="12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【EC・給付金の表現】</w:t>
            </w:r>
          </w:p>
          <w:p>
            <w:pPr>
              <w:spacing w:after="50" w:line="34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・販売ページでも、EC事業者の報酬額や給付金額を「あなたの収入」として断定しないでください。教材本編と同じく「保証しない・実額は個別に異なる」という姿勢を保つと安全です。</w:t>
            </w:r>
          </w:p>
        </w:tc>
      </w:tr>
    </w:tbl>
    <w:p>
      <w:pPr>
        <w:spacing w:before="200" w:line="320" w:lineRule="auto"/>
      </w:pPr>
      <w:r>
        <w:rPr>
          <w:rFonts w:ascii="Segoe UI" w:eastAsia="游ゴシック" w:hAnsi="Segoe UI"/>
          <w:i/>
          <w:iCs/>
          <w:color w:val="7C716B"/>
          <w:sz w:val="16"/>
          <w:szCs w:val="16"/>
        </w:rPr>
        <w:t xml:space="preserve">本資料は一般的な情報提供であり、法的助言ではありません。最終的な文面・運用の適法性は、消費者庁「特定商取引法ガイド」等の最新情報の確認、または行政書士等の専門家にご相談ください。</w:t>
      </w:r>
    </w:p>
    <w:sectPr>
      <w:pgSz w:w="11906" w:h="16838" w:orient="portrait"/>
      <w:pgMar w:top="1276" w:right="1134" w:bottom="1276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游明朝" w:hAnsi="Georgia"/>
        <w:color w:val="23201F"/>
        <w:sz w:val="20"/>
        <w:szCs w:val="20"/>
      </w:rPr>
    </w:rPrDefault>
    <w:pPrDefault>
      <w:pPr>
        <w:spacing w:after="100" w:line="3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メンバーペイ 商品説明＋特商法</dc:title>
  <dc:creator>CAREER RESET &amp; SIDE BUSINESS</dc:creator>
  <cp:lastModifiedBy>Un-named</cp:lastModifiedBy>
  <cp:revision>1</cp:revision>
  <dcterms:created xsi:type="dcterms:W3CDTF">2026-08-08T15:38:51.553Z</dcterms:created>
  <dcterms:modified xsi:type="dcterms:W3CDTF">2026-08-08T15:38:51.554Z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