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pPr>
      <w:r>
        <w:t xml:space="preserve"/>
      </w:r>
    </w:p>
    <w:p>
      <w:pPr>
        <w:spacing w:after="150"/>
      </w:pPr>
      <w:r>
        <w:t xml:space="preserve"/>
      </w:r>
    </w:p>
    <w:p>
      <w:pPr>
        <w:spacing w:after="150"/>
      </w:pPr>
      <w:r>
        <w:t xml:space="preserve"/>
      </w:r>
    </w:p>
    <w:p>
      <w:pPr>
        <w:spacing w:after="150"/>
      </w:pPr>
      <w:r>
        <w:t xml:space="preserve"/>
      </w:r>
    </w:p>
    <w:p>
      <w:pPr>
        <w:spacing w:after="150"/>
      </w:pPr>
      <w:r>
        <w:t xml:space="preserve"/>
      </w:r>
    </w:p>
    <w:p>
      <w:pPr>
        <w:spacing w:after="150"/>
      </w:pPr>
      <w:r>
        <w:t xml:space="preserve"/>
      </w:r>
    </w:p>
    <w:p>
      <w:pPr>
        <w:spacing w:after="360"/>
        <w:jc w:val="center"/>
      </w:pPr>
      <w:r>
        <w:rPr>
          <w:rFonts w:ascii="Century Gothic" w:eastAsia="游ゴシック" w:hAnsi="Century Gothic"/>
          <w:color w:val="8C807A"/>
          <w:spacing w:val="160"/>
          <w:sz w:val="18"/>
          <w:szCs w:val="18"/>
        </w:rPr>
        <w:t xml:space="preserve">PURCHASER EDITION</w:t>
      </w:r>
    </w:p>
    <w:p>
      <w:pPr>
        <w:spacing w:after="200"/>
        <w:jc w:val="center"/>
      </w:pPr>
      <w:r>
        <w:rPr>
          <w:rFonts w:ascii="Segoe UI" w:eastAsia="游ゴシック" w:hAnsi="Segoe UI"/>
          <w:color w:val="D8CCC0"/>
          <w:sz w:val="18"/>
          <w:szCs w:val="18"/>
        </w:rPr>
        <w:t xml:space="preserve">━━━━━━━━━━━━━</w:t>
      </w:r>
    </w:p>
    <w:p>
      <w:pPr>
        <w:spacing w:after="40"/>
        <w:jc w:val="center"/>
      </w:pPr>
      <w:r>
        <w:rPr>
          <w:rFonts w:ascii="Century Gothic" w:eastAsia="游ゴシック" w:hAnsi="Century Gothic"/>
          <w:b/>
          <w:bCs/>
          <w:color w:val="591826"/>
          <w:spacing w:val="60"/>
          <w:sz w:val="58"/>
          <w:szCs w:val="58"/>
        </w:rPr>
        <w:t xml:space="preserve">CAREER RESET</w:t>
      </w:r>
    </w:p>
    <w:p>
      <w:pPr>
        <w:spacing w:after="210"/>
        <w:jc w:val="center"/>
      </w:pPr>
      <w:r>
        <w:rPr>
          <w:rFonts w:ascii="Century Gothic" w:eastAsia="游ゴシック" w:hAnsi="Century Gothic"/>
          <w:b/>
          <w:bCs/>
          <w:color w:val="7A2233"/>
          <w:spacing w:val="60"/>
          <w:sz w:val="58"/>
          <w:szCs w:val="58"/>
        </w:rPr>
        <w:t xml:space="preserve">&amp; SIDE BUSINESS</w:t>
      </w:r>
    </w:p>
    <w:p>
      <w:pPr>
        <w:spacing w:after="240"/>
        <w:jc w:val="center"/>
      </w:pPr>
      <w:r>
        <w:rPr>
          <w:rFonts w:ascii="Segoe UI" w:eastAsia="游ゴシック" w:hAnsi="Segoe UI"/>
          <w:color w:val="D8CCC0"/>
          <w:sz w:val="18"/>
          <w:szCs w:val="18"/>
        </w:rPr>
        <w:t xml:space="preserve">━━━━━━━━━━━━━</w:t>
      </w:r>
    </w:p>
    <w:p>
      <w:pPr>
        <w:spacing w:after="70"/>
        <w:jc w:val="center"/>
      </w:pPr>
      <w:r>
        <w:rPr>
          <w:rFonts w:ascii="Segoe UI" w:eastAsia="游ゴシック" w:hAnsi="Segoe UI"/>
          <w:color w:val="2B2426"/>
          <w:sz w:val="26"/>
          <w:szCs w:val="26"/>
        </w:rPr>
        <w:t xml:space="preserve">30代女性のための</w:t>
      </w:r>
    </w:p>
    <w:p>
      <w:pPr>
        <w:spacing w:after="300"/>
        <w:jc w:val="center"/>
      </w:pPr>
      <w:r>
        <w:rPr>
          <w:rFonts w:ascii="Segoe UI" w:eastAsia="游ゴシック" w:hAnsi="Segoe UI"/>
          <w:b/>
          <w:bCs/>
          <w:color w:val="2B2426"/>
          <w:sz w:val="26"/>
          <w:szCs w:val="26"/>
        </w:rPr>
        <w:t xml:space="preserve">「これからの働き方と収入源」を考える実践ガイド</w:t>
      </w:r>
    </w:p>
    <w:p>
      <w:pPr>
        <w:spacing w:after="520"/>
        <w:jc w:val="center"/>
      </w:pPr>
      <w:r>
        <w:rPr>
          <w:rFonts w:ascii="Century Gothic" w:eastAsia="游ゴシック" w:hAnsi="Century Gothic"/>
          <w:color w:val="8C807A"/>
          <w:spacing w:val="80"/>
          <w:sz w:val="17"/>
          <w:szCs w:val="17"/>
        </w:rPr>
        <w:t xml:space="preserve">Career  /  Money  /  Side Business</w:t>
      </w:r>
    </w:p>
    <w:p>
      <w:pPr>
        <w:spacing w:after="150"/>
      </w:pPr>
      <w:r>
        <w:t xml:space="preserve"/>
      </w:r>
    </w:p>
    <w:p>
      <w:pPr>
        <w:spacing w:after="150"/>
      </w:pPr>
      <w:r>
        <w:t xml:space="preserve"/>
      </w:r>
    </w:p>
    <w:p>
      <w:pPr>
        <w:spacing w:after="150"/>
      </w:pPr>
      <w:r>
        <w:t xml:space="preserve"/>
      </w:r>
    </w:p>
    <w:p>
      <w:pPr>
        <w:spacing w:after="150"/>
      </w:pPr>
      <w:r>
        <w:t xml:space="preserve"/>
      </w:r>
    </w:p>
    <w:p>
      <w:pPr>
        <w:spacing w:after="40"/>
        <w:jc w:val="center"/>
      </w:pPr>
      <w:r>
        <w:rPr>
          <w:rFonts w:ascii="Segoe UI" w:eastAsia="游ゴシック" w:hAnsi="Segoe UI"/>
          <w:color w:val="8C807A"/>
          <w:sz w:val="19"/>
          <w:szCs w:val="19"/>
        </w:rPr>
        <w:t xml:space="preserve">自分と似た女性のケースを読みながら、自分の働き方・収入・将来について</w:t>
      </w:r>
    </w:p>
    <w:p>
      <w:pPr>
        <w:spacing w:after="0"/>
        <w:jc w:val="center"/>
      </w:pPr>
      <w:r>
        <w:rPr>
          <w:rFonts w:ascii="Segoe UI" w:eastAsia="游ゴシック" w:hAnsi="Segoe UI"/>
          <w:color w:val="8C807A"/>
          <w:sz w:val="19"/>
          <w:szCs w:val="19"/>
        </w:rPr>
        <w:t xml:space="preserve">ゆっくり考えるための一冊です。</w:t>
      </w:r>
    </w:p>
    <w:p>
      <w:r>
        <w:br w:type="page"/>
      </w:r>
    </w:p>
    <w:p>
      <w:pPr>
        <w:spacing w:after="60"/>
      </w:pPr>
      <w:r>
        <w:rPr>
          <w:rFonts w:ascii="Century Gothic" w:eastAsia="游ゴシック" w:hAnsi="Century Gothic"/>
          <w:b/>
          <w:bCs/>
          <w:color w:val="591826"/>
          <w:spacing w:val="40"/>
          <w:sz w:val="34"/>
          <w:szCs w:val="34"/>
        </w:rPr>
        <w:t xml:space="preserve">目　次</w:t>
      </w:r>
    </w:p>
    <w:p>
      <w:pPr>
        <w:pBdr>
          <w:bottom w:val="single" w:color="D8CCC0" w:sz="10" w:space="8"/>
        </w:pBdr>
        <w:spacing w:after="200"/>
      </w:pPr>
      <w:r>
        <w:rPr>
          <w:rFonts w:ascii="Century Gothic" w:eastAsia="游ゴシック" w:hAnsi="Century Gothic"/>
          <w:color w:val="7A2233"/>
          <w:spacing w:val="80"/>
          <w:sz w:val="16"/>
          <w:szCs w:val="16"/>
        </w:rPr>
        <w:t xml:space="preserve">CONTENTS</w:t>
      </w:r>
    </w:p>
    <w:sdt>
      <w:sdtPr>
        <w:alias w:val="目次"/>
      </w:sdtPr>
      <w:sdtContent>
        <w:p>
          <w:r>
            <w:fldChar w:fldCharType="begin" w:dirty="true"/>
            <w:instrText xml:space="preserve">TOC \h \o "1-2"</w:instrText>
            <w:fldChar w:fldCharType="separate"/>
          </w:r>
        </w:p>
        <w:p>
          <w:r>
            <w:fldChar w:fldCharType="end"/>
          </w:r>
        </w:p>
      </w:sdtContent>
    </w:sdt>
    <w:p>
      <w:pPr>
        <w:spacing w:before="220"/>
      </w:pPr>
      <w:r>
        <w:rPr>
          <w:rFonts w:ascii="Segoe UI" w:eastAsia="游ゴシック" w:hAnsi="Segoe UI"/>
          <w:color w:val="8C807A"/>
          <w:sz w:val="15"/>
          <w:szCs w:val="15"/>
        </w:rPr>
        <w:t xml:space="preserve">※ 目次のページ番号は、Wordで開いて「フィールドの更新」を行うと反映されます。</w:t>
      </w:r>
    </w:p>
    <w:p>
      <w:r>
        <w:br w:type="page"/>
      </w:r>
    </w:p>
    <w:p>
      <w:pPr>
        <w:spacing w:after="120"/>
      </w:pPr>
      <w:r>
        <w:t xml:space="preserve"/>
      </w:r>
    </w:p>
    <w:p>
      <w:pPr>
        <w:spacing w:after="120"/>
      </w:pPr>
      <w:r>
        <w:t xml:space="preserve"/>
      </w:r>
    </w:p>
    <w:p>
      <w:pPr>
        <w:spacing w:after="120"/>
      </w:pPr>
      <w:r>
        <w:t xml:space="preserve"/>
      </w:r>
    </w:p>
    <w:p>
      <w:pPr>
        <w:spacing w:after="120"/>
      </w:pPr>
      <w:r>
        <w:t xml:space="preserve"/>
      </w:r>
    </w:p>
    <w:p>
      <w:pPr>
        <w:spacing w:after="120"/>
      </w:pPr>
      <w:r>
        <w:t xml:space="preserve"/>
      </w:r>
    </w:p>
    <w:p>
      <w:pPr>
        <w:spacing w:after="120"/>
        <w:jc w:val="center"/>
      </w:pPr>
      <w:r>
        <w:rPr>
          <w:rFonts w:ascii="Segoe UI" w:eastAsia="游ゴシック" w:hAnsi="Segoe UI"/>
          <w:color w:val="7A2233"/>
          <w:sz w:val="20"/>
          <w:szCs w:val="20"/>
        </w:rPr>
        <w:t xml:space="preserve">━━━━━</w:t>
      </w:r>
    </w:p>
    <w:p>
      <w:pPr>
        <w:spacing w:after="120"/>
        <w:jc w:val="center"/>
      </w:pPr>
      <w:r>
        <w:rPr>
          <w:rFonts w:ascii="Century Gothic" w:eastAsia="游ゴシック" w:hAnsi="Century Gothic"/>
          <w:b/>
          <w:bCs/>
          <w:color w:val="7A2233"/>
          <w:spacing w:val="90"/>
          <w:sz w:val="32"/>
          <w:szCs w:val="32"/>
        </w:rPr>
        <w:t xml:space="preserve">INTRODUCTION</w:t>
      </w:r>
    </w:p>
    <w:p>
      <w:pPr>
        <w:pStyle w:val="Heading1"/>
        <w:spacing w:after="150" w:before="60"/>
        <w:jc w:val="center"/>
      </w:pPr>
      <w:r>
        <w:rPr>
          <w:rFonts w:ascii="Century Gothic" w:eastAsia="游ゴシック" w:hAnsi="Century Gothic"/>
          <w:b/>
          <w:bCs/>
          <w:color w:val="591826"/>
          <w:sz w:val="42"/>
          <w:szCs w:val="42"/>
        </w:rPr>
        <w:t xml:space="preserve">はじめに</w:t>
      </w:r>
    </w:p>
    <w:p>
      <w:pPr>
        <w:spacing w:after="210"/>
        <w:jc w:val="center"/>
      </w:pPr>
      <w:r>
        <w:rPr>
          <w:rFonts w:ascii="Segoe UI" w:eastAsia="游ゴシック" w:hAnsi="Segoe UI"/>
          <w:color w:val="8C807A"/>
          <w:sz w:val="22"/>
          <w:szCs w:val="22"/>
        </w:rPr>
        <w:t xml:space="preserve">この教材について／読み方／大切なお約束</w:t>
      </w:r>
    </w:p>
    <w:p>
      <w:pPr>
        <w:spacing w:after="210"/>
        <w:jc w:val="center"/>
      </w:pPr>
      <w:r>
        <w:rPr>
          <w:rFonts w:ascii="Segoe UI" w:eastAsia="游ゴシック" w:hAnsi="Segoe UI"/>
          <w:color w:val="7A2233"/>
          <w:sz w:val="16"/>
          <w:szCs w:val="16"/>
        </w:rPr>
        <w:t xml:space="preserve">◆</w:t>
      </w:r>
    </w:p>
    <w:p>
      <w:pPr>
        <w:spacing w:after="120" w:line="390" w:lineRule="auto"/>
        <w:ind w:left="900" w:right="900"/>
        <w:jc w:val="center"/>
      </w:pPr>
      <w:r>
        <w:rPr>
          <w:rFonts w:ascii="Georgia" w:eastAsia="游明朝" w:hAnsi="Georgia"/>
          <w:color w:val="2B2426"/>
          <w:sz w:val="21"/>
          <w:szCs w:val="21"/>
        </w:rPr>
        <w:t xml:space="preserve">この教材は、あなたの代わりに答えを出すものではありません。自分と似た女性のケースを読みながら、これからの働き方・収入・将来について、ゆっくり考えるためのガイドです。</w:t>
      </w:r>
    </w:p>
    <w:p>
      <w:r>
        <w:br w:type="page"/>
      </w:r>
    </w:p>
    <w:p>
      <w:pPr>
        <w:spacing w:after="200" w:before="40" w:line="360" w:lineRule="auto"/>
      </w:pPr>
      <w:r>
        <w:rPr>
          <w:rFonts w:ascii="Georgia" w:eastAsia="游明朝" w:hAnsi="Georgia"/>
          <w:color w:val="591826"/>
          <w:sz w:val="22"/>
          <w:szCs w:val="22"/>
        </w:rPr>
        <w:t xml:space="preserve">30代になると、「今の仕事をこのまま続けていいのかな」「収入はあるけれど、将来が少し不安」「転職したいけれど、失敗したくない」「会社を辞めたいほどではないけれど、会社だけに収入を頼ることに不安がある」――そんな気持ちが、ふと出てくることがあります。</w:t>
      </w:r>
    </w:p>
    <w:p>
      <w:pPr>
        <w:spacing w:after="150" w:line="370" w:lineRule="auto"/>
      </w:pPr>
      <w:r>
        <w:rPr>
          <w:rFonts w:ascii="Georgia" w:eastAsia="游明朝" w:hAnsi="Georgia"/>
          <w:b w:val="false"/>
          <w:bCs w:val="false"/>
          <w:color w:val="2B2426"/>
          <w:sz w:val="21"/>
          <w:szCs w:val="21"/>
        </w:rPr>
        <w:t xml:space="preserve">この教材は、最初から特定の答えを示す本ではありません。3人の30代女性のモデルケースを紹介しながら、今の仕事を続ける／転職する／会社員を続けながら副業する／将来的に働き方を変える／退職する場合に備えて公的制度を確認する、といった選択肢を、落ち着いて整理していきます。</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Borders>
              <w:top w:val="single" w:color="F8EDEF" w:sz="4"/>
              <w:left w:val="single" w:color="7A2233" w:sz="28"/>
              <w:bottom w:val="single" w:color="F8EDEF" w:sz="4"/>
              <w:right w:val="single" w:color="F8EDEF" w:sz="4"/>
            </w:tcBorders>
            <w:shd w:fill="F8EDEF" w:color="auto" w:val="clear"/>
            <w:tcMar>
              <w:top w:type="dxa" w:w="150"/>
              <w:left w:type="dxa" w:w="230"/>
              <w:bottom w:type="dxa" w:w="150"/>
              <w:right w:type="dxa" w:w="210"/>
            </w:tcMar>
          </w:tcPr>
          <w:p>
            <w:pPr>
              <w:spacing w:after="90"/>
            </w:pPr>
            <w:r>
              <w:rPr>
                <w:rFonts w:ascii="Century Gothic" w:eastAsia="游ゴシック" w:hAnsi="Century Gothic"/>
                <w:b/>
                <w:bCs/>
                <w:color w:val="591826"/>
                <w:sz w:val="20"/>
                <w:szCs w:val="20"/>
              </w:rPr>
              <w:t xml:space="preserve">この教材の考え方</w:t>
            </w:r>
          </w:p>
          <w:p>
            <w:pPr>
              <w:spacing w:after="80" w:line="340" w:lineRule="auto"/>
            </w:pPr>
            <w:r>
              <w:rPr>
                <w:rFonts w:ascii="Georgia" w:eastAsia="游明朝" w:hAnsi="Georgia"/>
                <w:color w:val="2B2426"/>
                <w:sz w:val="20"/>
                <w:szCs w:val="20"/>
              </w:rPr>
              <w:t xml:space="preserve">この教材は、あなたの代わりに人生の答えを決めるものではありません。</w:t>
            </w:r>
          </w:p>
          <w:p>
            <w:pPr>
              <w:spacing w:after="80" w:line="340" w:lineRule="auto"/>
            </w:pPr>
            <w:r>
              <w:rPr>
                <w:rFonts w:ascii="Georgia" w:eastAsia="游明朝" w:hAnsi="Georgia"/>
                <w:color w:val="2B2426"/>
                <w:sz w:val="20"/>
                <w:szCs w:val="20"/>
              </w:rPr>
              <w:t xml:space="preserve">「退職を勧める」「副業を勧める」「ECを勧める」ための教材でもありません。</w:t>
            </w:r>
          </w:p>
          <w:p>
            <w:pPr>
              <w:spacing w:after="0" w:line="340" w:lineRule="auto"/>
            </w:pPr>
            <w:r>
              <w:rPr>
                <w:rFonts w:ascii="Georgia" w:eastAsia="游明朝" w:hAnsi="Georgia"/>
                <w:color w:val="2B2426"/>
                <w:sz w:val="20"/>
                <w:szCs w:val="20"/>
              </w:rPr>
              <w:t xml:space="preserve">自分に合う方向を、あなた自身が考えるための「選択肢の地図」です。</w:t>
            </w:r>
          </w:p>
        </w:tc>
      </w:tr>
    </w:tbl>
    <w:p>
      <w:pPr>
        <w:spacing w:after="90" w:before="0" w:line="20" w:lineRule="auto"/>
      </w:pPr>
      <w:r>
        <w:t xml:space="preserve"/>
      </w:r>
    </w:p>
    <w:p>
      <w:pPr>
        <w:pBdr>
          <w:left w:val="single" w:color="7A2233" w:sz="20" w:space="10"/>
        </w:pBdr>
        <w:spacing w:after="110" w:before="260"/>
        <w:ind w:left="130"/>
      </w:pPr>
      <w:r>
        <w:rPr>
          <w:rFonts w:ascii="Century Gothic" w:eastAsia="游ゴシック" w:hAnsi="Century Gothic"/>
          <w:b/>
          <w:bCs/>
          <w:color w:val="591826"/>
          <w:sz w:val="24"/>
          <w:szCs w:val="24"/>
        </w:rPr>
        <w:t xml:space="preserve">この教材の読み方</w:t>
      </w:r>
    </w:p>
    <w:p>
      <w:pPr>
        <w:spacing w:after="150" w:line="370" w:lineRule="auto"/>
      </w:pPr>
      <w:r>
        <w:rPr>
          <w:rFonts w:ascii="Georgia" w:eastAsia="游明朝" w:hAnsi="Georgia"/>
          <w:b w:val="false"/>
          <w:bCs w:val="false"/>
          <w:color w:val="2B2426"/>
          <w:sz w:val="21"/>
          <w:szCs w:val="21"/>
        </w:rPr>
        <w:t xml:space="preserve">読者のみなさんに、たくさん書き込んでいただく必要はありません。必要な計算は、すべて教材の中でモデルケースとして示します。ケースを読み、制度を知り、数字を見て、「自分に近いのはどのケースだろう」と考えながら、読み進めてください。</w:t>
      </w:r>
    </w:p>
    <w:p>
      <w:pPr>
        <w:spacing w:after="80" w:line="350" w:lineRule="auto"/>
        <w:ind w:left="320" w:hanging="320"/>
      </w:pPr>
      <w:r>
        <w:rPr>
          <w:rFonts w:ascii="Segoe UI" w:eastAsia="游ゴシック" w:hAnsi="Segoe UI"/>
          <w:b/>
          <w:bCs/>
          <w:color w:val="7A2233"/>
          <w:sz w:val="20"/>
          <w:szCs w:val="20"/>
        </w:rPr>
        <w:t xml:space="preserve">1. </w:t>
      </w:r>
      <w:r>
        <w:rPr>
          <w:rFonts w:ascii="Georgia" w:eastAsia="游明朝" w:hAnsi="Georgia"/>
          <w:color w:val="2B2426"/>
          <w:sz w:val="21"/>
          <w:szCs w:val="21"/>
        </w:rPr>
        <w:t xml:space="preserve">自分と似た女性のケースを読む</w:t>
      </w:r>
    </w:p>
    <w:p>
      <w:pPr>
        <w:spacing w:after="80" w:line="350" w:lineRule="auto"/>
        <w:ind w:left="320" w:hanging="320"/>
      </w:pPr>
      <w:r>
        <w:rPr>
          <w:rFonts w:ascii="Segoe UI" w:eastAsia="游ゴシック" w:hAnsi="Segoe UI"/>
          <w:b/>
          <w:bCs/>
          <w:color w:val="7A2233"/>
          <w:sz w:val="20"/>
          <w:szCs w:val="20"/>
        </w:rPr>
        <w:t xml:space="preserve">2. </w:t>
      </w:r>
      <w:r>
        <w:rPr>
          <w:rFonts w:ascii="Georgia" w:eastAsia="游明朝" w:hAnsi="Georgia"/>
          <w:color w:val="2B2426"/>
          <w:sz w:val="21"/>
          <w:szCs w:val="21"/>
        </w:rPr>
        <w:t xml:space="preserve">働き方の選択肢を知る</w:t>
      </w:r>
    </w:p>
    <w:p>
      <w:pPr>
        <w:spacing w:after="80" w:line="350" w:lineRule="auto"/>
        <w:ind w:left="320" w:hanging="320"/>
      </w:pPr>
      <w:r>
        <w:rPr>
          <w:rFonts w:ascii="Segoe UI" w:eastAsia="游ゴシック" w:hAnsi="Segoe UI"/>
          <w:b/>
          <w:bCs/>
          <w:color w:val="7A2233"/>
          <w:sz w:val="20"/>
          <w:szCs w:val="20"/>
        </w:rPr>
        <w:t xml:space="preserve">3. </w:t>
      </w:r>
      <w:r>
        <w:rPr>
          <w:rFonts w:ascii="Georgia" w:eastAsia="游明朝" w:hAnsi="Georgia"/>
          <w:color w:val="2B2426"/>
          <w:sz w:val="21"/>
          <w:szCs w:val="21"/>
        </w:rPr>
        <w:t xml:space="preserve">退職前に確認しておきたいお金（失業手当・傷病手当金など）を知る</w:t>
      </w:r>
    </w:p>
    <w:p>
      <w:pPr>
        <w:spacing w:after="80" w:line="350" w:lineRule="auto"/>
        <w:ind w:left="320" w:hanging="320"/>
      </w:pPr>
      <w:r>
        <w:rPr>
          <w:rFonts w:ascii="Segoe UI" w:eastAsia="游ゴシック" w:hAnsi="Segoe UI"/>
          <w:b/>
          <w:bCs/>
          <w:color w:val="7A2233"/>
          <w:sz w:val="20"/>
          <w:szCs w:val="20"/>
        </w:rPr>
        <w:t xml:space="preserve">4. </w:t>
      </w:r>
      <w:r>
        <w:rPr>
          <w:rFonts w:ascii="Georgia" w:eastAsia="游明朝" w:hAnsi="Georgia"/>
          <w:color w:val="2B2426"/>
          <w:sz w:val="21"/>
          <w:szCs w:val="21"/>
        </w:rPr>
        <w:t xml:space="preserve">退職後に発生するお金を知る</w:t>
      </w:r>
    </w:p>
    <w:p>
      <w:pPr>
        <w:spacing w:after="80" w:line="350" w:lineRule="auto"/>
        <w:ind w:left="320" w:hanging="320"/>
      </w:pPr>
      <w:r>
        <w:rPr>
          <w:rFonts w:ascii="Segoe UI" w:eastAsia="游ゴシック" w:hAnsi="Segoe UI"/>
          <w:b/>
          <w:bCs/>
          <w:color w:val="7A2233"/>
          <w:sz w:val="20"/>
          <w:szCs w:val="20"/>
        </w:rPr>
        <w:t xml:space="preserve">5. </w:t>
      </w:r>
      <w:r>
        <w:rPr>
          <w:rFonts w:ascii="Georgia" w:eastAsia="游明朝" w:hAnsi="Georgia"/>
          <w:color w:val="2B2426"/>
          <w:sz w:val="21"/>
          <w:szCs w:val="21"/>
        </w:rPr>
        <w:t xml:space="preserve">副業・ECという選択肢を知る</w:t>
      </w:r>
    </w:p>
    <w:p>
      <w:pPr>
        <w:spacing w:after="80" w:line="350" w:lineRule="auto"/>
        <w:ind w:left="320" w:hanging="320"/>
      </w:pPr>
      <w:r>
        <w:rPr>
          <w:rFonts w:ascii="Segoe UI" w:eastAsia="游ゴシック" w:hAnsi="Segoe UI"/>
          <w:b/>
          <w:bCs/>
          <w:color w:val="7A2233"/>
          <w:sz w:val="20"/>
          <w:szCs w:val="20"/>
        </w:rPr>
        <w:t xml:space="preserve">6. </w:t>
      </w:r>
      <w:r>
        <w:rPr>
          <w:rFonts w:ascii="Georgia" w:eastAsia="游明朝" w:hAnsi="Georgia"/>
          <w:color w:val="2B2426"/>
          <w:sz w:val="21"/>
          <w:szCs w:val="21"/>
        </w:rPr>
        <w:t xml:space="preserve">自分にとって現実的な方向を、ゆっくり考える</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Borders>
              <w:top w:val="single" w:color="FAE9E5" w:sz="4"/>
              <w:left w:val="single" w:color="B4492F" w:sz="28"/>
              <w:bottom w:val="single" w:color="FAE9E5" w:sz="4"/>
              <w:right w:val="single" w:color="FAE9E5" w:sz="4"/>
            </w:tcBorders>
            <w:shd w:fill="FAE9E5" w:color="auto" w:val="clear"/>
            <w:tcMar>
              <w:top w:type="dxa" w:w="150"/>
              <w:left w:type="dxa" w:w="230"/>
              <w:bottom w:type="dxa" w:w="150"/>
              <w:right w:type="dxa" w:w="210"/>
            </w:tcMar>
          </w:tcPr>
          <w:p>
            <w:pPr>
              <w:spacing w:after="90"/>
            </w:pPr>
            <w:r>
              <w:rPr>
                <w:rFonts w:ascii="Century Gothic" w:eastAsia="游ゴシック" w:hAnsi="Century Gothic"/>
                <w:b/>
                <w:bCs/>
                <w:color w:val="9E3A22"/>
                <w:sz w:val="20"/>
                <w:szCs w:val="20"/>
              </w:rPr>
              <w:t xml:space="preserve">⚠ 制度・お金についての大切なお約束</w:t>
            </w:r>
          </w:p>
          <w:p>
            <w:pPr>
              <w:spacing w:after="80" w:line="340" w:lineRule="auto"/>
            </w:pPr>
            <w:r>
              <w:rPr>
                <w:rFonts w:ascii="Georgia" w:eastAsia="游明朝" w:hAnsi="Georgia"/>
                <w:color w:val="2B2426"/>
                <w:sz w:val="20"/>
                <w:szCs w:val="20"/>
              </w:rPr>
              <w:t xml:space="preserve">公的給付・手当は、年齢・雇用保険の加入期間・離職理由・離職前の賃金・就労の可否・健康保険の加入状況などによって結果が変わります。本教材は一般的な情報提供を目的とし、受給資格・金額・期間を保証するものではありません。</w:t>
            </w:r>
          </w:p>
          <w:p>
            <w:pPr>
              <w:spacing w:after="80" w:line="340" w:lineRule="auto"/>
            </w:pPr>
            <w:r>
              <w:rPr>
                <w:rFonts w:ascii="Georgia" w:eastAsia="游明朝" w:hAnsi="Georgia"/>
                <w:color w:val="2B2426"/>
                <w:sz w:val="20"/>
                <w:szCs w:val="20"/>
              </w:rPr>
              <w:t xml:space="preserve">本教材に登場する金額は「制度上の計算方法」または「教材上のモデル計算」であり、実際の支給額を保証するものではありません。</w:t>
            </w:r>
          </w:p>
          <w:p>
            <w:pPr>
              <w:spacing w:after="80" w:line="340" w:lineRule="auto"/>
            </w:pPr>
            <w:r>
              <w:rPr>
                <w:rFonts w:ascii="Georgia" w:eastAsia="游明朝" w:hAnsi="Georgia"/>
                <w:color w:val="2B2426"/>
                <w:sz w:val="20"/>
                <w:szCs w:val="20"/>
              </w:rPr>
              <w:t xml:space="preserve">制度や給付内容は法令改正等により変更される場合があります。実際に申請・受給を行う際は、必ず最新の公的機関の情報をご確認ください。</w:t>
            </w:r>
          </w:p>
          <w:p>
            <w:pPr>
              <w:spacing w:after="80" w:line="340" w:lineRule="auto"/>
            </w:pPr>
            <w:r>
              <w:rPr>
                <w:rFonts w:ascii="Georgia" w:eastAsia="游明朝" w:hAnsi="Georgia"/>
                <w:color w:val="2B2426"/>
                <w:sz w:val="20"/>
                <w:szCs w:val="20"/>
              </w:rPr>
              <w:t xml:space="preserve">本教材は、法律・税務・社会保険・労務・投資・事業判断について、個別の専門的助言を行うものではありません。</w:t>
            </w:r>
          </w:p>
          <w:p>
            <w:pPr>
              <w:spacing w:after="0" w:line="340" w:lineRule="auto"/>
            </w:pPr>
            <w:r>
              <w:rPr>
                <w:rFonts w:ascii="Georgia" w:eastAsia="游明朝" w:hAnsi="Georgia"/>
                <w:color w:val="2B2426"/>
                <w:sz w:val="20"/>
                <w:szCs w:val="20"/>
              </w:rPr>
              <w:t xml:space="preserve">副業やECの収益を保証するものではありません。EC事業者との契約は、ご本人がサービス内容・料金・条件を確認して判断してください。</w:t>
            </w:r>
          </w:p>
        </w:tc>
      </w:tr>
    </w:tbl>
    <w:p>
      <w:pPr>
        <w:spacing w:after="90" w:before="0" w:line="20" w:lineRule="auto"/>
      </w:pPr>
      <w:r>
        <w:t xml:space="preserve"/>
      </w:r>
    </w:p>
    <w:p>
      <w:pPr>
        <w:spacing w:after="150" w:before="60" w:line="300" w:lineRule="auto"/>
      </w:pPr>
      <w:r>
        <w:rPr>
          <w:rFonts w:ascii="Segoe UI" w:eastAsia="游ゴシック" w:hAnsi="Segoe UI"/>
          <w:i/>
          <w:iCs/>
          <w:color w:val="8C807A"/>
          <w:sz w:val="17"/>
          <w:szCs w:val="17"/>
        </w:rPr>
        <w:t xml:space="preserve">本教材の公的制度に関する記載は、2026年8月8日時点で公開されている、厚生労働省・ハローワーク・全国健康保険協会（協会けんぽ）・日本年金機構・国税庁・各自治体などの情報を参照しています。詳しい出典は巻末「参考・出典」に記載しています。</w:t>
      </w:r>
    </w:p>
    <w:p>
      <w:pPr>
        <w:spacing w:after="130" w:before="0" w:line="20" w:lineRule="auto"/>
      </w:pPr>
      <w:r>
        <w:t xml:space="preserve"/>
      </w:r>
    </w:p>
    <w:p>
      <w:r>
        <w:br w:type="page"/>
      </w:r>
    </w:p>
    <w:p>
      <w:pPr>
        <w:spacing w:after="120"/>
      </w:pPr>
      <w:r>
        <w:t xml:space="preserve"/>
      </w:r>
    </w:p>
    <w:p>
      <w:pPr>
        <w:spacing w:after="120"/>
      </w:pPr>
      <w:r>
        <w:t xml:space="preserve"/>
      </w:r>
    </w:p>
    <w:p>
      <w:pPr>
        <w:spacing w:after="120"/>
      </w:pPr>
      <w:r>
        <w:t xml:space="preserve"/>
      </w:r>
    </w:p>
    <w:p>
      <w:pPr>
        <w:spacing w:after="120"/>
      </w:pPr>
      <w:r>
        <w:t xml:space="preserve"/>
      </w:r>
    </w:p>
    <w:p>
      <w:pPr>
        <w:spacing w:after="120"/>
      </w:pPr>
      <w:r>
        <w:t xml:space="preserve"/>
      </w:r>
    </w:p>
    <w:p>
      <w:pPr>
        <w:spacing w:after="120"/>
        <w:jc w:val="center"/>
      </w:pPr>
      <w:r>
        <w:rPr>
          <w:rFonts w:ascii="Segoe UI" w:eastAsia="游ゴシック" w:hAnsi="Segoe UI"/>
          <w:color w:val="7A2233"/>
          <w:sz w:val="20"/>
          <w:szCs w:val="20"/>
        </w:rPr>
        <w:t xml:space="preserve">━━━━━</w:t>
      </w:r>
    </w:p>
    <w:p>
      <w:pPr>
        <w:spacing w:after="120"/>
        <w:jc w:val="center"/>
      </w:pPr>
      <w:r>
        <w:rPr>
          <w:rFonts w:ascii="Century Gothic" w:eastAsia="游ゴシック" w:hAnsi="Century Gothic"/>
          <w:b/>
          <w:bCs/>
          <w:color w:val="7A2233"/>
          <w:spacing w:val="90"/>
          <w:sz w:val="32"/>
          <w:szCs w:val="32"/>
        </w:rPr>
        <w:t xml:space="preserve">PART 1</w:t>
      </w:r>
    </w:p>
    <w:p>
      <w:pPr>
        <w:pStyle w:val="Heading1"/>
        <w:spacing w:after="150" w:before="60"/>
        <w:jc w:val="center"/>
      </w:pPr>
      <w:r>
        <w:rPr>
          <w:rFonts w:ascii="Century Gothic" w:eastAsia="游ゴシック" w:hAnsi="Century Gothic"/>
          <w:b/>
          <w:bCs/>
          <w:color w:val="591826"/>
          <w:sz w:val="42"/>
          <w:szCs w:val="42"/>
        </w:rPr>
        <w:t xml:space="preserve">30代女性が感じる働き方の違和感</w:t>
      </w:r>
    </w:p>
    <w:p>
      <w:pPr>
        <w:spacing w:after="210"/>
        <w:jc w:val="center"/>
      </w:pPr>
      <w:r>
        <w:rPr>
          <w:rFonts w:ascii="Segoe UI" w:eastAsia="游ゴシック" w:hAnsi="Segoe UI"/>
          <w:color w:val="7A2233"/>
          <w:sz w:val="16"/>
          <w:szCs w:val="16"/>
        </w:rPr>
        <w:t xml:space="preserve">◆</w:t>
      </w:r>
    </w:p>
    <w:p>
      <w:pPr>
        <w:spacing w:after="120" w:line="390" w:lineRule="auto"/>
        <w:ind w:left="900" w:right="900"/>
        <w:jc w:val="center"/>
      </w:pPr>
      <w:r>
        <w:rPr>
          <w:rFonts w:ascii="Georgia" w:eastAsia="游明朝" w:hAnsi="Georgia"/>
          <w:color w:val="2B2426"/>
          <w:sz w:val="21"/>
          <w:szCs w:val="21"/>
        </w:rPr>
        <w:t xml:space="preserve">「このままでいいのかな」と、ふと立ち止まる瞬間はありませんか。大きな不満があるわけではないけれど、心のどこかに小さな引っかかりが残る。この教材は、そんなあなたと一緒に、これからの選択肢を静かに整理していくためのものです。</w:t>
      </w:r>
    </w:p>
    <w:p>
      <w:r>
        <w:br w:type="page"/>
      </w:r>
    </w:p>
    <w:p>
      <w:pPr>
        <w:pStyle w:val="Heading2"/>
        <w:keepNext/>
        <w:pBdr>
          <w:bottom w:val="single" w:color="D8CCC0" w:sz="12" w:space="6"/>
        </w:pBdr>
        <w:spacing w:after="170" w:before="360"/>
      </w:pPr>
      <w:r>
        <w:rPr>
          <w:rFonts w:ascii="Century Gothic" w:eastAsia="游ゴシック" w:hAnsi="Century Gothic"/>
          <w:b/>
          <w:bCs/>
          <w:color w:val="591826"/>
          <w:sz w:val="27"/>
          <w:szCs w:val="27"/>
        </w:rPr>
        <w:t xml:space="preserve">その小さな違和感を、そのままにしていませんか</w:t>
      </w:r>
    </w:p>
    <w:p>
      <w:pPr>
        <w:spacing w:after="200" w:before="40" w:line="360" w:lineRule="auto"/>
      </w:pPr>
      <w:r>
        <w:rPr>
          <w:rFonts w:ascii="Georgia" w:eastAsia="游明朝" w:hAnsi="Georgia"/>
          <w:color w:val="591826"/>
          <w:sz w:val="22"/>
          <w:szCs w:val="22"/>
        </w:rPr>
        <w:t xml:space="preserve">仕事にも生活にも、大きな問題はない。それでも、日々のなかで「本当にこのままでいいのだろうか」と感じることがある。30代を迎えた多くの女性が、そうした静かな違和感を抱えています。</w:t>
      </w:r>
    </w:p>
    <w:p>
      <w:pPr>
        <w:spacing w:after="150" w:line="370" w:lineRule="auto"/>
      </w:pPr>
      <w:r>
        <w:rPr>
          <w:rFonts w:ascii="Georgia" w:eastAsia="游明朝" w:hAnsi="Georgia"/>
          <w:b w:val="false"/>
          <w:bCs w:val="false"/>
          <w:color w:val="2B2426"/>
          <w:sz w:val="21"/>
          <w:szCs w:val="21"/>
        </w:rPr>
        <w:t xml:space="preserve">それは特別なことではありません。仕事に慣れ、暮らしが安定してきたからこそ、少し先の未来に目が向きはじめる時期でもあります。ここでは、そんな気持ちのかたちを、いくつか言葉にしてみます。</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Borders>
              <w:top w:val="single" w:color="F8EDEF" w:sz="4"/>
              <w:left w:val="single" w:color="7A2233" w:sz="28"/>
              <w:bottom w:val="single" w:color="F8EDEF" w:sz="4"/>
              <w:right w:val="single" w:color="F8EDEF" w:sz="4"/>
            </w:tcBorders>
            <w:shd w:fill="F8EDEF" w:color="auto" w:val="clear"/>
            <w:tcMar>
              <w:top w:type="dxa" w:w="150"/>
              <w:left w:type="dxa" w:w="230"/>
              <w:bottom w:type="dxa" w:w="150"/>
              <w:right w:type="dxa" w:w="210"/>
            </w:tcMar>
          </w:tcPr>
          <w:p>
            <w:pPr>
              <w:spacing w:after="90"/>
            </w:pPr>
            <w:r>
              <w:rPr>
                <w:rFonts w:ascii="Century Gothic" w:eastAsia="游ゴシック" w:hAnsi="Century Gothic"/>
                <w:b/>
                <w:bCs/>
                <w:color w:val="591826"/>
                <w:sz w:val="20"/>
                <w:szCs w:val="20"/>
              </w:rPr>
              <w:t xml:space="preserve">こんな気持ち、ありませんか</w:t>
            </w:r>
          </w:p>
          <w:p>
            <w:pPr>
              <w:spacing w:after="80" w:line="340" w:lineRule="auto"/>
            </w:pPr>
            <w:r>
              <w:rPr>
                <w:rFonts w:ascii="Georgia" w:eastAsia="游明朝" w:hAnsi="Georgia"/>
                <w:color w:val="2B2426"/>
                <w:sz w:val="20"/>
                <w:szCs w:val="20"/>
              </w:rPr>
              <w:t xml:space="preserve">今の仕事を続けていていいのか、ときどき立ち止まって考える</w:t>
            </w:r>
          </w:p>
          <w:p>
            <w:pPr>
              <w:spacing w:after="80" w:line="340" w:lineRule="auto"/>
            </w:pPr>
            <w:r>
              <w:rPr>
                <w:rFonts w:ascii="Georgia" w:eastAsia="游明朝" w:hAnsi="Georgia"/>
                <w:color w:val="2B2426"/>
                <w:sz w:val="20"/>
                <w:szCs w:val="20"/>
              </w:rPr>
              <w:t xml:space="preserve">がんばっているつもりでも、収入や昇給がなかなか変わらない</w:t>
            </w:r>
          </w:p>
          <w:p>
            <w:pPr>
              <w:spacing w:after="80" w:line="340" w:lineRule="auto"/>
            </w:pPr>
            <w:r>
              <w:rPr>
                <w:rFonts w:ascii="Georgia" w:eastAsia="游明朝" w:hAnsi="Georgia"/>
                <w:color w:val="2B2426"/>
                <w:sz w:val="20"/>
                <w:szCs w:val="20"/>
              </w:rPr>
              <w:t xml:space="preserve">この先の生活を思うと、漠然とした不安がよぎる</w:t>
            </w:r>
          </w:p>
          <w:p>
            <w:pPr>
              <w:spacing w:after="80" w:line="340" w:lineRule="auto"/>
            </w:pPr>
            <w:r>
              <w:rPr>
                <w:rFonts w:ascii="Georgia" w:eastAsia="游明朝" w:hAnsi="Georgia"/>
                <w:color w:val="2B2426"/>
                <w:sz w:val="20"/>
                <w:szCs w:val="20"/>
              </w:rPr>
              <w:t xml:space="preserve">転職に興味はあるけれど、失敗するのが少し怖い</w:t>
            </w:r>
          </w:p>
          <w:p>
            <w:pPr>
              <w:spacing w:after="80" w:line="340" w:lineRule="auto"/>
            </w:pPr>
            <w:r>
              <w:rPr>
                <w:rFonts w:ascii="Georgia" w:eastAsia="游明朝" w:hAnsi="Georgia"/>
                <w:color w:val="2B2426"/>
                <w:sz w:val="20"/>
                <w:szCs w:val="20"/>
              </w:rPr>
              <w:t xml:space="preserve">会社を辞めるほどではないけれど、何かが違う気がする</w:t>
            </w:r>
          </w:p>
          <w:p>
            <w:pPr>
              <w:spacing w:after="80" w:line="340" w:lineRule="auto"/>
            </w:pPr>
            <w:r>
              <w:rPr>
                <w:rFonts w:ascii="Georgia" w:eastAsia="游明朝" w:hAnsi="Georgia"/>
                <w:color w:val="2B2426"/>
                <w:sz w:val="20"/>
                <w:szCs w:val="20"/>
              </w:rPr>
              <w:t xml:space="preserve">副業や、会社以外の収入源にも関心が芽生えている</w:t>
            </w:r>
          </w:p>
          <w:p>
            <w:pPr>
              <w:spacing w:after="0" w:line="340" w:lineRule="auto"/>
            </w:pPr>
            <w:r>
              <w:rPr>
                <w:rFonts w:ascii="Georgia" w:eastAsia="游明朝" w:hAnsi="Georgia"/>
                <w:color w:val="2B2426"/>
                <w:sz w:val="20"/>
                <w:szCs w:val="20"/>
              </w:rPr>
              <w:t xml:space="preserve">将来の選択肢を、今のうちに少し広げておきたい</w:t>
            </w:r>
          </w:p>
        </w:tc>
      </w:tr>
    </w:tbl>
    <w:p>
      <w:pPr>
        <w:spacing w:after="90" w:before="0" w:line="20" w:lineRule="auto"/>
      </w:pPr>
      <w:r>
        <w:t xml:space="preserve"/>
      </w:r>
    </w:p>
    <w:p>
      <w:pPr>
        <w:spacing w:after="150" w:line="370" w:lineRule="auto"/>
      </w:pPr>
      <w:r>
        <w:rPr>
          <w:rFonts w:ascii="Georgia" w:eastAsia="游明朝" w:hAnsi="Georgia"/>
          <w:b/>
          <w:bCs/>
          <w:color w:val="2B2426"/>
          <w:sz w:val="21"/>
          <w:szCs w:val="21"/>
        </w:rPr>
        <w:t xml:space="preserve">いくつか、心当たりのある項目があったかもしれません。もし「少しだけ当てはまるな」と感じたなら、それはあなたが自分の人生を丁寧に見つめている証でもあります。</w:t>
      </w:r>
    </w:p>
    <w:p>
      <w:pPr>
        <w:spacing w:after="130" w:before="0" w:line="20" w:lineRule="auto"/>
      </w:pPr>
      <w:r>
        <w:t xml:space="preserve"/>
      </w:r>
    </w:p>
    <w:p>
      <w:pPr>
        <w:pStyle w:val="Heading2"/>
        <w:keepNext/>
        <w:pBdr>
          <w:bottom w:val="single" w:color="D8CCC0" w:sz="12" w:space="6"/>
        </w:pBdr>
        <w:spacing w:after="170" w:before="360"/>
      </w:pPr>
      <w:r>
        <w:rPr>
          <w:rFonts w:ascii="Century Gothic" w:eastAsia="游ゴシック" w:hAnsi="Century Gothic"/>
          <w:b/>
          <w:bCs/>
          <w:color w:val="591826"/>
          <w:sz w:val="27"/>
          <w:szCs w:val="27"/>
        </w:rPr>
        <w:t xml:space="preserve">急いで答えを出さなくて大丈夫</w:t>
      </w:r>
    </w:p>
    <w:p>
      <w:pPr>
        <w:spacing w:after="150" w:line="370" w:lineRule="auto"/>
      </w:pPr>
      <w:r>
        <w:rPr>
          <w:rFonts w:ascii="Georgia" w:eastAsia="游明朝" w:hAnsi="Georgia"/>
          <w:b w:val="false"/>
          <w:bCs w:val="false"/>
          <w:color w:val="2B2426"/>
          <w:sz w:val="21"/>
          <w:szCs w:val="21"/>
        </w:rPr>
        <w:t xml:space="preserve">違和感があるからといって、すぐに何かを変える必要はありません。今の場所にとどまることも、新しい道を探すことも、どちらも大切な選択肢のひとつです。</w:t>
      </w:r>
    </w:p>
    <w:p>
      <w:pPr>
        <w:spacing w:after="150" w:line="370" w:lineRule="auto"/>
      </w:pPr>
      <w:r>
        <w:rPr>
          <w:rFonts w:ascii="Georgia" w:eastAsia="游明朝" w:hAnsi="Georgia"/>
          <w:b w:val="false"/>
          <w:bCs w:val="false"/>
          <w:color w:val="2B2426"/>
          <w:sz w:val="21"/>
          <w:szCs w:val="21"/>
        </w:rPr>
        <w:t xml:space="preserve">この教材が大切にしたいのは、「どうすべきか」を急いで決めることではなく、まず一度立ち止まって、自分の気持ちと選択肢を静かに整理してみること。そのうえで、あなたにとって心地よい方向を、ゆっくり見つけていくことです。</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Borders>
              <w:top w:val="single" w:color="F4ECDD" w:sz="4"/>
              <w:left w:val="single" w:color="7A2233" w:sz="28"/>
              <w:bottom w:val="single" w:color="F4ECDD" w:sz="4"/>
              <w:right w:val="single" w:color="F4ECDD" w:sz="4"/>
            </w:tcBorders>
            <w:shd w:fill="F4ECDD" w:color="auto" w:val="clear"/>
            <w:tcMar>
              <w:top w:type="dxa" w:w="150"/>
              <w:left w:type="dxa" w:w="230"/>
              <w:bottom w:type="dxa" w:w="150"/>
              <w:right w:type="dxa" w:w="210"/>
            </w:tcMar>
          </w:tcPr>
          <w:p>
            <w:pPr>
              <w:spacing w:after="90"/>
            </w:pPr>
            <w:r>
              <w:rPr>
                <w:rFonts w:ascii="Century Gothic" w:eastAsia="游ゴシック" w:hAnsi="Century Gothic"/>
                <w:b/>
                <w:bCs/>
                <w:color w:val="591826"/>
                <w:sz w:val="20"/>
                <w:szCs w:val="20"/>
              </w:rPr>
              <w:t xml:space="preserve">このPARTで大切にしたいこと</w:t>
            </w:r>
          </w:p>
          <w:p>
            <w:pPr>
              <w:spacing w:after="80" w:line="340" w:lineRule="auto"/>
            </w:pPr>
            <w:r>
              <w:rPr>
                <w:rFonts w:ascii="Georgia" w:eastAsia="游明朝" w:hAnsi="Georgia"/>
                <w:color w:val="2B2426"/>
                <w:sz w:val="20"/>
                <w:szCs w:val="20"/>
              </w:rPr>
              <w:t xml:space="preserve">違和感は「悪いもの」ではなく、これからを考えるきっかけになります</w:t>
            </w:r>
          </w:p>
          <w:p>
            <w:pPr>
              <w:spacing w:after="80" w:line="340" w:lineRule="auto"/>
            </w:pPr>
            <w:r>
              <w:rPr>
                <w:rFonts w:ascii="Georgia" w:eastAsia="游明朝" w:hAnsi="Georgia"/>
                <w:color w:val="2B2426"/>
                <w:sz w:val="20"/>
                <w:szCs w:val="20"/>
              </w:rPr>
              <w:t xml:space="preserve">選択肢を知ることと、それを選ぶことは別のこと。まずは知るところから</w:t>
            </w:r>
          </w:p>
          <w:p>
            <w:pPr>
              <w:spacing w:after="0" w:line="340" w:lineRule="auto"/>
            </w:pPr>
            <w:r>
              <w:rPr>
                <w:rFonts w:ascii="Georgia" w:eastAsia="游明朝" w:hAnsi="Georgia"/>
                <w:color w:val="2B2426"/>
                <w:sz w:val="20"/>
                <w:szCs w:val="20"/>
              </w:rPr>
              <w:t xml:space="preserve">焦らず、比べず、あなたのペースで読み進めてください</w:t>
            </w:r>
          </w:p>
        </w:tc>
      </w:tr>
    </w:tbl>
    <w:p>
      <w:pPr>
        <w:spacing w:after="90" w:before="0" w:line="20" w:lineRule="auto"/>
      </w:pPr>
      <w:r>
        <w:t xml:space="preserve"/>
      </w:r>
    </w:p>
    <w:p>
      <w:pPr>
        <w:spacing w:after="150" w:before="60" w:line="300" w:lineRule="auto"/>
      </w:pPr>
      <w:r>
        <w:rPr>
          <w:rFonts w:ascii="Segoe UI" w:eastAsia="游ゴシック" w:hAnsi="Segoe UI"/>
          <w:i/>
          <w:iCs/>
          <w:color w:val="8C807A"/>
          <w:sz w:val="17"/>
          <w:szCs w:val="17"/>
        </w:rPr>
        <w:t xml:space="preserve">ここから、働き方に向き合った3人の女性のケースを見ていきます。それぞれの歩みのなかに、あなたのヒントになる部分がきっと見つかるはずです。</w:t>
      </w:r>
    </w:p>
    <w:p>
      <w:pPr>
        <w:spacing w:after="130" w:before="0" w:line="20" w:lineRule="auto"/>
      </w:pPr>
      <w:r>
        <w:t xml:space="preserve"/>
      </w:r>
    </w:p>
    <w:p>
      <w:r>
        <w:br w:type="page"/>
      </w:r>
    </w:p>
    <w:p>
      <w:pPr>
        <w:spacing w:after="120"/>
      </w:pPr>
      <w:r>
        <w:t xml:space="preserve"/>
      </w:r>
    </w:p>
    <w:p>
      <w:pPr>
        <w:spacing w:after="120"/>
      </w:pPr>
      <w:r>
        <w:t xml:space="preserve"/>
      </w:r>
    </w:p>
    <w:p>
      <w:pPr>
        <w:spacing w:after="120"/>
      </w:pPr>
      <w:r>
        <w:t xml:space="preserve"/>
      </w:r>
    </w:p>
    <w:p>
      <w:pPr>
        <w:spacing w:after="120"/>
      </w:pPr>
      <w:r>
        <w:t xml:space="preserve"/>
      </w:r>
    </w:p>
    <w:p>
      <w:pPr>
        <w:spacing w:after="120"/>
      </w:pPr>
      <w:r>
        <w:t xml:space="preserve"/>
      </w:r>
    </w:p>
    <w:p>
      <w:pPr>
        <w:spacing w:after="120"/>
        <w:jc w:val="center"/>
      </w:pPr>
      <w:r>
        <w:rPr>
          <w:rFonts w:ascii="Segoe UI" w:eastAsia="游ゴシック" w:hAnsi="Segoe UI"/>
          <w:color w:val="7A2233"/>
          <w:sz w:val="20"/>
          <w:szCs w:val="20"/>
        </w:rPr>
        <w:t xml:space="preserve">━━━━━</w:t>
      </w:r>
    </w:p>
    <w:p>
      <w:pPr>
        <w:spacing w:after="120"/>
        <w:jc w:val="center"/>
      </w:pPr>
      <w:r>
        <w:rPr>
          <w:rFonts w:ascii="Century Gothic" w:eastAsia="游ゴシック" w:hAnsi="Century Gothic"/>
          <w:b/>
          <w:bCs/>
          <w:color w:val="7A2233"/>
          <w:spacing w:val="90"/>
          <w:sz w:val="32"/>
          <w:szCs w:val="32"/>
        </w:rPr>
        <w:t xml:space="preserve">PART 2</w:t>
      </w:r>
    </w:p>
    <w:p>
      <w:pPr>
        <w:pStyle w:val="Heading1"/>
        <w:spacing w:after="150" w:before="60"/>
        <w:jc w:val="center"/>
      </w:pPr>
      <w:r>
        <w:rPr>
          <w:rFonts w:ascii="Century Gothic" w:eastAsia="游ゴシック" w:hAnsi="Century Gothic"/>
          <w:b/>
          <w:bCs/>
          <w:color w:val="591826"/>
          <w:sz w:val="42"/>
          <w:szCs w:val="42"/>
        </w:rPr>
        <w:t xml:space="preserve">3人の女性のケーススタディ</w:t>
      </w:r>
    </w:p>
    <w:p>
      <w:pPr>
        <w:spacing w:after="210"/>
        <w:jc w:val="center"/>
      </w:pPr>
      <w:r>
        <w:rPr>
          <w:rFonts w:ascii="Segoe UI" w:eastAsia="游ゴシック" w:hAnsi="Segoe UI"/>
          <w:color w:val="8C807A"/>
          <w:sz w:val="22"/>
          <w:szCs w:val="22"/>
        </w:rPr>
        <w:t xml:space="preserve">CASE 01 ／ CASE 02 ／ CASE 03</w:t>
      </w:r>
    </w:p>
    <w:p>
      <w:pPr>
        <w:spacing w:after="210"/>
        <w:jc w:val="center"/>
      </w:pPr>
      <w:r>
        <w:rPr>
          <w:rFonts w:ascii="Segoe UI" w:eastAsia="游ゴシック" w:hAnsi="Segoe UI"/>
          <w:color w:val="7A2233"/>
          <w:sz w:val="16"/>
          <w:szCs w:val="16"/>
        </w:rPr>
        <w:t xml:space="preserve">◆</w:t>
      </w:r>
    </w:p>
    <w:p>
      <w:pPr>
        <w:spacing w:after="120" w:line="390" w:lineRule="auto"/>
        <w:ind w:left="900" w:right="900"/>
        <w:jc w:val="center"/>
      </w:pPr>
      <w:r>
        <w:rPr>
          <w:rFonts w:ascii="Georgia" w:eastAsia="游明朝" w:hAnsi="Georgia"/>
          <w:color w:val="2B2426"/>
          <w:sz w:val="21"/>
          <w:szCs w:val="21"/>
        </w:rPr>
        <w:t xml:space="preserve">教材の中心となるパートです。3人の女性の物語を、自分に置き換えながら読んでみてください。</w:t>
      </w:r>
    </w:p>
    <w:p>
      <w:r>
        <w:br w:type="page"/>
      </w:r>
    </w:p>
    <w:p>
      <w:pPr>
        <w:pStyle w:val="Heading2"/>
        <w:keepNext/>
        <w:pBdr>
          <w:bottom w:val="single" w:color="D8CCC0" w:sz="12" w:space="6"/>
        </w:pBdr>
        <w:spacing w:after="170" w:before="360"/>
      </w:pPr>
      <w:r>
        <w:rPr>
          <w:rFonts w:ascii="Century Gothic" w:eastAsia="游ゴシック" w:hAnsi="Century Gothic"/>
          <w:b/>
          <w:bCs/>
          <w:color w:val="591826"/>
          <w:sz w:val="27"/>
          <w:szCs w:val="27"/>
        </w:rPr>
        <w:t xml:space="preserve">3人の女性のプロフィール比較</w:t>
      </w:r>
    </w:p>
    <w:p>
      <w:pPr>
        <w:spacing w:after="200" w:before="40" w:line="360" w:lineRule="auto"/>
      </w:pPr>
      <w:r>
        <w:rPr>
          <w:rFonts w:ascii="Georgia" w:eastAsia="游明朝" w:hAnsi="Georgia"/>
          <w:color w:val="591826"/>
          <w:sz w:val="22"/>
          <w:szCs w:val="22"/>
        </w:rPr>
        <w:t xml:space="preserve">ここからは、あなたと同じ30代で、似た迷いをもつ3人の女性が登場します。年収は250万円・300万円・350万円と少しずつ違いますが、抱えている気持ちはよく似ています。</w:t>
      </w:r>
    </w:p>
    <w:tbl>
      <w:tblPr>
        <w:tblW w:type="dxa" w:w="9638"/>
        <w:tblBorders>
          <w:top w:val="single" w:color="D8CCC0" w:sz="4"/>
          <w:left w:val="single" w:color="D8CCC0" w:sz="4"/>
          <w:bottom w:val="single" w:color="D8CCC0" w:sz="4"/>
          <w:right w:val="single" w:color="D8CCC0" w:sz="4"/>
          <w:insideH w:val="single" w:color="D8CCC0" w:sz="4"/>
          <w:insideV w:val="single" w:color="D8CCC0" w:sz="4"/>
        </w:tblBorders>
      </w:tblPr>
      <w:tblGrid>
        <w:gridCol w:w="1831"/>
        <w:gridCol w:w="2602"/>
        <w:gridCol w:w="2602"/>
        <w:gridCol w:w="2603"/>
      </w:tblGrid>
      <w:tr>
        <w:trPr>
          <w:tblHeader/>
        </w:trPr>
        <w:tc>
          <w:tcPr>
            <w:tcW w:type="dxa" w:w="1831"/>
            <w:shd w:fill="591826" w:color="auto" w:val="clear"/>
            <w:tcMar>
              <w:top w:type="dxa" w:w="80"/>
              <w:left w:type="dxa" w:w="140"/>
              <w:bottom w:type="dxa" w:w="80"/>
              <w:right w:type="dxa" w:w="120"/>
            </w:tcMar>
            <w:vAlign w:val="center"/>
          </w:tcPr>
          <w:p>
            <w:pPr>
              <w:spacing w:after="0" w:line="300" w:lineRule="auto"/>
              <w:jc w:val="left"/>
            </w:pPr>
            <w:r>
              <w:rPr>
                <w:rFonts w:ascii="Segoe UI" w:eastAsia="游ゴシック" w:hAnsi="Segoe UI"/>
                <w:b/>
                <w:bCs/>
                <w:color w:val="FFFFFF"/>
                <w:sz w:val="18"/>
                <w:szCs w:val="18"/>
              </w:rPr>
              <w:t xml:space="preserve">項目</w:t>
            </w:r>
          </w:p>
        </w:tc>
        <w:tc>
          <w:tcPr>
            <w:tcW w:type="dxa" w:w="2602"/>
            <w:shd w:fill="591826" w:color="auto" w:val="clear"/>
            <w:tcMar>
              <w:top w:type="dxa" w:w="80"/>
              <w:left w:type="dxa" w:w="140"/>
              <w:bottom w:type="dxa" w:w="80"/>
              <w:right w:type="dxa" w:w="120"/>
            </w:tcMar>
            <w:vAlign w:val="center"/>
          </w:tcPr>
          <w:p>
            <w:pPr>
              <w:spacing w:after="0" w:line="300" w:lineRule="auto"/>
              <w:jc w:val="center"/>
            </w:pPr>
            <w:r>
              <w:rPr>
                <w:rFonts w:ascii="Segoe UI" w:eastAsia="游ゴシック" w:hAnsi="Segoe UI"/>
                <w:b/>
                <w:bCs/>
                <w:color w:val="FFFFFF"/>
                <w:sz w:val="18"/>
                <w:szCs w:val="18"/>
              </w:rPr>
              <w:t xml:space="preserve">CASE 01</w:t>
            </w:r>
          </w:p>
        </w:tc>
        <w:tc>
          <w:tcPr>
            <w:tcW w:type="dxa" w:w="2602"/>
            <w:shd w:fill="591826" w:color="auto" w:val="clear"/>
            <w:tcMar>
              <w:top w:type="dxa" w:w="80"/>
              <w:left w:type="dxa" w:w="140"/>
              <w:bottom w:type="dxa" w:w="80"/>
              <w:right w:type="dxa" w:w="120"/>
            </w:tcMar>
            <w:vAlign w:val="center"/>
          </w:tcPr>
          <w:p>
            <w:pPr>
              <w:spacing w:after="0" w:line="300" w:lineRule="auto"/>
              <w:jc w:val="center"/>
            </w:pPr>
            <w:r>
              <w:rPr>
                <w:rFonts w:ascii="Segoe UI" w:eastAsia="游ゴシック" w:hAnsi="Segoe UI"/>
                <w:b/>
                <w:bCs/>
                <w:color w:val="FFFFFF"/>
                <w:sz w:val="18"/>
                <w:szCs w:val="18"/>
              </w:rPr>
              <w:t xml:space="preserve">CASE 02</w:t>
            </w:r>
          </w:p>
        </w:tc>
        <w:tc>
          <w:tcPr>
            <w:tcW w:type="dxa" w:w="2603"/>
            <w:shd w:fill="591826" w:color="auto" w:val="clear"/>
            <w:tcMar>
              <w:top w:type="dxa" w:w="80"/>
              <w:left w:type="dxa" w:w="140"/>
              <w:bottom w:type="dxa" w:w="80"/>
              <w:right w:type="dxa" w:w="120"/>
            </w:tcMar>
            <w:vAlign w:val="center"/>
          </w:tcPr>
          <w:p>
            <w:pPr>
              <w:spacing w:after="0" w:line="300" w:lineRule="auto"/>
              <w:jc w:val="center"/>
            </w:pPr>
            <w:r>
              <w:rPr>
                <w:rFonts w:ascii="Segoe UI" w:eastAsia="游ゴシック" w:hAnsi="Segoe UI"/>
                <w:b/>
                <w:bCs/>
                <w:color w:val="FFFFFF"/>
                <w:sz w:val="18"/>
                <w:szCs w:val="18"/>
              </w:rPr>
              <w:t xml:space="preserve">CASE 03</w:t>
            </w:r>
          </w:p>
        </w:tc>
      </w:tr>
      <w:tr>
        <w:trPr>
          <w:cantSplit/>
          <w:trHeight w:val="440" w:hRule="atLeast"/>
        </w:trPr>
        <w:tc>
          <w:tcPr>
            <w:tcW w:type="dxa" w:w="1831"/>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年齢</w:t>
            </w:r>
          </w:p>
        </w:tc>
        <w:tc>
          <w:tcPr>
            <w:tcW w:type="dxa" w:w="2602"/>
            <w:shd w:fill="FFFFFF" w:color="auto" w:val="clear"/>
            <w:tcMar>
              <w:top w:type="dxa" w:w="80"/>
              <w:left w:type="dxa" w:w="140"/>
              <w:bottom w:type="dxa" w:w="80"/>
              <w:right w:type="dxa" w:w="120"/>
            </w:tcMar>
            <w:vAlign w:val="center"/>
          </w:tcPr>
          <w:p>
            <w:pPr>
              <w:spacing w:after="0" w:line="300" w:lineRule="auto"/>
              <w:jc w:val="center"/>
            </w:pPr>
            <w:r>
              <w:rPr>
                <w:rFonts w:ascii="Georgia" w:eastAsia="游明朝" w:hAnsi="Georgia"/>
                <w:color w:val="2B2426"/>
                <w:sz w:val="19"/>
                <w:szCs w:val="19"/>
              </w:rPr>
              <w:t xml:space="preserve">32歳</w:t>
            </w:r>
          </w:p>
        </w:tc>
        <w:tc>
          <w:tcPr>
            <w:tcW w:type="dxa" w:w="2602"/>
            <w:shd w:fill="FFFFFF" w:color="auto" w:val="clear"/>
            <w:tcMar>
              <w:top w:type="dxa" w:w="80"/>
              <w:left w:type="dxa" w:w="140"/>
              <w:bottom w:type="dxa" w:w="80"/>
              <w:right w:type="dxa" w:w="120"/>
            </w:tcMar>
            <w:vAlign w:val="center"/>
          </w:tcPr>
          <w:p>
            <w:pPr>
              <w:spacing w:after="0" w:line="300" w:lineRule="auto"/>
              <w:jc w:val="center"/>
            </w:pPr>
            <w:r>
              <w:rPr>
                <w:rFonts w:ascii="Georgia" w:eastAsia="游明朝" w:hAnsi="Georgia"/>
                <w:color w:val="2B2426"/>
                <w:sz w:val="19"/>
                <w:szCs w:val="19"/>
              </w:rPr>
              <w:t xml:space="preserve">30歳</w:t>
            </w:r>
          </w:p>
        </w:tc>
        <w:tc>
          <w:tcPr>
            <w:tcW w:type="dxa" w:w="2603"/>
            <w:shd w:fill="FFFFFF" w:color="auto" w:val="clear"/>
            <w:tcMar>
              <w:top w:type="dxa" w:w="80"/>
              <w:left w:type="dxa" w:w="140"/>
              <w:bottom w:type="dxa" w:w="80"/>
              <w:right w:type="dxa" w:w="120"/>
            </w:tcMar>
            <w:vAlign w:val="center"/>
          </w:tcPr>
          <w:p>
            <w:pPr>
              <w:spacing w:after="0" w:line="300" w:lineRule="auto"/>
              <w:jc w:val="center"/>
            </w:pPr>
            <w:r>
              <w:rPr>
                <w:rFonts w:ascii="Georgia" w:eastAsia="游明朝" w:hAnsi="Georgia"/>
                <w:color w:val="2B2426"/>
                <w:sz w:val="19"/>
                <w:szCs w:val="19"/>
              </w:rPr>
              <w:t xml:space="preserve">34歳</w:t>
            </w:r>
          </w:p>
        </w:tc>
      </w:tr>
      <w:tr>
        <w:trPr>
          <w:cantSplit/>
          <w:trHeight w:val="440" w:hRule="atLeast"/>
        </w:trPr>
        <w:tc>
          <w:tcPr>
            <w:tcW w:type="dxa" w:w="1831"/>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年収</w:t>
            </w:r>
          </w:p>
        </w:tc>
        <w:tc>
          <w:tcPr>
            <w:tcW w:type="dxa" w:w="2602"/>
            <w:shd w:fill="F4ECDD" w:color="auto" w:val="clear"/>
            <w:tcMar>
              <w:top w:type="dxa" w:w="80"/>
              <w:left w:type="dxa" w:w="140"/>
              <w:bottom w:type="dxa" w:w="80"/>
              <w:right w:type="dxa" w:w="120"/>
            </w:tcMar>
            <w:vAlign w:val="center"/>
          </w:tcPr>
          <w:p>
            <w:pPr>
              <w:spacing w:after="0" w:line="300" w:lineRule="auto"/>
              <w:jc w:val="center"/>
            </w:pPr>
            <w:r>
              <w:rPr>
                <w:rFonts w:ascii="Georgia" w:eastAsia="游明朝" w:hAnsi="Georgia"/>
                <w:color w:val="2B2426"/>
                <w:sz w:val="19"/>
                <w:szCs w:val="19"/>
              </w:rPr>
              <w:t xml:space="preserve">350万円</w:t>
            </w:r>
          </w:p>
        </w:tc>
        <w:tc>
          <w:tcPr>
            <w:tcW w:type="dxa" w:w="2602"/>
            <w:shd w:fill="F4ECDD" w:color="auto" w:val="clear"/>
            <w:tcMar>
              <w:top w:type="dxa" w:w="80"/>
              <w:left w:type="dxa" w:w="140"/>
              <w:bottom w:type="dxa" w:w="80"/>
              <w:right w:type="dxa" w:w="120"/>
            </w:tcMar>
            <w:vAlign w:val="center"/>
          </w:tcPr>
          <w:p>
            <w:pPr>
              <w:spacing w:after="0" w:line="300" w:lineRule="auto"/>
              <w:jc w:val="center"/>
            </w:pPr>
            <w:r>
              <w:rPr>
                <w:rFonts w:ascii="Georgia" w:eastAsia="游明朝" w:hAnsi="Georgia"/>
                <w:color w:val="2B2426"/>
                <w:sz w:val="19"/>
                <w:szCs w:val="19"/>
              </w:rPr>
              <w:t xml:space="preserve">300万円</w:t>
            </w:r>
          </w:p>
        </w:tc>
        <w:tc>
          <w:tcPr>
            <w:tcW w:type="dxa" w:w="2603"/>
            <w:shd w:fill="F4ECDD" w:color="auto" w:val="clear"/>
            <w:tcMar>
              <w:top w:type="dxa" w:w="80"/>
              <w:left w:type="dxa" w:w="140"/>
              <w:bottom w:type="dxa" w:w="80"/>
              <w:right w:type="dxa" w:w="120"/>
            </w:tcMar>
            <w:vAlign w:val="center"/>
          </w:tcPr>
          <w:p>
            <w:pPr>
              <w:spacing w:after="0" w:line="300" w:lineRule="auto"/>
              <w:jc w:val="center"/>
            </w:pPr>
            <w:r>
              <w:rPr>
                <w:rFonts w:ascii="Georgia" w:eastAsia="游明朝" w:hAnsi="Georgia"/>
                <w:color w:val="2B2426"/>
                <w:sz w:val="19"/>
                <w:szCs w:val="19"/>
              </w:rPr>
              <w:t xml:space="preserve">250万円</w:t>
            </w:r>
          </w:p>
        </w:tc>
      </w:tr>
      <w:tr>
        <w:trPr>
          <w:cantSplit/>
          <w:trHeight w:val="440" w:hRule="atLeast"/>
        </w:trPr>
        <w:tc>
          <w:tcPr>
            <w:tcW w:type="dxa" w:w="1831"/>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仕事</w:t>
            </w:r>
          </w:p>
        </w:tc>
        <w:tc>
          <w:tcPr>
            <w:tcW w:type="dxa" w:w="2602"/>
            <w:shd w:fill="FFFFFF" w:color="auto" w:val="clear"/>
            <w:tcMar>
              <w:top w:type="dxa" w:w="80"/>
              <w:left w:type="dxa" w:w="140"/>
              <w:bottom w:type="dxa" w:w="80"/>
              <w:right w:type="dxa" w:w="120"/>
            </w:tcMar>
            <w:vAlign w:val="center"/>
          </w:tcPr>
          <w:p>
            <w:pPr>
              <w:spacing w:after="0" w:line="300" w:lineRule="auto"/>
              <w:jc w:val="center"/>
            </w:pPr>
            <w:r>
              <w:rPr>
                <w:rFonts w:ascii="Georgia" w:eastAsia="游明朝" w:hAnsi="Georgia"/>
                <w:color w:val="2B2426"/>
                <w:sz w:val="19"/>
                <w:szCs w:val="19"/>
              </w:rPr>
              <w:t xml:space="preserve">事務職</w:t>
            </w:r>
          </w:p>
        </w:tc>
        <w:tc>
          <w:tcPr>
            <w:tcW w:type="dxa" w:w="2602"/>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販売・サービス職</w:t>
            </w:r>
          </w:p>
        </w:tc>
        <w:tc>
          <w:tcPr>
            <w:tcW w:type="dxa" w:w="2603"/>
            <w:shd w:fill="FFFFFF" w:color="auto" w:val="clear"/>
            <w:tcMar>
              <w:top w:type="dxa" w:w="80"/>
              <w:left w:type="dxa" w:w="140"/>
              <w:bottom w:type="dxa" w:w="80"/>
              <w:right w:type="dxa" w:w="120"/>
            </w:tcMar>
            <w:vAlign w:val="center"/>
          </w:tcPr>
          <w:p>
            <w:pPr>
              <w:spacing w:after="0" w:line="300" w:lineRule="auto"/>
              <w:jc w:val="center"/>
            </w:pPr>
            <w:r>
              <w:rPr>
                <w:rFonts w:ascii="Georgia" w:eastAsia="游明朝" w:hAnsi="Georgia"/>
                <w:color w:val="2B2426"/>
                <w:sz w:val="19"/>
                <w:szCs w:val="19"/>
              </w:rPr>
              <w:t xml:space="preserve">事務職</w:t>
            </w:r>
          </w:p>
        </w:tc>
      </w:tr>
      <w:tr>
        <w:trPr>
          <w:cantSplit/>
          <w:trHeight w:val="440" w:hRule="atLeast"/>
        </w:trPr>
        <w:tc>
          <w:tcPr>
            <w:tcW w:type="dxa" w:w="1831"/>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雇用形態</w:t>
            </w:r>
          </w:p>
        </w:tc>
        <w:tc>
          <w:tcPr>
            <w:tcW w:type="dxa" w:w="2602"/>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正社員（勤続7年）</w:t>
            </w:r>
          </w:p>
        </w:tc>
        <w:tc>
          <w:tcPr>
            <w:tcW w:type="dxa" w:w="2602"/>
            <w:shd w:fill="F4ECDD" w:color="auto" w:val="clear"/>
            <w:tcMar>
              <w:top w:type="dxa" w:w="80"/>
              <w:left w:type="dxa" w:w="140"/>
              <w:bottom w:type="dxa" w:w="80"/>
              <w:right w:type="dxa" w:w="120"/>
            </w:tcMar>
            <w:vAlign w:val="center"/>
          </w:tcPr>
          <w:p>
            <w:pPr>
              <w:spacing w:after="0" w:line="300" w:lineRule="auto"/>
              <w:jc w:val="center"/>
            </w:pPr>
            <w:r>
              <w:rPr>
                <w:rFonts w:ascii="Georgia" w:eastAsia="游明朝" w:hAnsi="Georgia"/>
                <w:color w:val="2B2426"/>
                <w:sz w:val="19"/>
                <w:szCs w:val="19"/>
              </w:rPr>
              <w:t xml:space="preserve">正社員</w:t>
            </w:r>
          </w:p>
        </w:tc>
        <w:tc>
          <w:tcPr>
            <w:tcW w:type="dxa" w:w="2603"/>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契約社員（非正規）</w:t>
            </w:r>
          </w:p>
        </w:tc>
      </w:tr>
      <w:tr>
        <w:trPr>
          <w:cantSplit/>
          <w:trHeight w:val="440" w:hRule="atLeast"/>
        </w:trPr>
        <w:tc>
          <w:tcPr>
            <w:tcW w:type="dxa" w:w="1831"/>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住まい</w:t>
            </w:r>
          </w:p>
        </w:tc>
        <w:tc>
          <w:tcPr>
            <w:tcW w:type="dxa" w:w="2602"/>
            <w:shd w:fill="FFFFFF" w:color="auto" w:val="clear"/>
            <w:tcMar>
              <w:top w:type="dxa" w:w="80"/>
              <w:left w:type="dxa" w:w="140"/>
              <w:bottom w:type="dxa" w:w="80"/>
              <w:right w:type="dxa" w:w="120"/>
            </w:tcMar>
            <w:vAlign w:val="center"/>
          </w:tcPr>
          <w:p>
            <w:pPr>
              <w:spacing w:after="0" w:line="300" w:lineRule="auto"/>
              <w:jc w:val="center"/>
            </w:pPr>
            <w:r>
              <w:rPr>
                <w:rFonts w:ascii="Georgia" w:eastAsia="游明朝" w:hAnsi="Georgia"/>
                <w:color w:val="2B2426"/>
                <w:sz w:val="19"/>
                <w:szCs w:val="19"/>
              </w:rPr>
              <w:t xml:space="preserve">一人暮らし</w:t>
            </w:r>
          </w:p>
        </w:tc>
        <w:tc>
          <w:tcPr>
            <w:tcW w:type="dxa" w:w="2602"/>
            <w:shd w:fill="FFFFFF" w:color="auto" w:val="clear"/>
            <w:tcMar>
              <w:top w:type="dxa" w:w="80"/>
              <w:left w:type="dxa" w:w="140"/>
              <w:bottom w:type="dxa" w:w="80"/>
              <w:right w:type="dxa" w:w="120"/>
            </w:tcMar>
            <w:vAlign w:val="center"/>
          </w:tcPr>
          <w:p>
            <w:pPr>
              <w:spacing w:after="0" w:line="300" w:lineRule="auto"/>
              <w:jc w:val="center"/>
            </w:pPr>
            <w:r>
              <w:rPr>
                <w:rFonts w:ascii="Georgia" w:eastAsia="游明朝" w:hAnsi="Georgia"/>
                <w:color w:val="2B2426"/>
                <w:sz w:val="19"/>
                <w:szCs w:val="19"/>
              </w:rPr>
              <w:t xml:space="preserve">一人暮らし</w:t>
            </w:r>
          </w:p>
        </w:tc>
        <w:tc>
          <w:tcPr>
            <w:tcW w:type="dxa" w:w="2603"/>
            <w:shd w:fill="FFFFFF" w:color="auto" w:val="clear"/>
            <w:tcMar>
              <w:top w:type="dxa" w:w="80"/>
              <w:left w:type="dxa" w:w="140"/>
              <w:bottom w:type="dxa" w:w="80"/>
              <w:right w:type="dxa" w:w="120"/>
            </w:tcMar>
            <w:vAlign w:val="center"/>
          </w:tcPr>
          <w:p>
            <w:pPr>
              <w:spacing w:after="0" w:line="300" w:lineRule="auto"/>
              <w:jc w:val="center"/>
            </w:pPr>
            <w:r>
              <w:rPr>
                <w:rFonts w:ascii="Georgia" w:eastAsia="游明朝" w:hAnsi="Georgia"/>
                <w:color w:val="2B2426"/>
                <w:sz w:val="19"/>
                <w:szCs w:val="19"/>
              </w:rPr>
              <w:t xml:space="preserve">一人暮らし</w:t>
            </w:r>
          </w:p>
        </w:tc>
      </w:tr>
      <w:tr>
        <w:trPr>
          <w:cantSplit/>
          <w:trHeight w:val="440" w:hRule="atLeast"/>
        </w:trPr>
        <w:tc>
          <w:tcPr>
            <w:tcW w:type="dxa" w:w="1831"/>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貯金</w:t>
            </w:r>
          </w:p>
        </w:tc>
        <w:tc>
          <w:tcPr>
            <w:tcW w:type="dxa" w:w="2602"/>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150万円程度</w:t>
            </w:r>
          </w:p>
        </w:tc>
        <w:tc>
          <w:tcPr>
            <w:tcW w:type="dxa" w:w="2602"/>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100万円程度</w:t>
            </w:r>
          </w:p>
        </w:tc>
        <w:tc>
          <w:tcPr>
            <w:tcW w:type="dxa" w:w="2603"/>
            <w:shd w:fill="F4ECDD" w:color="auto" w:val="clear"/>
            <w:tcMar>
              <w:top w:type="dxa" w:w="80"/>
              <w:left w:type="dxa" w:w="140"/>
              <w:bottom w:type="dxa" w:w="80"/>
              <w:right w:type="dxa" w:w="120"/>
            </w:tcMar>
            <w:vAlign w:val="center"/>
          </w:tcPr>
          <w:p>
            <w:pPr>
              <w:spacing w:after="0" w:line="300" w:lineRule="auto"/>
              <w:jc w:val="center"/>
            </w:pPr>
            <w:r>
              <w:rPr>
                <w:rFonts w:ascii="Georgia" w:eastAsia="游明朝" w:hAnsi="Georgia"/>
                <w:color w:val="2B2426"/>
                <w:sz w:val="19"/>
                <w:szCs w:val="19"/>
              </w:rPr>
              <w:t xml:space="preserve">80万円程度</w:t>
            </w:r>
          </w:p>
        </w:tc>
      </w:tr>
      <w:tr>
        <w:trPr>
          <w:cantSplit/>
          <w:trHeight w:val="440" w:hRule="atLeast"/>
        </w:trPr>
        <w:tc>
          <w:tcPr>
            <w:tcW w:type="dxa" w:w="1831"/>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副業経験</w:t>
            </w:r>
          </w:p>
        </w:tc>
        <w:tc>
          <w:tcPr>
            <w:tcW w:type="dxa" w:w="2602"/>
            <w:shd w:fill="FFFFFF" w:color="auto" w:val="clear"/>
            <w:tcMar>
              <w:top w:type="dxa" w:w="80"/>
              <w:left w:type="dxa" w:w="140"/>
              <w:bottom w:type="dxa" w:w="80"/>
              <w:right w:type="dxa" w:w="120"/>
            </w:tcMar>
            <w:vAlign w:val="center"/>
          </w:tcPr>
          <w:p>
            <w:pPr>
              <w:spacing w:after="0" w:line="300" w:lineRule="auto"/>
              <w:jc w:val="center"/>
            </w:pPr>
            <w:r>
              <w:rPr>
                <w:rFonts w:ascii="Georgia" w:eastAsia="游明朝" w:hAnsi="Georgia"/>
                <w:color w:val="2B2426"/>
                <w:sz w:val="19"/>
                <w:szCs w:val="19"/>
              </w:rPr>
              <w:t xml:space="preserve">なし</w:t>
            </w:r>
          </w:p>
        </w:tc>
        <w:tc>
          <w:tcPr>
            <w:tcW w:type="dxa" w:w="2602"/>
            <w:shd w:fill="FFFFFF" w:color="auto" w:val="clear"/>
            <w:tcMar>
              <w:top w:type="dxa" w:w="80"/>
              <w:left w:type="dxa" w:w="140"/>
              <w:bottom w:type="dxa" w:w="80"/>
              <w:right w:type="dxa" w:w="120"/>
            </w:tcMar>
            <w:vAlign w:val="center"/>
          </w:tcPr>
          <w:p>
            <w:pPr>
              <w:spacing w:after="0" w:line="300" w:lineRule="auto"/>
              <w:jc w:val="center"/>
            </w:pPr>
            <w:r>
              <w:rPr>
                <w:rFonts w:ascii="Georgia" w:eastAsia="游明朝" w:hAnsi="Georgia"/>
                <w:color w:val="2B2426"/>
                <w:sz w:val="19"/>
                <w:szCs w:val="19"/>
              </w:rPr>
              <w:t xml:space="preserve">なし</w:t>
            </w:r>
          </w:p>
        </w:tc>
        <w:tc>
          <w:tcPr>
            <w:tcW w:type="dxa" w:w="2603"/>
            <w:shd w:fill="FFFFFF" w:color="auto" w:val="clear"/>
            <w:tcMar>
              <w:top w:type="dxa" w:w="80"/>
              <w:left w:type="dxa" w:w="140"/>
              <w:bottom w:type="dxa" w:w="80"/>
              <w:right w:type="dxa" w:w="120"/>
            </w:tcMar>
            <w:vAlign w:val="center"/>
          </w:tcPr>
          <w:p>
            <w:pPr>
              <w:spacing w:after="0" w:line="300" w:lineRule="auto"/>
              <w:jc w:val="center"/>
            </w:pPr>
            <w:r>
              <w:rPr>
                <w:rFonts w:ascii="Georgia" w:eastAsia="游明朝" w:hAnsi="Georgia"/>
                <w:color w:val="2B2426"/>
                <w:sz w:val="19"/>
                <w:szCs w:val="19"/>
              </w:rPr>
              <w:t xml:space="preserve">なし</w:t>
            </w:r>
          </w:p>
        </w:tc>
      </w:tr>
      <w:tr>
        <w:trPr>
          <w:cantSplit/>
          <w:trHeight w:val="440" w:hRule="atLeast"/>
        </w:trPr>
        <w:tc>
          <w:tcPr>
            <w:tcW w:type="dxa" w:w="1831"/>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ひとこと</w:t>
            </w:r>
          </w:p>
        </w:tc>
        <w:tc>
          <w:tcPr>
            <w:tcW w:type="dxa" w:w="2602"/>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このまま10年働いていいのかな？</w:t>
            </w:r>
          </w:p>
        </w:tc>
        <w:tc>
          <w:tcPr>
            <w:tcW w:type="dxa" w:w="2602"/>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なかなかお金が貯まらない</w:t>
            </w:r>
          </w:p>
        </w:tc>
        <w:tc>
          <w:tcPr>
            <w:tcW w:type="dxa" w:w="2603"/>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将来、大丈夫かな</w:t>
            </w:r>
          </w:p>
        </w:tc>
      </w:tr>
    </w:tbl>
    <w:p>
      <w:pPr>
        <w:spacing w:after="130" w:before="0" w:line="20" w:lineRule="auto"/>
      </w:pPr>
      <w: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Borders>
              <w:top w:val="single" w:color="F4ECDD" w:sz="4"/>
              <w:left w:val="single" w:color="7A2233" w:sz="28"/>
              <w:bottom w:val="single" w:color="F4ECDD" w:sz="4"/>
              <w:right w:val="single" w:color="F4ECDD" w:sz="4"/>
            </w:tcBorders>
            <w:shd w:fill="F4ECDD" w:color="auto" w:val="clear"/>
            <w:tcMar>
              <w:top w:type="dxa" w:w="150"/>
              <w:left w:type="dxa" w:w="230"/>
              <w:bottom w:type="dxa" w:w="150"/>
              <w:right w:type="dxa" w:w="210"/>
            </w:tcMar>
          </w:tcPr>
          <w:p>
            <w:pPr>
              <w:spacing w:after="90"/>
            </w:pPr>
            <w:r>
              <w:rPr>
                <w:rFonts w:ascii="Century Gothic" w:eastAsia="游ゴシック" w:hAnsi="Century Gothic"/>
                <w:b/>
                <w:bCs/>
                <w:color w:val="591826"/>
                <w:sz w:val="20"/>
                <w:szCs w:val="20"/>
              </w:rPr>
              <w:t xml:space="preserve">読み方のヒント</w:t>
            </w:r>
          </w:p>
          <w:p>
            <w:pPr>
              <w:spacing w:after="80" w:line="340" w:lineRule="auto"/>
            </w:pPr>
            <w:r>
              <w:rPr>
                <w:rFonts w:ascii="Georgia" w:eastAsia="游明朝" w:hAnsi="Georgia"/>
                <w:color w:val="2B2426"/>
                <w:sz w:val="20"/>
                <w:szCs w:val="20"/>
              </w:rPr>
              <w:t xml:space="preserve">3人はすべて、実在しない架空のモデルケースです。特定の誰かではありません。</w:t>
            </w:r>
          </w:p>
          <w:p>
            <w:pPr>
              <w:spacing w:after="80" w:line="340" w:lineRule="auto"/>
            </w:pPr>
            <w:r>
              <w:rPr>
                <w:rFonts w:ascii="Georgia" w:eastAsia="游明朝" w:hAnsi="Georgia"/>
                <w:color w:val="2B2426"/>
                <w:sz w:val="20"/>
                <w:szCs w:val="20"/>
              </w:rPr>
              <w:t xml:space="preserve">「自分に近いのはどの人か」を思い浮かべながら読むと、選択肢が身近に感じられます。</w:t>
            </w:r>
          </w:p>
          <w:p>
            <w:pPr>
              <w:spacing w:after="0" w:line="340" w:lineRule="auto"/>
            </w:pPr>
            <w:r>
              <w:rPr>
                <w:rFonts w:ascii="Georgia" w:eastAsia="游明朝" w:hAnsi="Georgia"/>
                <w:color w:val="2B2426"/>
                <w:sz w:val="20"/>
                <w:szCs w:val="20"/>
              </w:rPr>
              <w:t xml:space="preserve">3人とも、最後には違う結論にたどり着きます。どれかが正解、というわけではありません。</w:t>
            </w:r>
          </w:p>
        </w:tc>
      </w:tr>
    </w:tbl>
    <w:p>
      <w:pPr>
        <w:spacing w:after="90" w:before="0" w:line="20" w:lineRule="auto"/>
      </w:pPr>
      <w:r>
        <w:t xml:space="preserve"/>
      </w:r>
    </w:p>
    <w:p>
      <w:pPr>
        <w:spacing w:after="150" w:line="370" w:lineRule="auto"/>
      </w:pPr>
      <w:r>
        <w:rPr>
          <w:rFonts w:ascii="Georgia" w:eastAsia="游明朝" w:hAnsi="Georgia"/>
          <w:b w:val="false"/>
          <w:bCs w:val="false"/>
          <w:color w:val="2B2426"/>
          <w:sz w:val="21"/>
          <w:szCs w:val="21"/>
        </w:rPr>
        <w:t xml:space="preserve">それでは、CASE 01 から順に見ていきましょう。</w:t>
      </w:r>
    </w:p>
    <w:p>
      <w:pPr>
        <w:spacing w:after="130" w:before="0" w:line="20" w:lineRule="auto"/>
      </w:pPr>
      <w:r>
        <w:t xml:space="preserve"/>
      </w:r>
    </w:p>
    <w:p>
      <w:pPr>
        <w:pStyle w:val="Heading2"/>
        <w:keepNext/>
        <w:pBdr>
          <w:bottom w:val="single" w:color="D8CCC0" w:sz="12" w:space="6"/>
        </w:pBdr>
        <w:spacing w:after="170" w:before="360"/>
      </w:pPr>
      <w:r>
        <w:rPr>
          <w:rFonts w:ascii="Century Gothic" w:eastAsia="游ゴシック" w:hAnsi="Century Gothic"/>
          <w:b/>
          <w:bCs/>
          <w:color w:val="591826"/>
          <w:sz w:val="27"/>
          <w:szCs w:val="27"/>
        </w:rPr>
        <w:t xml:space="preserve">CASE 01｜年収350万円・32歳・事務職</w:t>
      </w:r>
    </w:p>
    <w:tbl>
      <w:tblPr>
        <w:tblW w:type="dxa" w:w="9638"/>
        <w:tblBorders>
          <w:top w:val="single" w:color="7A2233" w:sz="8"/>
          <w:left w:val="single" w:color="7A2233" w:sz="8"/>
          <w:bottom w:val="single" w:color="7A2233" w:sz="8"/>
          <w:right w:val="single" w:color="7A2233" w:sz="8"/>
          <w:insideH w:val="single" w:color="FFFFFF" w:sz="6"/>
          <w:insideV w:val="single" w:color="auto" w:sz="4"/>
        </w:tblBorders>
      </w:tblPr>
      <w:tblGrid>
        <w:gridCol w:w="9638"/>
      </w:tblGrid>
      <w:tr>
        <w:tc>
          <w:tcPr>
            <w:tcBorders>
              <w:top w:val="none" w:color="FFFFFF" w:sz="0"/>
              <w:left w:val="none" w:color="FFFFFF" w:sz="0"/>
              <w:bottom w:val="none" w:color="FFFFFF" w:sz="0"/>
              <w:right w:val="none" w:color="FFFFFF" w:sz="0"/>
            </w:tcBorders>
            <w:shd w:fill="7A2233" w:color="auto" w:val="clear"/>
            <w:tcMar>
              <w:top w:type="dxa" w:w="200"/>
              <w:left w:type="dxa" w:w="260"/>
              <w:bottom w:type="dxa" w:w="170"/>
              <w:right w:type="dxa" w:w="240"/>
            </w:tcMar>
          </w:tcPr>
          <w:p>
            <w:pPr>
              <w:spacing w:after="70"/>
            </w:pPr>
            <w:r>
              <w:rPr>
                <w:rFonts w:ascii="Century Gothic" w:eastAsia="游ゴシック" w:hAnsi="Century Gothic"/>
                <w:b/>
                <w:bCs/>
                <w:color w:val="FFFFFF"/>
                <w:spacing w:val="80"/>
                <w:sz w:val="36"/>
                <w:szCs w:val="36"/>
              </w:rPr>
              <w:t xml:space="preserve">CASE 01</w:t>
            </w:r>
          </w:p>
          <w:p>
            <w:pPr>
              <w:spacing w:after="0" w:line="340" w:lineRule="auto"/>
            </w:pPr>
            <w:r>
              <w:rPr>
                <w:rFonts w:ascii="Segoe UI" w:eastAsia="游ゴシック" w:hAnsi="Segoe UI"/>
                <w:b/>
                <w:bCs/>
                <w:color w:val="FBEFE0"/>
                <w:sz w:val="23"/>
                <w:szCs w:val="23"/>
              </w:rPr>
              <w:t xml:space="preserve">「今すぐ辞めたいわけではない。でも、40歳になっても同じ働き方をしている自分を思うと、少しだけ不安になる。」</w:t>
            </w:r>
          </w:p>
        </w:tc>
      </w:tr>
      <w:tr>
        <w:tc>
          <w:tcPr>
            <w:tcBorders>
              <w:top w:val="none" w:color="FFFFFF" w:sz="0"/>
              <w:left w:val="none" w:color="FFFFFF" w:sz="0"/>
              <w:bottom w:val="none" w:color="FFFFFF" w:sz="0"/>
              <w:right w:val="none" w:color="FFFFFF" w:sz="0"/>
            </w:tcBorders>
            <w:shd w:fill="F4ECDD" w:color="auto" w:val="clear"/>
            <w:tcMar>
              <w:top w:type="dxa" w:w="110"/>
              <w:left w:type="dxa" w:w="260"/>
              <w:bottom w:type="dxa" w:w="110"/>
              <w:right w:type="dxa" w:w="240"/>
            </w:tcMar>
          </w:tcPr>
          <w:p>
            <w:r>
              <w:rPr>
                <w:rFonts w:ascii="Segoe UI" w:eastAsia="游ゴシック" w:hAnsi="Segoe UI"/>
                <w:b/>
                <w:bCs/>
                <w:color w:val="591826"/>
                <w:sz w:val="19"/>
                <w:szCs w:val="19"/>
              </w:rPr>
              <w:t xml:space="preserve">32歳　／　年収350万円　／　事務職・正社員</w:t>
            </w:r>
          </w:p>
        </w:tc>
      </w:tr>
    </w:tbl>
    <w:p>
      <w:pPr>
        <w:spacing w:after="150" w:before="0" w:line="20" w:lineRule="auto"/>
      </w:pPr>
      <w:r>
        <w:t xml:space="preserve"/>
      </w:r>
    </w:p>
    <w:p>
      <w:pPr>
        <w:spacing w:after="150" w:before="60" w:line="300" w:lineRule="auto"/>
      </w:pPr>
      <w:r>
        <w:rPr>
          <w:rFonts w:ascii="Segoe UI" w:eastAsia="游ゴシック" w:hAnsi="Segoe UI"/>
          <w:i/>
          <w:iCs/>
          <w:color w:val="8C807A"/>
          <w:sz w:val="17"/>
          <w:szCs w:val="17"/>
        </w:rPr>
        <w:t xml:space="preserve">以下は説明のために描いた架空のモデルケースです。登場する人物は実在しません。記載の金額はあくまで説明用の一例で、将来の収入や成果を保証するものではありません。</w:t>
      </w:r>
    </w:p>
    <w:p>
      <w:pPr>
        <w:spacing w:after="200" w:before="40" w:line="360" w:lineRule="auto"/>
      </w:pPr>
      <w:r>
        <w:rPr>
          <w:rFonts w:ascii="Georgia" w:eastAsia="游明朝" w:hAnsi="Georgia"/>
          <w:color w:val="591826"/>
          <w:sz w:val="22"/>
          <w:szCs w:val="22"/>
        </w:rPr>
        <w:t xml:space="preserve">最初にご紹介するのは、大きな不満があるわけではないけれど、この先の働き方をふと考える瞬間がある女性です。もしかしたら、あなたと少し重なるところがあるかもしれません。</w:t>
      </w:r>
    </w:p>
    <w:p>
      <w:pPr>
        <w:pBdr>
          <w:left w:val="single" w:color="7A2233" w:sz="20" w:space="10"/>
        </w:pBdr>
        <w:spacing w:after="110" w:before="260"/>
        <w:ind w:left="130"/>
      </w:pPr>
      <w:r>
        <w:rPr>
          <w:rFonts w:ascii="Century Gothic" w:eastAsia="游ゴシック" w:hAnsi="Century Gothic"/>
          <w:b/>
          <w:bCs/>
          <w:color w:val="591826"/>
          <w:sz w:val="24"/>
          <w:szCs w:val="24"/>
        </w:rPr>
        <w:t xml:space="preserve">プロフィール</w:t>
      </w:r>
    </w:p>
    <w:p>
      <w:pPr>
        <w:spacing w:after="150" w:line="370" w:lineRule="auto"/>
      </w:pPr>
      <w:r>
        <w:rPr>
          <w:rFonts w:ascii="Georgia" w:eastAsia="游明朝" w:hAnsi="Georgia"/>
          <w:b w:val="false"/>
          <w:bCs w:val="false"/>
          <w:color w:val="2B2426"/>
          <w:sz w:val="21"/>
          <w:szCs w:val="21"/>
        </w:rPr>
        <w:t xml:space="preserve">32歳。都市部で一人暮らしをしながら、地元の中堅企業で事務職として働いています。勤続7年。落ち着いた性格で、周囲から頼られることも多い一方、自分から大きく前に出るタイプではないと本人は感じているようです。</w:t>
      </w:r>
    </w:p>
    <w:p>
      <w:pPr>
        <w:pBdr>
          <w:left w:val="single" w:color="7A2233" w:sz="20" w:space="10"/>
        </w:pBdr>
        <w:spacing w:after="110" w:before="260"/>
        <w:ind w:left="130"/>
      </w:pPr>
      <w:r>
        <w:rPr>
          <w:rFonts w:ascii="Century Gothic" w:eastAsia="游ゴシック" w:hAnsi="Century Gothic"/>
          <w:b/>
          <w:bCs/>
          <w:color w:val="591826"/>
          <w:sz w:val="24"/>
          <w:szCs w:val="24"/>
        </w:rPr>
        <w:t xml:space="preserve">仕事内容</w:t>
      </w:r>
    </w:p>
    <w:p>
      <w:pPr>
        <w:spacing w:after="150" w:line="370" w:lineRule="auto"/>
      </w:pPr>
      <w:r>
        <w:rPr>
          <w:rFonts w:ascii="Georgia" w:eastAsia="游明朝" w:hAnsi="Georgia"/>
          <w:b w:val="false"/>
          <w:bCs w:val="false"/>
          <w:color w:val="2B2426"/>
          <w:sz w:val="21"/>
          <w:szCs w:val="21"/>
        </w:rPr>
        <w:t xml:space="preserve">日々の業務は、書類作成、データ入力、電話やメールの対応、来客の応対など。任された仕事を丁寧にこなすことにやりがいを感じてきました。大きなトラブルは少なく、職場の人間関係もおおむね良好だといいます。</w:t>
      </w:r>
    </w:p>
    <w:p>
      <w:pPr>
        <w:pBdr>
          <w:left w:val="single" w:color="7A2233" w:sz="20" w:space="10"/>
        </w:pBdr>
        <w:spacing w:after="110" w:before="260"/>
        <w:ind w:left="130"/>
      </w:pPr>
      <w:r>
        <w:rPr>
          <w:rFonts w:ascii="Century Gothic" w:eastAsia="游ゴシック" w:hAnsi="Century Gothic"/>
          <w:b/>
          <w:bCs/>
          <w:color w:val="591826"/>
          <w:sz w:val="24"/>
          <w:szCs w:val="24"/>
        </w:rPr>
        <w:t xml:space="preserve">年収</w:t>
      </w:r>
    </w:p>
    <w:p>
      <w:pPr>
        <w:spacing w:after="150" w:line="370" w:lineRule="auto"/>
      </w:pPr>
      <w:r>
        <w:rPr>
          <w:rFonts w:ascii="Georgia" w:eastAsia="游明朝" w:hAnsi="Georgia"/>
          <w:b w:val="false"/>
          <w:bCs w:val="false"/>
          <w:color w:val="2B2426"/>
          <w:sz w:val="21"/>
          <w:szCs w:val="21"/>
        </w:rPr>
        <w:t xml:space="preserve">現在の年収はおよそ350万円。賞与を含めた金額で、この数年は大きな変化がありません。</w:t>
      </w:r>
    </w:p>
    <w:p>
      <w:pPr>
        <w:pBdr>
          <w:left w:val="single" w:color="7A2233" w:sz="20" w:space="10"/>
        </w:pBdr>
        <w:spacing w:after="110" w:before="260"/>
        <w:ind w:left="130"/>
      </w:pPr>
      <w:r>
        <w:rPr>
          <w:rFonts w:ascii="Century Gothic" w:eastAsia="游ゴシック" w:hAnsi="Century Gothic"/>
          <w:b/>
          <w:bCs/>
          <w:color w:val="591826"/>
          <w:sz w:val="24"/>
          <w:szCs w:val="24"/>
        </w:rPr>
        <w:t xml:space="preserve">月収イメージ</w:t>
      </w:r>
    </w:p>
    <w:p>
      <w:pPr>
        <w:spacing w:after="150" w:line="370" w:lineRule="auto"/>
      </w:pPr>
      <w:r>
        <w:rPr>
          <w:rFonts w:ascii="Georgia" w:eastAsia="游明朝" w:hAnsi="Georgia"/>
          <w:b w:val="false"/>
          <w:bCs w:val="false"/>
          <w:color w:val="2B2426"/>
          <w:sz w:val="21"/>
          <w:szCs w:val="21"/>
        </w:rPr>
        <w:t xml:space="preserve">賞与を除いた月給の目安としては、手取りで20万円前後になることが多いようです。あくまで一つのイメージであり、実際の金額は勤務先の制度や控除の内容によって変わってきます。</w:t>
      </w:r>
    </w:p>
    <w:p>
      <w:pPr>
        <w:spacing w:after="150" w:before="60" w:line="300" w:lineRule="auto"/>
      </w:pPr>
      <w:r>
        <w:rPr>
          <w:rFonts w:ascii="Segoe UI" w:eastAsia="游ゴシック" w:hAnsi="Segoe UI"/>
          <w:i/>
          <w:iCs/>
          <w:color w:val="8C807A"/>
          <w:sz w:val="17"/>
          <w:szCs w:val="17"/>
        </w:rPr>
        <w:t xml:space="preserve">月収の数字は説明のための目安です。実際の手取りは税・社会保険・各種手当などによって一人ひとり異なります。</w:t>
      </w:r>
    </w:p>
    <w:p>
      <w:pPr>
        <w:pBdr>
          <w:left w:val="single" w:color="7A2233" w:sz="20" w:space="10"/>
        </w:pBdr>
        <w:spacing w:after="110" w:before="260"/>
        <w:ind w:left="130"/>
      </w:pPr>
      <w:r>
        <w:rPr>
          <w:rFonts w:ascii="Century Gothic" w:eastAsia="游ゴシック" w:hAnsi="Century Gothic"/>
          <w:b/>
          <w:bCs/>
          <w:color w:val="591826"/>
          <w:sz w:val="24"/>
          <w:szCs w:val="24"/>
        </w:rPr>
        <w:t xml:space="preserve">生活状況</w:t>
      </w:r>
    </w:p>
    <w:p>
      <w:pPr>
        <w:spacing w:after="150" w:line="370" w:lineRule="auto"/>
      </w:pPr>
      <w:r>
        <w:rPr>
          <w:rFonts w:ascii="Georgia" w:eastAsia="游明朝" w:hAnsi="Georgia"/>
          <w:b w:val="false"/>
          <w:bCs w:val="false"/>
          <w:color w:val="2B2426"/>
          <w:sz w:val="21"/>
          <w:szCs w:val="21"/>
        </w:rPr>
        <w:t xml:space="preserve">一人暮らしの生活は、贅沢はできないものの、毎月きちんと成り立っています。家賃や光熱費、食費をまかない、たまの外食や趣味も楽しめる。生活そのものに困っているわけではありません。</w:t>
      </w:r>
    </w:p>
    <w:p>
      <w:pPr>
        <w:pBdr>
          <w:left w:val="single" w:color="7A2233" w:sz="20" w:space="10"/>
        </w:pBdr>
        <w:spacing w:after="110" w:before="260"/>
        <w:ind w:left="130"/>
      </w:pPr>
      <w:r>
        <w:rPr>
          <w:rFonts w:ascii="Century Gothic" w:eastAsia="游ゴシック" w:hAnsi="Century Gothic"/>
          <w:b/>
          <w:bCs/>
          <w:color w:val="591826"/>
          <w:sz w:val="24"/>
          <w:szCs w:val="24"/>
        </w:rPr>
        <w:t xml:space="preserve">貯金</w:t>
      </w:r>
    </w:p>
    <w:p>
      <w:pPr>
        <w:spacing w:after="150" w:line="370" w:lineRule="auto"/>
      </w:pPr>
      <w:r>
        <w:rPr>
          <w:rFonts w:ascii="Georgia" w:eastAsia="游明朝" w:hAnsi="Georgia"/>
          <w:b w:val="false"/>
          <w:bCs w:val="false"/>
          <w:color w:val="2B2426"/>
          <w:sz w:val="21"/>
          <w:szCs w:val="21"/>
        </w:rPr>
        <w:t xml:space="preserve">これまでにこつこつ貯めてきた貯金は150万円ほど。大きな額とは言いにくいけれど、少しずつ積み上げてきた実感があります。</w:t>
      </w:r>
    </w:p>
    <w:p>
      <w:pPr>
        <w:pBdr>
          <w:left w:val="single" w:color="7A2233" w:sz="20" w:space="10"/>
        </w:pBdr>
        <w:spacing w:after="110" w:before="260"/>
        <w:ind w:left="130"/>
      </w:pPr>
      <w:r>
        <w:rPr>
          <w:rFonts w:ascii="Century Gothic" w:eastAsia="游ゴシック" w:hAnsi="Century Gothic"/>
          <w:b/>
          <w:bCs/>
          <w:color w:val="591826"/>
          <w:sz w:val="24"/>
          <w:szCs w:val="24"/>
        </w:rPr>
        <w:t xml:space="preserve">働き方</w:t>
      </w:r>
    </w:p>
    <w:p>
      <w:pPr>
        <w:spacing w:after="150" w:line="370" w:lineRule="auto"/>
      </w:pPr>
      <w:r>
        <w:rPr>
          <w:rFonts w:ascii="Georgia" w:eastAsia="游明朝" w:hAnsi="Georgia"/>
          <w:b w:val="false"/>
          <w:bCs w:val="false"/>
          <w:color w:val="2B2426"/>
          <w:sz w:val="21"/>
          <w:szCs w:val="21"/>
        </w:rPr>
        <w:t xml:space="preserve">平日はフルタイムで勤務し、残業はそれほど多くありません。副業をした経験はなく、収入源は今の会社の給与が中心です。</w:t>
      </w:r>
    </w:p>
    <w:p>
      <w:pPr>
        <w:pBdr>
          <w:left w:val="single" w:color="7A2233" w:sz="20" w:space="10"/>
        </w:pBdr>
        <w:spacing w:after="110" w:before="260"/>
        <w:ind w:left="130"/>
      </w:pPr>
      <w:r>
        <w:rPr>
          <w:rFonts w:ascii="Century Gothic" w:eastAsia="游ゴシック" w:hAnsi="Century Gothic"/>
          <w:b/>
          <w:bCs/>
          <w:color w:val="591826"/>
          <w:sz w:val="24"/>
          <w:szCs w:val="24"/>
        </w:rPr>
        <w:t xml:space="preserve">将来への不安</w:t>
      </w:r>
    </w:p>
    <w:p>
      <w:pPr>
        <w:spacing w:after="150" w:line="370" w:lineRule="auto"/>
      </w:pPr>
      <w:r>
        <w:rPr>
          <w:rFonts w:ascii="Georgia" w:eastAsia="游明朝" w:hAnsi="Georgia"/>
          <w:b w:val="false"/>
          <w:bCs w:val="false"/>
          <w:color w:val="2B2426"/>
          <w:sz w:val="21"/>
          <w:szCs w:val="21"/>
        </w:rPr>
        <w:t xml:space="preserve">昇給の幅は大きくなく、この先も今と似たペースが続くのではないか、と感じています。生活はできている。それでも、年齢を重ねた自分がまったく同じ場所にいる姿を想像すると、胸の奥に小さな不安が残るそうです。</w:t>
      </w:r>
    </w:p>
    <w:p>
      <w:pPr>
        <w:pBdr>
          <w:left w:val="single" w:color="7A2233" w:sz="20" w:space="10"/>
        </w:pBdr>
        <w:spacing w:after="110" w:before="260"/>
        <w:ind w:left="130"/>
      </w:pPr>
      <w:r>
        <w:rPr>
          <w:rFonts w:ascii="Century Gothic" w:eastAsia="游ゴシック" w:hAnsi="Century Gothic"/>
          <w:b/>
          <w:bCs/>
          <w:color w:val="591826"/>
          <w:sz w:val="24"/>
          <w:szCs w:val="24"/>
        </w:rPr>
        <w:t xml:space="preserve">本人が感じている悩み</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Borders>
              <w:top w:val="single" w:color="F4ECDD" w:sz="4"/>
              <w:left w:val="single" w:color="7A2233" w:sz="28"/>
              <w:bottom w:val="single" w:color="F4ECDD" w:sz="4"/>
              <w:right w:val="single" w:color="F4ECDD" w:sz="4"/>
            </w:tcBorders>
            <w:shd w:fill="F4ECDD" w:color="auto" w:val="clear"/>
            <w:tcMar>
              <w:top w:type="dxa" w:w="150"/>
              <w:left w:type="dxa" w:w="230"/>
              <w:bottom w:type="dxa" w:w="150"/>
              <w:right w:type="dxa" w:w="210"/>
            </w:tcMar>
          </w:tcPr>
          <w:p>
            <w:pPr>
              <w:spacing w:after="90"/>
            </w:pPr>
            <w:r>
              <w:rPr>
                <w:rFonts w:ascii="Century Gothic" w:eastAsia="游ゴシック" w:hAnsi="Century Gothic"/>
                <w:b/>
                <w:bCs/>
                <w:color w:val="591826"/>
                <w:sz w:val="20"/>
                <w:szCs w:val="20"/>
              </w:rPr>
              <w:t xml:space="preserve">彼女の言葉</w:t>
            </w:r>
          </w:p>
          <w:p>
            <w:pPr>
              <w:spacing w:after="80" w:line="340" w:lineRule="auto"/>
            </w:pPr>
            <w:r>
              <w:rPr>
                <w:rFonts w:ascii="Georgia" w:eastAsia="游明朝" w:hAnsi="Georgia"/>
                <w:color w:val="2B2426"/>
                <w:sz w:val="20"/>
                <w:szCs w:val="20"/>
              </w:rPr>
              <w:t xml:space="preserve">今すぐ辞めたいわけではない。</w:t>
            </w:r>
          </w:p>
          <w:p>
            <w:pPr>
              <w:spacing w:after="80" w:line="340" w:lineRule="auto"/>
            </w:pPr>
            <w:r>
              <w:rPr>
                <w:rFonts w:ascii="Georgia" w:eastAsia="游明朝" w:hAnsi="Georgia"/>
                <w:color w:val="2B2426"/>
                <w:sz w:val="20"/>
                <w:szCs w:val="20"/>
              </w:rPr>
              <w:t xml:space="preserve">でも、40歳になっても今と同じ働き方をしていることを考えると、少し不安。</w:t>
            </w:r>
          </w:p>
          <w:p>
            <w:pPr>
              <w:spacing w:after="0" w:line="340" w:lineRule="auto"/>
            </w:pPr>
            <w:r>
              <w:rPr>
                <w:rFonts w:ascii="Georgia" w:eastAsia="游明朝" w:hAnsi="Georgia"/>
                <w:color w:val="2B2426"/>
                <w:sz w:val="20"/>
                <w:szCs w:val="20"/>
              </w:rPr>
              <w:t xml:space="preserve">このままでいいのか、それとも何か動いたほうがいいのか、自分でもわからない。</w:t>
            </w:r>
          </w:p>
        </w:tc>
      </w:tr>
    </w:tbl>
    <w:p>
      <w:pPr>
        <w:spacing w:after="90" w:before="0" w:line="20" w:lineRule="auto"/>
      </w:pPr>
      <w:r>
        <w:t xml:space="preserve"/>
      </w:r>
    </w:p>
    <w:p>
      <w:pPr>
        <w:spacing w:after="150" w:line="370" w:lineRule="auto"/>
      </w:pPr>
      <w:r>
        <w:rPr>
          <w:rFonts w:ascii="Georgia" w:eastAsia="游明朝" w:hAnsi="Georgia"/>
          <w:b w:val="false"/>
          <w:bCs w:val="false"/>
          <w:color w:val="2B2426"/>
          <w:sz w:val="21"/>
          <w:szCs w:val="21"/>
        </w:rPr>
        <w:t xml:space="preserve">ここから先は、彼女が取りうるいくつかの道を、順番に眺めていきます。どれが正解ということではなく、それぞれにどんな面があるのかを、落ち着いて見ていきましょう。</w:t>
      </w:r>
    </w:p>
    <w:p>
      <w:pPr>
        <w:pBdr>
          <w:left w:val="single" w:color="7A2233" w:sz="20" w:space="10"/>
        </w:pBdr>
        <w:spacing w:after="110" w:before="260"/>
        <w:ind w:left="130"/>
      </w:pPr>
      <w:r>
        <w:rPr>
          <w:rFonts w:ascii="Century Gothic" w:eastAsia="游ゴシック" w:hAnsi="Century Gothic"/>
          <w:b/>
          <w:bCs/>
          <w:color w:val="591826"/>
          <w:sz w:val="24"/>
          <w:szCs w:val="24"/>
        </w:rPr>
        <w:t xml:space="preserve">現職を続ける場合</w:t>
      </w:r>
    </w:p>
    <w:p>
      <w:pPr>
        <w:spacing w:after="150" w:line="370" w:lineRule="auto"/>
      </w:pPr>
      <w:r>
        <w:rPr>
          <w:rFonts w:ascii="Georgia" w:eastAsia="游明朝" w:hAnsi="Georgia"/>
          <w:b w:val="false"/>
          <w:bCs w:val="false"/>
          <w:color w:val="2B2426"/>
          <w:sz w:val="21"/>
          <w:szCs w:val="21"/>
        </w:rPr>
        <w:t xml:space="preserve">今の会社にとどまり、これまで通り働き続けるという選択です。慣れた環境と築いてきた人間関係の中で、安定した毎日を保ちやすい道と言えるかもしれません。一方で、収入や働き方の変化は緩やかになりがちで、将来への不安がそのまま残る可能性もあります。</w:t>
      </w:r>
    </w:p>
    <w:p>
      <w:pPr>
        <w:pBdr>
          <w:left w:val="single" w:color="7A2233" w:sz="20" w:space="10"/>
        </w:pBdr>
        <w:spacing w:after="110" w:before="260"/>
        <w:ind w:left="130"/>
      </w:pPr>
      <w:r>
        <w:rPr>
          <w:rFonts w:ascii="Century Gothic" w:eastAsia="游ゴシック" w:hAnsi="Century Gothic"/>
          <w:b/>
          <w:bCs/>
          <w:color w:val="591826"/>
          <w:sz w:val="24"/>
          <w:szCs w:val="24"/>
        </w:rPr>
        <w:t xml:space="preserve">転職する場合</w:t>
      </w:r>
    </w:p>
    <w:p>
      <w:pPr>
        <w:spacing w:after="150" w:line="370" w:lineRule="auto"/>
      </w:pPr>
      <w:r>
        <w:rPr>
          <w:rFonts w:ascii="Georgia" w:eastAsia="游明朝" w:hAnsi="Georgia"/>
          <w:b w:val="false"/>
          <w:bCs w:val="false"/>
          <w:color w:val="2B2426"/>
          <w:sz w:val="21"/>
          <w:szCs w:val="21"/>
        </w:rPr>
        <w:t xml:space="preserve">別の会社や職種に移り、環境そのものを変えるという選択です。新しい経験や条件と出会える可能性がある一方で、慣れるまでの負担や、必ずしも希望どおりの結果になるとは限らない、という面もあります。</w:t>
      </w:r>
    </w:p>
    <w:p>
      <w:pPr>
        <w:pBdr>
          <w:left w:val="single" w:color="7A2233" w:sz="20" w:space="10"/>
        </w:pBdr>
        <w:spacing w:after="110" w:before="260"/>
        <w:ind w:left="130"/>
      </w:pPr>
      <w:r>
        <w:rPr>
          <w:rFonts w:ascii="Century Gothic" w:eastAsia="游ゴシック" w:hAnsi="Century Gothic"/>
          <w:b/>
          <w:bCs/>
          <w:color w:val="591826"/>
          <w:sz w:val="24"/>
          <w:szCs w:val="24"/>
        </w:rPr>
        <w:t xml:space="preserve">副業を始める場合</w:t>
      </w:r>
    </w:p>
    <w:p>
      <w:pPr>
        <w:spacing w:after="150" w:line="370" w:lineRule="auto"/>
      </w:pPr>
      <w:r>
        <w:rPr>
          <w:rFonts w:ascii="Georgia" w:eastAsia="游明朝" w:hAnsi="Georgia"/>
          <w:b w:val="false"/>
          <w:bCs w:val="false"/>
          <w:color w:val="2B2426"/>
          <w:sz w:val="21"/>
          <w:szCs w:val="21"/>
        </w:rPr>
        <w:t xml:space="preserve">会社員を続けながら、将来に備えて収入源を一つ増やしてみる、という考え方です。本業を土台にしつつ、自分のペースで小さく試せることが、この道の穏やかなところかもしれません。ただし、成果や収益が約束されるものではなく、時間の使い方や勤務先のルールとの兼ね合いを、あらかじめ確かめておく必要があります。</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Borders>
              <w:top w:val="single" w:color="FAE9E5" w:sz="4"/>
              <w:left w:val="single" w:color="B4492F" w:sz="28"/>
              <w:bottom w:val="single" w:color="FAE9E5" w:sz="4"/>
              <w:right w:val="single" w:color="FAE9E5" w:sz="4"/>
            </w:tcBorders>
            <w:shd w:fill="FAE9E5" w:color="auto" w:val="clear"/>
            <w:tcMar>
              <w:top w:type="dxa" w:w="150"/>
              <w:left w:type="dxa" w:w="230"/>
              <w:bottom w:type="dxa" w:w="150"/>
              <w:right w:type="dxa" w:w="210"/>
            </w:tcMar>
          </w:tcPr>
          <w:p>
            <w:pPr>
              <w:spacing w:after="90"/>
            </w:pPr>
            <w:r>
              <w:rPr>
                <w:rFonts w:ascii="Century Gothic" w:eastAsia="游ゴシック" w:hAnsi="Century Gothic"/>
                <w:b/>
                <w:bCs/>
                <w:color w:val="9E3A22"/>
                <w:sz w:val="20"/>
                <w:szCs w:val="20"/>
              </w:rPr>
              <w:t xml:space="preserve">⚠ 副業を考えるときに</w:t>
            </w:r>
          </w:p>
          <w:p>
            <w:pPr>
              <w:spacing w:after="80" w:line="340" w:lineRule="auto"/>
            </w:pPr>
            <w:r>
              <w:rPr>
                <w:rFonts w:ascii="Georgia" w:eastAsia="游明朝" w:hAnsi="Georgia"/>
                <w:color w:val="2B2426"/>
                <w:sz w:val="20"/>
                <w:szCs w:val="20"/>
              </w:rPr>
              <w:t xml:space="preserve">副業が認められているか、勤務先の就業規則を確認しておく。</w:t>
            </w:r>
          </w:p>
          <w:p>
            <w:pPr>
              <w:spacing w:after="80" w:line="340" w:lineRule="auto"/>
            </w:pPr>
            <w:r>
              <w:rPr>
                <w:rFonts w:ascii="Georgia" w:eastAsia="游明朝" w:hAnsi="Georgia"/>
                <w:color w:val="2B2426"/>
                <w:sz w:val="20"/>
                <w:szCs w:val="20"/>
              </w:rPr>
              <w:t xml:space="preserve">確定申告など、税に関わる手続きが必要になる場合がある。</w:t>
            </w:r>
          </w:p>
          <w:p>
            <w:pPr>
              <w:spacing w:after="0" w:line="340" w:lineRule="auto"/>
            </w:pPr>
            <w:r>
              <w:rPr>
                <w:rFonts w:ascii="Georgia" w:eastAsia="游明朝" w:hAnsi="Georgia"/>
                <w:color w:val="2B2426"/>
                <w:sz w:val="20"/>
                <w:szCs w:val="20"/>
              </w:rPr>
              <w:t xml:space="preserve">収入は保証されるものではなく、始めてすぐ成果が出るとは限らない。</w:t>
            </w:r>
          </w:p>
        </w:tc>
      </w:tr>
    </w:tbl>
    <w:p>
      <w:pPr>
        <w:spacing w:after="90" w:before="0" w:line="20" w:lineRule="auto"/>
      </w:pPr>
      <w:r>
        <w:t xml:space="preserve"/>
      </w:r>
    </w:p>
    <w:p>
      <w:pPr>
        <w:pBdr>
          <w:left w:val="single" w:color="7A2233" w:sz="20" w:space="10"/>
        </w:pBdr>
        <w:spacing w:after="110" w:before="260"/>
        <w:ind w:left="130"/>
      </w:pPr>
      <w:r>
        <w:rPr>
          <w:rFonts w:ascii="Century Gothic" w:eastAsia="游ゴシック" w:hAnsi="Century Gothic"/>
          <w:b/>
          <w:bCs/>
          <w:color w:val="591826"/>
          <w:sz w:val="24"/>
          <w:szCs w:val="24"/>
        </w:rPr>
        <w:t xml:space="preserve">退職を検討する場合</w:t>
      </w:r>
    </w:p>
    <w:p>
      <w:pPr>
        <w:spacing w:after="150" w:line="370" w:lineRule="auto"/>
      </w:pPr>
      <w:r>
        <w:rPr>
          <w:rFonts w:ascii="Georgia" w:eastAsia="游明朝" w:hAnsi="Georgia"/>
          <w:b w:val="false"/>
          <w:bCs w:val="false"/>
          <w:color w:val="2B2426"/>
          <w:sz w:val="21"/>
          <w:szCs w:val="21"/>
        </w:rPr>
        <w:t xml:space="preserve">いったん今の会社を離れ、その先のキャリアを考え直すという選択もあります。時間や気持ちの余白が生まれる一方で、収入が途切れる期間や、暮らしを支える備えについて、あらかじめ見通しを持っておきたいところです。</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Borders>
              <w:top w:val="single" w:color="FAE9E5" w:sz="4"/>
              <w:left w:val="single" w:color="B4492F" w:sz="28"/>
              <w:bottom w:val="single" w:color="FAE9E5" w:sz="4"/>
              <w:right w:val="single" w:color="FAE9E5" w:sz="4"/>
            </w:tcBorders>
            <w:shd w:fill="FAE9E5" w:color="auto" w:val="clear"/>
            <w:tcMar>
              <w:top w:type="dxa" w:w="150"/>
              <w:left w:type="dxa" w:w="230"/>
              <w:bottom w:type="dxa" w:w="150"/>
              <w:right w:type="dxa" w:w="210"/>
            </w:tcMar>
          </w:tcPr>
          <w:p>
            <w:pPr>
              <w:spacing w:after="90"/>
            </w:pPr>
            <w:r>
              <w:rPr>
                <w:rFonts w:ascii="Century Gothic" w:eastAsia="游ゴシック" w:hAnsi="Century Gothic"/>
                <w:b/>
                <w:bCs/>
                <w:color w:val="9E3A22"/>
                <w:sz w:val="20"/>
                <w:szCs w:val="20"/>
              </w:rPr>
              <w:t xml:space="preserve">⚠ 退職を考えるなら、自分で確かめておきたいこと</w:t>
            </w:r>
          </w:p>
          <w:p>
            <w:pPr>
              <w:spacing w:after="80" w:line="340" w:lineRule="auto"/>
            </w:pPr>
            <w:r>
              <w:rPr>
                <w:rFonts w:ascii="Georgia" w:eastAsia="游明朝" w:hAnsi="Georgia"/>
                <w:color w:val="2B2426"/>
                <w:sz w:val="20"/>
                <w:szCs w:val="20"/>
              </w:rPr>
              <w:t xml:space="preserve">雇用保険の給付が受けられるか、条件や手続きは公的な窓口で確認する。</w:t>
            </w:r>
          </w:p>
          <w:p>
            <w:pPr>
              <w:spacing w:after="80" w:line="340" w:lineRule="auto"/>
            </w:pPr>
            <w:r>
              <w:rPr>
                <w:rFonts w:ascii="Georgia" w:eastAsia="游明朝" w:hAnsi="Georgia"/>
                <w:color w:val="2B2426"/>
                <w:sz w:val="20"/>
                <w:szCs w:val="20"/>
              </w:rPr>
              <w:t xml:space="preserve">健康保険や年金の切り替えがどうなるか、事前に調べておく。</w:t>
            </w:r>
          </w:p>
          <w:p>
            <w:pPr>
              <w:spacing w:after="80" w:line="340" w:lineRule="auto"/>
            </w:pPr>
            <w:r>
              <w:rPr>
                <w:rFonts w:ascii="Georgia" w:eastAsia="游明朝" w:hAnsi="Georgia"/>
                <w:color w:val="2B2426"/>
                <w:sz w:val="20"/>
                <w:szCs w:val="20"/>
              </w:rPr>
              <w:t xml:space="preserve">住民税は前年の所得に基づいて後から請求されることがある点に注意する。</w:t>
            </w:r>
          </w:p>
          <w:p>
            <w:pPr>
              <w:spacing w:after="0" w:line="340" w:lineRule="auto"/>
            </w:pPr>
            <w:r>
              <w:rPr>
                <w:rFonts w:ascii="Georgia" w:eastAsia="游明朝" w:hAnsi="Georgia"/>
                <w:color w:val="2B2426"/>
                <w:sz w:val="20"/>
                <w:szCs w:val="20"/>
              </w:rPr>
              <w:t xml:space="preserve">当面の生活費をどれくらい用意しておくと安心か、自分の家計で見積もっておく。</w:t>
            </w:r>
          </w:p>
        </w:tc>
      </w:tr>
    </w:tbl>
    <w:p>
      <w:pPr>
        <w:spacing w:after="90" w:before="0" w:line="20" w:lineRule="auto"/>
      </w:pPr>
      <w:r>
        <w:t xml:space="preserve"/>
      </w:r>
    </w:p>
    <w:p>
      <w:pPr>
        <w:spacing w:after="150" w:before="60" w:line="300" w:lineRule="auto"/>
      </w:pPr>
      <w:r>
        <w:rPr>
          <w:rFonts w:ascii="Segoe UI" w:eastAsia="游ゴシック" w:hAnsi="Segoe UI"/>
          <w:i/>
          <w:iCs/>
          <w:color w:val="8C807A"/>
          <w:sz w:val="17"/>
          <w:szCs w:val="17"/>
        </w:rPr>
        <w:t xml:space="preserve">給付や保険、税の扱いは制度や時期、個人の状況によって変わります。ここでの記載は判断の材料ではなく、ご自身で公的機関などに確認していただくためのきっかけとお考えください。</w:t>
      </w:r>
    </w:p>
    <w:p>
      <w:pPr>
        <w:pBdr>
          <w:left w:val="single" w:color="7A2233" w:sz="20" w:space="10"/>
        </w:pBdr>
        <w:spacing w:after="110" w:before="260"/>
        <w:ind w:left="130"/>
      </w:pPr>
      <w:r>
        <w:rPr>
          <w:rFonts w:ascii="Century Gothic" w:eastAsia="游ゴシック" w:hAnsi="Century Gothic"/>
          <w:b/>
          <w:bCs/>
          <w:color w:val="591826"/>
          <w:sz w:val="24"/>
          <w:szCs w:val="24"/>
        </w:rPr>
        <w:t xml:space="preserve">それぞれのメリット</w:t>
      </w:r>
    </w:p>
    <w:tbl>
      <w:tblPr>
        <w:tblW w:type="dxa" w:w="9638"/>
        <w:tblBorders>
          <w:top w:val="single" w:color="D8CCC0" w:sz="4"/>
          <w:left w:val="single" w:color="D8CCC0" w:sz="4"/>
          <w:bottom w:val="single" w:color="D8CCC0" w:sz="4"/>
          <w:right w:val="single" w:color="D8CCC0" w:sz="4"/>
          <w:insideH w:val="single" w:color="D8CCC0" w:sz="4"/>
          <w:insideV w:val="single" w:color="D8CCC0" w:sz="4"/>
        </w:tblBorders>
      </w:tblPr>
      <w:tblGrid>
        <w:gridCol w:w="3084"/>
        <w:gridCol w:w="6554"/>
      </w:tblGrid>
      <w:tr>
        <w:trPr>
          <w:tblHeader/>
        </w:trPr>
        <w:tc>
          <w:tcPr>
            <w:tcW w:type="dxa" w:w="3084"/>
            <w:shd w:fill="591826" w:color="auto" w:val="clear"/>
            <w:tcMar>
              <w:top w:type="dxa" w:w="80"/>
              <w:left w:type="dxa" w:w="140"/>
              <w:bottom w:type="dxa" w:w="80"/>
              <w:right w:type="dxa" w:w="120"/>
            </w:tcMar>
            <w:vAlign w:val="center"/>
          </w:tcPr>
          <w:p>
            <w:pPr>
              <w:spacing w:after="0" w:line="300" w:lineRule="auto"/>
              <w:jc w:val="left"/>
            </w:pPr>
            <w:r>
              <w:rPr>
                <w:rFonts w:ascii="Segoe UI" w:eastAsia="游ゴシック" w:hAnsi="Segoe UI"/>
                <w:b/>
                <w:bCs/>
                <w:color w:val="FFFFFF"/>
                <w:sz w:val="18"/>
                <w:szCs w:val="18"/>
              </w:rPr>
              <w:t xml:space="preserve">選択</w:t>
            </w:r>
          </w:p>
        </w:tc>
        <w:tc>
          <w:tcPr>
            <w:tcW w:type="dxa" w:w="6554"/>
            <w:shd w:fill="591826" w:color="auto" w:val="clear"/>
            <w:tcMar>
              <w:top w:type="dxa" w:w="80"/>
              <w:left w:type="dxa" w:w="140"/>
              <w:bottom w:type="dxa" w:w="80"/>
              <w:right w:type="dxa" w:w="120"/>
            </w:tcMar>
            <w:vAlign w:val="center"/>
          </w:tcPr>
          <w:p>
            <w:pPr>
              <w:spacing w:after="0" w:line="300" w:lineRule="auto"/>
              <w:jc w:val="center"/>
            </w:pPr>
            <w:r>
              <w:rPr>
                <w:rFonts w:ascii="Segoe UI" w:eastAsia="游ゴシック" w:hAnsi="Segoe UI"/>
                <w:b/>
                <w:bCs/>
                <w:color w:val="FFFFFF"/>
                <w:sz w:val="18"/>
                <w:szCs w:val="18"/>
              </w:rPr>
              <w:t xml:space="preserve">感じられそうなメリット</w:t>
            </w:r>
          </w:p>
        </w:tc>
      </w:tr>
      <w:tr>
        <w:trPr>
          <w:cantSplit/>
          <w:trHeight w:val="440" w:hRule="atLeast"/>
        </w:trPr>
        <w:tc>
          <w:tcPr>
            <w:tcW w:type="dxa" w:w="3084"/>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現職を続ける</w:t>
            </w:r>
          </w:p>
        </w:tc>
        <w:tc>
          <w:tcPr>
            <w:tcW w:type="dxa" w:w="6554"/>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慣れた環境で安定を保ちやすい。積み上げた信頼や経験を活かせる。</w:t>
            </w:r>
          </w:p>
        </w:tc>
      </w:tr>
      <w:tr>
        <w:trPr>
          <w:cantSplit/>
          <w:trHeight w:val="440" w:hRule="atLeast"/>
        </w:trPr>
        <w:tc>
          <w:tcPr>
            <w:tcW w:type="dxa" w:w="3084"/>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転職する</w:t>
            </w:r>
          </w:p>
        </w:tc>
        <w:tc>
          <w:tcPr>
            <w:tcW w:type="dxa" w:w="6554"/>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新しい条件や経験に出会える可能性がある。環境を大きく変えられる。</w:t>
            </w:r>
          </w:p>
        </w:tc>
      </w:tr>
      <w:tr>
        <w:trPr>
          <w:cantSplit/>
          <w:trHeight w:val="440" w:hRule="atLeast"/>
        </w:trPr>
        <w:tc>
          <w:tcPr>
            <w:tcW w:type="dxa" w:w="3084"/>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会社員＋副業</w:t>
            </w:r>
          </w:p>
        </w:tc>
        <w:tc>
          <w:tcPr>
            <w:tcW w:type="dxa" w:w="6554"/>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本業の安定を保ちつつ、収入源を増やす一歩を小さく試せる。</w:t>
            </w:r>
          </w:p>
        </w:tc>
      </w:tr>
      <w:tr>
        <w:trPr>
          <w:cantSplit/>
          <w:trHeight w:val="440" w:hRule="atLeast"/>
        </w:trPr>
        <w:tc>
          <w:tcPr>
            <w:tcW w:type="dxa" w:w="3084"/>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退職を検討する</w:t>
            </w:r>
          </w:p>
        </w:tc>
        <w:tc>
          <w:tcPr>
            <w:tcW w:type="dxa" w:w="6554"/>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時間と気持ちの余白が生まれ、キャリアを見つめ直しやすい。</w:t>
            </w:r>
          </w:p>
        </w:tc>
      </w:tr>
    </w:tbl>
    <w:p>
      <w:pPr>
        <w:spacing w:after="130" w:before="0" w:line="20" w:lineRule="auto"/>
      </w:pPr>
      <w:r>
        <w:t xml:space="preserve"/>
      </w:r>
    </w:p>
    <w:p>
      <w:pPr>
        <w:pBdr>
          <w:left w:val="single" w:color="7A2233" w:sz="20" w:space="10"/>
        </w:pBdr>
        <w:spacing w:after="110" w:before="260"/>
        <w:ind w:left="130"/>
      </w:pPr>
      <w:r>
        <w:rPr>
          <w:rFonts w:ascii="Century Gothic" w:eastAsia="游ゴシック" w:hAnsi="Century Gothic"/>
          <w:b/>
          <w:bCs/>
          <w:color w:val="591826"/>
          <w:sz w:val="24"/>
          <w:szCs w:val="24"/>
        </w:rPr>
        <w:t xml:space="preserve">それぞれの注意点</w:t>
      </w:r>
    </w:p>
    <w:tbl>
      <w:tblPr>
        <w:tblW w:type="dxa" w:w="9638"/>
        <w:tblBorders>
          <w:top w:val="single" w:color="D8CCC0" w:sz="4"/>
          <w:left w:val="single" w:color="D8CCC0" w:sz="4"/>
          <w:bottom w:val="single" w:color="D8CCC0" w:sz="4"/>
          <w:right w:val="single" w:color="D8CCC0" w:sz="4"/>
          <w:insideH w:val="single" w:color="D8CCC0" w:sz="4"/>
          <w:insideV w:val="single" w:color="D8CCC0" w:sz="4"/>
        </w:tblBorders>
      </w:tblPr>
      <w:tblGrid>
        <w:gridCol w:w="3084"/>
        <w:gridCol w:w="6554"/>
      </w:tblGrid>
      <w:tr>
        <w:trPr>
          <w:tblHeader/>
        </w:trPr>
        <w:tc>
          <w:tcPr>
            <w:tcW w:type="dxa" w:w="3084"/>
            <w:shd w:fill="591826" w:color="auto" w:val="clear"/>
            <w:tcMar>
              <w:top w:type="dxa" w:w="80"/>
              <w:left w:type="dxa" w:w="140"/>
              <w:bottom w:type="dxa" w:w="80"/>
              <w:right w:type="dxa" w:w="120"/>
            </w:tcMar>
            <w:vAlign w:val="center"/>
          </w:tcPr>
          <w:p>
            <w:pPr>
              <w:spacing w:after="0" w:line="300" w:lineRule="auto"/>
              <w:jc w:val="left"/>
            </w:pPr>
            <w:r>
              <w:rPr>
                <w:rFonts w:ascii="Segoe UI" w:eastAsia="游ゴシック" w:hAnsi="Segoe UI"/>
                <w:b/>
                <w:bCs/>
                <w:color w:val="FFFFFF"/>
                <w:sz w:val="18"/>
                <w:szCs w:val="18"/>
              </w:rPr>
              <w:t xml:space="preserve">選択</w:t>
            </w:r>
          </w:p>
        </w:tc>
        <w:tc>
          <w:tcPr>
            <w:tcW w:type="dxa" w:w="6554"/>
            <w:shd w:fill="591826" w:color="auto" w:val="clear"/>
            <w:tcMar>
              <w:top w:type="dxa" w:w="80"/>
              <w:left w:type="dxa" w:w="140"/>
              <w:bottom w:type="dxa" w:w="80"/>
              <w:right w:type="dxa" w:w="120"/>
            </w:tcMar>
            <w:vAlign w:val="center"/>
          </w:tcPr>
          <w:p>
            <w:pPr>
              <w:spacing w:after="0" w:line="300" w:lineRule="auto"/>
              <w:jc w:val="center"/>
            </w:pPr>
            <w:r>
              <w:rPr>
                <w:rFonts w:ascii="Segoe UI" w:eastAsia="游ゴシック" w:hAnsi="Segoe UI"/>
                <w:b/>
                <w:bCs/>
                <w:color w:val="FFFFFF"/>
                <w:sz w:val="18"/>
                <w:szCs w:val="18"/>
              </w:rPr>
              <w:t xml:space="preserve">心にとめておきたい点</w:t>
            </w:r>
          </w:p>
        </w:tc>
      </w:tr>
      <w:tr>
        <w:trPr>
          <w:cantSplit/>
          <w:trHeight w:val="440" w:hRule="atLeast"/>
        </w:trPr>
        <w:tc>
          <w:tcPr>
            <w:tcW w:type="dxa" w:w="3084"/>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現職を続ける</w:t>
            </w:r>
          </w:p>
        </w:tc>
        <w:tc>
          <w:tcPr>
            <w:tcW w:type="dxa" w:w="6554"/>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収入や働き方の変化が緩やかで、将来への不安が残る場合がある。</w:t>
            </w:r>
          </w:p>
        </w:tc>
      </w:tr>
      <w:tr>
        <w:trPr>
          <w:cantSplit/>
          <w:trHeight w:val="440" w:hRule="atLeast"/>
        </w:trPr>
        <w:tc>
          <w:tcPr>
            <w:tcW w:type="dxa" w:w="3084"/>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転職する</w:t>
            </w:r>
          </w:p>
        </w:tc>
        <w:tc>
          <w:tcPr>
            <w:tcW w:type="dxa" w:w="6554"/>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慣れるまでの負担があり、希望どおりの結果になるとは限らない。</w:t>
            </w:r>
          </w:p>
        </w:tc>
      </w:tr>
      <w:tr>
        <w:trPr>
          <w:cantSplit/>
          <w:trHeight w:val="440" w:hRule="atLeast"/>
        </w:trPr>
        <w:tc>
          <w:tcPr>
            <w:tcW w:type="dxa" w:w="3084"/>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会社員＋副業</w:t>
            </w:r>
          </w:p>
        </w:tc>
        <w:tc>
          <w:tcPr>
            <w:tcW w:type="dxa" w:w="6554"/>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成果や収益は保証されず、就業規則や時間の使い方の確認が必要。</w:t>
            </w:r>
          </w:p>
        </w:tc>
      </w:tr>
      <w:tr>
        <w:trPr>
          <w:cantSplit/>
          <w:trHeight w:val="440" w:hRule="atLeast"/>
        </w:trPr>
        <w:tc>
          <w:tcPr>
            <w:tcW w:type="dxa" w:w="3084"/>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退職を検討する</w:t>
            </w:r>
          </w:p>
        </w:tc>
        <w:tc>
          <w:tcPr>
            <w:tcW w:type="dxa" w:w="6554"/>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収入が途切れる期間があり、生活費や各種手続きの備えが要る。</w:t>
            </w:r>
          </w:p>
        </w:tc>
      </w:tr>
    </w:tbl>
    <w:p>
      <w:pPr>
        <w:spacing w:after="130" w:before="0" w:line="20" w:lineRule="auto"/>
      </w:pPr>
      <w:r>
        <w:t xml:space="preserve"/>
      </w:r>
    </w:p>
    <w:p>
      <w:pPr>
        <w:pBdr>
          <w:left w:val="single" w:color="7A2233" w:sz="20" w:space="10"/>
        </w:pBdr>
        <w:spacing w:after="110" w:before="260"/>
        <w:ind w:left="130"/>
      </w:pPr>
      <w:r>
        <w:rPr>
          <w:rFonts w:ascii="Century Gothic" w:eastAsia="游ゴシック" w:hAnsi="Century Gothic"/>
          <w:b/>
          <w:bCs/>
          <w:color w:val="591826"/>
          <w:sz w:val="24"/>
          <w:szCs w:val="24"/>
        </w:rPr>
        <w:t xml:space="preserve">このケースから考えられること</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Borders>
              <w:top w:val="single" w:color="F8EDEF" w:sz="4"/>
              <w:left w:val="single" w:color="7A2233" w:sz="28"/>
              <w:bottom w:val="single" w:color="F8EDEF" w:sz="4"/>
              <w:right w:val="single" w:color="F8EDEF" w:sz="4"/>
            </w:tcBorders>
            <w:shd w:fill="F8EDEF" w:color="auto" w:val="clear"/>
            <w:tcMar>
              <w:top w:type="dxa" w:w="150"/>
              <w:left w:type="dxa" w:w="230"/>
              <w:bottom w:type="dxa" w:w="150"/>
              <w:right w:type="dxa" w:w="210"/>
            </w:tcMar>
          </w:tcPr>
          <w:p>
            <w:pPr>
              <w:spacing w:after="90"/>
            </w:pPr>
            <w:r>
              <w:rPr>
                <w:rFonts w:ascii="Century Gothic" w:eastAsia="游ゴシック" w:hAnsi="Century Gothic"/>
                <w:b/>
                <w:bCs/>
                <w:color w:val="591826"/>
                <w:sz w:val="20"/>
                <w:szCs w:val="20"/>
              </w:rPr>
              <w:t xml:space="preserve">四つの道を、並べて眺めてみると</w:t>
            </w:r>
          </w:p>
          <w:p>
            <w:pPr>
              <w:spacing w:after="80" w:line="340" w:lineRule="auto"/>
            </w:pPr>
            <w:r>
              <w:rPr>
                <w:rFonts w:ascii="Georgia" w:eastAsia="游明朝" w:hAnsi="Georgia"/>
                <w:color w:val="2B2426"/>
                <w:sz w:val="20"/>
                <w:szCs w:val="20"/>
              </w:rPr>
              <w:t xml:space="preserve">現職継続は安定を、転職は環境の刷新を、それぞれ別の形で得られる道と言えそうです。</w:t>
            </w:r>
          </w:p>
          <w:p>
            <w:pPr>
              <w:spacing w:after="80" w:line="340" w:lineRule="auto"/>
            </w:pPr>
            <w:r>
              <w:rPr>
                <w:rFonts w:ascii="Georgia" w:eastAsia="游明朝" w:hAnsi="Georgia"/>
                <w:color w:val="2B2426"/>
                <w:sz w:val="20"/>
                <w:szCs w:val="20"/>
              </w:rPr>
              <w:t xml:space="preserve">会社員を続けながらの副業は、本業を土台にしたまま新しい収入源を試せる、比較的穏やかな一歩かもしれません。</w:t>
            </w:r>
          </w:p>
          <w:p>
            <w:pPr>
              <w:spacing w:after="80" w:line="340" w:lineRule="auto"/>
            </w:pPr>
            <w:r>
              <w:rPr>
                <w:rFonts w:ascii="Georgia" w:eastAsia="游明朝" w:hAnsi="Georgia"/>
                <w:color w:val="2B2426"/>
                <w:sz w:val="20"/>
                <w:szCs w:val="20"/>
              </w:rPr>
              <w:t xml:space="preserve">退職後にキャリアを考え直す道は、余白を得られる一方で、暮らしの備えを丁寧に整えておきたい選択です。</w:t>
            </w:r>
          </w:p>
          <w:p>
            <w:pPr>
              <w:spacing w:after="0" w:line="340" w:lineRule="auto"/>
            </w:pPr>
            <w:r>
              <w:rPr>
                <w:rFonts w:ascii="Georgia" w:eastAsia="游明朝" w:hAnsi="Georgia"/>
                <w:color w:val="2B2426"/>
                <w:sz w:val="20"/>
                <w:szCs w:val="20"/>
              </w:rPr>
              <w:t xml:space="preserve">大切なのは、どれかを正解と決めることではなく、自分が何を守りたくて、何を変えてみたいのかを静かに確かめること。答えは人それぞれで構いません。</w:t>
            </w:r>
          </w:p>
        </w:tc>
      </w:tr>
    </w:tbl>
    <w:p>
      <w:pPr>
        <w:spacing w:after="90" w:before="0" w:line="20" w:lineRule="auto"/>
      </w:pPr>
      <w:r>
        <w:t xml:space="preserve"/>
      </w:r>
    </w:p>
    <w:p>
      <w:pPr>
        <w:spacing w:after="150" w:line="370" w:lineRule="auto"/>
      </w:pPr>
      <w:r>
        <w:rPr>
          <w:rFonts w:ascii="Georgia" w:eastAsia="游明朝" w:hAnsi="Georgia"/>
          <w:b w:val="false"/>
          <w:bCs w:val="false"/>
          <w:color w:val="2B2426"/>
          <w:sz w:val="21"/>
          <w:szCs w:val="21"/>
        </w:rPr>
        <w:t xml:space="preserve">あなたはこの女性と、どこか近いところがあるでしょうか。次のケースも読みながら、ゆっくり考えてみてください。</w:t>
      </w:r>
    </w:p>
    <w:p>
      <w:pPr>
        <w:spacing w:after="130" w:before="0" w:line="20" w:lineRule="auto"/>
      </w:pPr>
      <w:r>
        <w:t xml:space="preserve"/>
      </w:r>
    </w:p>
    <w:p>
      <w:pPr>
        <w:pStyle w:val="Heading2"/>
        <w:keepNext/>
        <w:pBdr>
          <w:bottom w:val="single" w:color="D8CCC0" w:sz="12" w:space="6"/>
        </w:pBdr>
        <w:spacing w:after="170" w:before="360"/>
      </w:pPr>
      <w:r>
        <w:rPr>
          <w:rFonts w:ascii="Century Gothic" w:eastAsia="游ゴシック" w:hAnsi="Century Gothic"/>
          <w:b/>
          <w:bCs/>
          <w:color w:val="591826"/>
          <w:sz w:val="27"/>
          <w:szCs w:val="27"/>
        </w:rPr>
        <w:t xml:space="preserve">CASE 02｜年収300万円・30歳・販売職</w:t>
      </w:r>
    </w:p>
    <w:tbl>
      <w:tblPr>
        <w:tblW w:type="dxa" w:w="9638"/>
        <w:tblBorders>
          <w:top w:val="single" w:color="7A2233" w:sz="8"/>
          <w:left w:val="single" w:color="7A2233" w:sz="8"/>
          <w:bottom w:val="single" w:color="7A2233" w:sz="8"/>
          <w:right w:val="single" w:color="7A2233" w:sz="8"/>
          <w:insideH w:val="single" w:color="FFFFFF" w:sz="6"/>
          <w:insideV w:val="single" w:color="auto" w:sz="4"/>
        </w:tblBorders>
      </w:tblPr>
      <w:tblGrid>
        <w:gridCol w:w="9638"/>
      </w:tblGrid>
      <w:tr>
        <w:tc>
          <w:tcPr>
            <w:tcBorders>
              <w:top w:val="none" w:color="FFFFFF" w:sz="0"/>
              <w:left w:val="none" w:color="FFFFFF" w:sz="0"/>
              <w:bottom w:val="none" w:color="FFFFFF" w:sz="0"/>
              <w:right w:val="none" w:color="FFFFFF" w:sz="0"/>
            </w:tcBorders>
            <w:shd w:fill="7A2233" w:color="auto" w:val="clear"/>
            <w:tcMar>
              <w:top w:type="dxa" w:w="200"/>
              <w:left w:type="dxa" w:w="260"/>
              <w:bottom w:type="dxa" w:w="170"/>
              <w:right w:type="dxa" w:w="240"/>
            </w:tcMar>
          </w:tcPr>
          <w:p>
            <w:pPr>
              <w:spacing w:after="70"/>
            </w:pPr>
            <w:r>
              <w:rPr>
                <w:rFonts w:ascii="Century Gothic" w:eastAsia="游ゴシック" w:hAnsi="Century Gothic"/>
                <w:b/>
                <w:bCs/>
                <w:color w:val="FFFFFF"/>
                <w:spacing w:val="80"/>
                <w:sz w:val="36"/>
                <w:szCs w:val="36"/>
              </w:rPr>
              <w:t xml:space="preserve">CASE 02</w:t>
            </w:r>
          </w:p>
          <w:p>
            <w:pPr>
              <w:spacing w:after="0" w:line="340" w:lineRule="auto"/>
            </w:pPr>
            <w:r>
              <w:rPr>
                <w:rFonts w:ascii="Segoe UI" w:eastAsia="游ゴシック" w:hAnsi="Segoe UI"/>
                <w:b/>
                <w:bCs/>
                <w:color w:val="FBEFE0"/>
                <w:sz w:val="23"/>
                <w:szCs w:val="23"/>
              </w:rPr>
              <w:t xml:space="preserve">「働いているのに、今より少し収入を増やしたい。」</w:t>
            </w:r>
          </w:p>
        </w:tc>
      </w:tr>
      <w:tr>
        <w:tc>
          <w:tcPr>
            <w:tcBorders>
              <w:top w:val="none" w:color="FFFFFF" w:sz="0"/>
              <w:left w:val="none" w:color="FFFFFF" w:sz="0"/>
              <w:bottom w:val="none" w:color="FFFFFF" w:sz="0"/>
              <w:right w:val="none" w:color="FFFFFF" w:sz="0"/>
            </w:tcBorders>
            <w:shd w:fill="F4ECDD" w:color="auto" w:val="clear"/>
            <w:tcMar>
              <w:top w:type="dxa" w:w="110"/>
              <w:left w:type="dxa" w:w="260"/>
              <w:bottom w:type="dxa" w:w="110"/>
              <w:right w:type="dxa" w:w="240"/>
            </w:tcMar>
          </w:tcPr>
          <w:p>
            <w:r>
              <w:rPr>
                <w:rFonts w:ascii="Segoe UI" w:eastAsia="游ゴシック" w:hAnsi="Segoe UI"/>
                <w:b/>
                <w:bCs/>
                <w:color w:val="591826"/>
                <w:sz w:val="19"/>
                <w:szCs w:val="19"/>
              </w:rPr>
              <w:t xml:space="preserve">30歳　／　年収300万円　／　販売・サービス職・正社員</w:t>
            </w:r>
          </w:p>
        </w:tc>
      </w:tr>
    </w:tbl>
    <w:p>
      <w:pPr>
        <w:spacing w:after="150" w:before="0" w:line="20" w:lineRule="auto"/>
      </w:pPr>
      <w:r>
        <w:t xml:space="preserve"/>
      </w:r>
    </w:p>
    <w:p>
      <w:pPr>
        <w:spacing w:after="200" w:before="40" w:line="360" w:lineRule="auto"/>
      </w:pPr>
      <w:r>
        <w:rPr>
          <w:rFonts w:ascii="Georgia" w:eastAsia="游明朝" w:hAnsi="Georgia"/>
          <w:color w:val="591826"/>
          <w:sz w:val="22"/>
          <w:szCs w:val="22"/>
        </w:rPr>
        <w:t xml:space="preserve">ここで登場するのは、日々お客さまと向き合いながら働く30歳の女性。人と接する仕事にやりがいを感じつつ、これからの収入について静かに考えはじめています。</w:t>
      </w:r>
    </w:p>
    <w:p>
      <w:pPr>
        <w:spacing w:after="150" w:before="60" w:line="300" w:lineRule="auto"/>
      </w:pPr>
      <w:r>
        <w:rPr>
          <w:rFonts w:ascii="Segoe UI" w:eastAsia="游ゴシック" w:hAnsi="Segoe UI"/>
          <w:i/>
          <w:iCs/>
          <w:color w:val="8C807A"/>
          <w:sz w:val="17"/>
          <w:szCs w:val="17"/>
        </w:rPr>
        <w:t xml:space="preserve">以下は説明のために用意した架空のモデルケースです。登場する人物・数字はイメージであり、成果や収入を保証するものではありません。</w:t>
      </w:r>
    </w:p>
    <w:p>
      <w:pPr>
        <w:pBdr>
          <w:left w:val="single" w:color="7A2233" w:sz="20" w:space="10"/>
        </w:pBdr>
        <w:spacing w:after="110" w:before="260"/>
        <w:ind w:left="130"/>
      </w:pPr>
      <w:r>
        <w:rPr>
          <w:rFonts w:ascii="Century Gothic" w:eastAsia="游ゴシック" w:hAnsi="Century Gothic"/>
          <w:b/>
          <w:bCs/>
          <w:color w:val="591826"/>
          <w:sz w:val="24"/>
          <w:szCs w:val="24"/>
        </w:rPr>
        <w:t xml:space="preserve">プロフィール</w:t>
      </w:r>
    </w:p>
    <w:p>
      <w:pPr>
        <w:spacing w:after="150" w:line="370" w:lineRule="auto"/>
      </w:pPr>
      <w:r>
        <w:rPr>
          <w:rFonts w:ascii="Georgia" w:eastAsia="游明朝" w:hAnsi="Georgia"/>
          <w:b w:val="false"/>
          <w:bCs w:val="false"/>
          <w:color w:val="2B2426"/>
          <w:sz w:val="21"/>
          <w:szCs w:val="21"/>
        </w:rPr>
        <w:t xml:space="preserve">30歳。販売・サービス職の正社員として働いています。一人暮らしで、これまで副業の経験はありません。お客さまと言葉を交わしながら進める仕事そのものは好きだと感じています。</w:t>
      </w:r>
    </w:p>
    <w:p>
      <w:pPr>
        <w:pBdr>
          <w:left w:val="single" w:color="7A2233" w:sz="20" w:space="10"/>
        </w:pBdr>
        <w:spacing w:after="110" w:before="260"/>
        <w:ind w:left="130"/>
      </w:pPr>
      <w:r>
        <w:rPr>
          <w:rFonts w:ascii="Century Gothic" w:eastAsia="游ゴシック" w:hAnsi="Century Gothic"/>
          <w:b/>
          <w:bCs/>
          <w:color w:val="591826"/>
          <w:sz w:val="24"/>
          <w:szCs w:val="24"/>
        </w:rPr>
        <w:t xml:space="preserve">仕事内容</w:t>
      </w:r>
    </w:p>
    <w:p>
      <w:pPr>
        <w:spacing w:after="150" w:line="370" w:lineRule="auto"/>
      </w:pPr>
      <w:r>
        <w:rPr>
          <w:rFonts w:ascii="Georgia" w:eastAsia="游明朝" w:hAnsi="Georgia"/>
          <w:b w:val="false"/>
          <w:bCs w:val="false"/>
          <w:color w:val="2B2426"/>
          <w:sz w:val="21"/>
          <w:szCs w:val="21"/>
        </w:rPr>
        <w:t xml:space="preserve">店頭での接客や販売を中心に、商品のご案内、レジ対応、在庫や売り場づくりなどを担当。人と接することが多く、「ありがとう」と言ってもらえる瞬間にやりがいを覚えるといいます。</w:t>
      </w:r>
    </w:p>
    <w:p>
      <w:pPr>
        <w:pBdr>
          <w:left w:val="single" w:color="7A2233" w:sz="20" w:space="10"/>
        </w:pBdr>
        <w:spacing w:after="110" w:before="260"/>
        <w:ind w:left="130"/>
      </w:pPr>
      <w:r>
        <w:rPr>
          <w:rFonts w:ascii="Century Gothic" w:eastAsia="游ゴシック" w:hAnsi="Century Gothic"/>
          <w:b/>
          <w:bCs/>
          <w:color w:val="591826"/>
          <w:sz w:val="24"/>
          <w:szCs w:val="24"/>
        </w:rPr>
        <w:t xml:space="preserve">年収と月収イメージ（目安）</w:t>
      </w:r>
    </w:p>
    <w:p>
      <w:pPr>
        <w:spacing w:after="150" w:line="370" w:lineRule="auto"/>
      </w:pPr>
      <w:r>
        <w:rPr>
          <w:rFonts w:ascii="Georgia" w:eastAsia="游明朝" w:hAnsi="Georgia"/>
          <w:b w:val="false"/>
          <w:bCs w:val="false"/>
          <w:color w:val="2B2426"/>
          <w:sz w:val="21"/>
          <w:szCs w:val="21"/>
        </w:rPr>
        <w:t xml:space="preserve">年収はおよそ300万円。月々の手取りをざっくり見ると、次のような目安になります。</w:t>
      </w:r>
    </w:p>
    <w:tbl>
      <w:tblPr>
        <w:tblW w:type="dxa" w:w="9638"/>
        <w:tblBorders>
          <w:top w:val="single" w:color="D8CCC0" w:sz="4"/>
          <w:left w:val="single" w:color="D8CCC0" w:sz="4"/>
          <w:bottom w:val="single" w:color="D8CCC0" w:sz="4"/>
          <w:right w:val="single" w:color="D8CCC0" w:sz="4"/>
          <w:insideH w:val="single" w:color="D8CCC0" w:sz="4"/>
          <w:insideV w:val="single" w:color="D8CCC0" w:sz="4"/>
        </w:tblBorders>
      </w:tblPr>
      <w:tblGrid>
        <w:gridCol w:w="3084"/>
        <w:gridCol w:w="6554"/>
      </w:tblGrid>
      <w:tr>
        <w:trPr>
          <w:tblHeader/>
        </w:trPr>
        <w:tc>
          <w:tcPr>
            <w:tcW w:type="dxa" w:w="3084"/>
            <w:shd w:fill="591826" w:color="auto" w:val="clear"/>
            <w:tcMar>
              <w:top w:type="dxa" w:w="80"/>
              <w:left w:type="dxa" w:w="140"/>
              <w:bottom w:type="dxa" w:w="80"/>
              <w:right w:type="dxa" w:w="120"/>
            </w:tcMar>
            <w:vAlign w:val="center"/>
          </w:tcPr>
          <w:p>
            <w:pPr>
              <w:spacing w:after="0" w:line="300" w:lineRule="auto"/>
              <w:jc w:val="left"/>
            </w:pPr>
            <w:r>
              <w:rPr>
                <w:rFonts w:ascii="Segoe UI" w:eastAsia="游ゴシック" w:hAnsi="Segoe UI"/>
                <w:b/>
                <w:bCs/>
                <w:color w:val="FFFFFF"/>
                <w:sz w:val="18"/>
                <w:szCs w:val="18"/>
              </w:rPr>
              <w:t xml:space="preserve">項目</w:t>
            </w:r>
          </w:p>
        </w:tc>
        <w:tc>
          <w:tcPr>
            <w:tcW w:type="dxa" w:w="6554"/>
            <w:shd w:fill="591826" w:color="auto" w:val="clear"/>
            <w:tcMar>
              <w:top w:type="dxa" w:w="80"/>
              <w:left w:type="dxa" w:w="140"/>
              <w:bottom w:type="dxa" w:w="80"/>
              <w:right w:type="dxa" w:w="120"/>
            </w:tcMar>
            <w:vAlign w:val="center"/>
          </w:tcPr>
          <w:p>
            <w:pPr>
              <w:spacing w:after="0" w:line="300" w:lineRule="auto"/>
              <w:jc w:val="center"/>
            </w:pPr>
            <w:r>
              <w:rPr>
                <w:rFonts w:ascii="Segoe UI" w:eastAsia="游ゴシック" w:hAnsi="Segoe UI"/>
                <w:b/>
                <w:bCs/>
                <w:color w:val="FFFFFF"/>
                <w:sz w:val="18"/>
                <w:szCs w:val="18"/>
              </w:rPr>
              <w:t xml:space="preserve">金額の目安</w:t>
            </w:r>
          </w:p>
        </w:tc>
      </w:tr>
      <w:tr>
        <w:trPr>
          <w:cantSplit/>
          <w:trHeight w:val="440" w:hRule="atLeast"/>
        </w:trPr>
        <w:tc>
          <w:tcPr>
            <w:tcW w:type="dxa" w:w="3084"/>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額面の月収</w:t>
            </w:r>
          </w:p>
        </w:tc>
        <w:tc>
          <w:tcPr>
            <w:tcW w:type="dxa" w:w="6554"/>
            <w:shd w:fill="FFFFFF" w:color="auto" w:val="clear"/>
            <w:tcMar>
              <w:top w:type="dxa" w:w="80"/>
              <w:left w:type="dxa" w:w="140"/>
              <w:bottom w:type="dxa" w:w="80"/>
              <w:right w:type="dxa" w:w="120"/>
            </w:tcMar>
            <w:vAlign w:val="center"/>
          </w:tcPr>
          <w:p>
            <w:pPr>
              <w:spacing w:after="0" w:line="300" w:lineRule="auto"/>
              <w:jc w:val="center"/>
            </w:pPr>
            <w:r>
              <w:rPr>
                <w:rFonts w:ascii="Georgia" w:eastAsia="游明朝" w:hAnsi="Georgia"/>
                <w:color w:val="2B2426"/>
                <w:sz w:val="19"/>
                <w:szCs w:val="19"/>
              </w:rPr>
              <w:t xml:space="preserve">約25万円</w:t>
            </w:r>
          </w:p>
        </w:tc>
      </w:tr>
      <w:tr>
        <w:trPr>
          <w:cantSplit/>
          <w:trHeight w:val="440" w:hRule="atLeast"/>
        </w:trPr>
        <w:tc>
          <w:tcPr>
            <w:tcW w:type="dxa" w:w="3084"/>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手取りの目安</w:t>
            </w:r>
          </w:p>
        </w:tc>
        <w:tc>
          <w:tcPr>
            <w:tcW w:type="dxa" w:w="6554"/>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約20万円前後</w:t>
            </w:r>
          </w:p>
        </w:tc>
      </w:tr>
      <w:tr>
        <w:trPr>
          <w:cantSplit/>
          <w:trHeight w:val="440" w:hRule="atLeast"/>
        </w:trPr>
        <w:tc>
          <w:tcPr>
            <w:tcW w:type="dxa" w:w="3084"/>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賞与</w:t>
            </w:r>
          </w:p>
        </w:tc>
        <w:tc>
          <w:tcPr>
            <w:tcW w:type="dxa" w:w="6554"/>
            <w:shd w:fill="FFFFFF" w:color="auto" w:val="clear"/>
            <w:tcMar>
              <w:top w:type="dxa" w:w="80"/>
              <w:left w:type="dxa" w:w="140"/>
              <w:bottom w:type="dxa" w:w="80"/>
              <w:right w:type="dxa" w:w="120"/>
            </w:tcMar>
            <w:vAlign w:val="center"/>
          </w:tcPr>
          <w:p>
            <w:pPr>
              <w:spacing w:after="0" w:line="300" w:lineRule="auto"/>
              <w:jc w:val="center"/>
            </w:pPr>
            <w:r>
              <w:rPr>
                <w:rFonts w:ascii="Georgia" w:eastAsia="游明朝" w:hAnsi="Georgia"/>
                <w:color w:val="2B2426"/>
                <w:sz w:val="19"/>
                <w:szCs w:val="19"/>
              </w:rPr>
              <w:t xml:space="preserve">年により変動</w:t>
            </w:r>
          </w:p>
        </w:tc>
      </w:tr>
    </w:tbl>
    <w:p>
      <w:pPr>
        <w:spacing w:after="130" w:before="0" w:line="20" w:lineRule="auto"/>
      </w:pPr>
      <w:r>
        <w:t xml:space="preserve"/>
      </w:r>
    </w:p>
    <w:p>
      <w:pPr>
        <w:spacing w:after="150" w:before="60" w:line="300" w:lineRule="auto"/>
      </w:pPr>
      <w:r>
        <w:rPr>
          <w:rFonts w:ascii="Segoe UI" w:eastAsia="游ゴシック" w:hAnsi="Segoe UI"/>
          <w:i/>
          <w:iCs/>
          <w:color w:val="8C807A"/>
          <w:sz w:val="17"/>
          <w:szCs w:val="17"/>
        </w:rPr>
        <w:t xml:space="preserve">金額はあくまで説明用の一例です。実際の収入は勤務先・地域・雇用条件によって異なります。</w:t>
      </w:r>
    </w:p>
    <w:p>
      <w:pPr>
        <w:pBdr>
          <w:left w:val="single" w:color="7A2233" w:sz="20" w:space="10"/>
        </w:pBdr>
        <w:spacing w:after="110" w:before="260"/>
        <w:ind w:left="130"/>
      </w:pPr>
      <w:r>
        <w:rPr>
          <w:rFonts w:ascii="Century Gothic" w:eastAsia="游ゴシック" w:hAnsi="Century Gothic"/>
          <w:b/>
          <w:bCs/>
          <w:color w:val="591826"/>
          <w:sz w:val="24"/>
          <w:szCs w:val="24"/>
        </w:rPr>
        <w:t xml:space="preserve">生活状況</w:t>
      </w:r>
    </w:p>
    <w:p>
      <w:pPr>
        <w:spacing w:after="150" w:line="370" w:lineRule="auto"/>
      </w:pPr>
      <w:r>
        <w:rPr>
          <w:rFonts w:ascii="Georgia" w:eastAsia="游明朝" w:hAnsi="Georgia"/>
          <w:b w:val="false"/>
          <w:bCs w:val="false"/>
          <w:color w:val="2B2426"/>
          <w:sz w:val="21"/>
          <w:szCs w:val="21"/>
        </w:rPr>
        <w:t xml:space="preserve">一人暮らしのため、家賃・光熱費・通信費・食費などをすべて自分でまかなっています。大きな浪費をしているつもりはないものの、月末にはあまり余裕が残らないと感じることが多いようです。</w:t>
      </w:r>
    </w:p>
    <w:p>
      <w:pPr>
        <w:pBdr>
          <w:left w:val="single" w:color="7A2233" w:sz="20" w:space="10"/>
        </w:pBdr>
        <w:spacing w:after="110" w:before="260"/>
        <w:ind w:left="130"/>
      </w:pPr>
      <w:r>
        <w:rPr>
          <w:rFonts w:ascii="Century Gothic" w:eastAsia="游ゴシック" w:hAnsi="Century Gothic"/>
          <w:b/>
          <w:bCs/>
          <w:color w:val="591826"/>
          <w:sz w:val="24"/>
          <w:szCs w:val="24"/>
        </w:rPr>
        <w:t xml:space="preserve">貯金</w:t>
      </w:r>
    </w:p>
    <w:p>
      <w:pPr>
        <w:spacing w:after="150" w:line="370" w:lineRule="auto"/>
      </w:pPr>
      <w:r>
        <w:rPr>
          <w:rFonts w:ascii="Georgia" w:eastAsia="游明朝" w:hAnsi="Georgia"/>
          <w:b w:val="false"/>
          <w:bCs w:val="false"/>
          <w:color w:val="2B2426"/>
          <w:sz w:val="21"/>
          <w:szCs w:val="21"/>
        </w:rPr>
        <w:t xml:space="preserve">現在の貯金は100万円ほど。少しずつ蓄えてきたものの、ここから大きく増やしていくにはどうすればよいのか、糸口が見えにくいと感じています。</w:t>
      </w:r>
    </w:p>
    <w:p>
      <w:pPr>
        <w:pBdr>
          <w:left w:val="single" w:color="7A2233" w:sz="20" w:space="10"/>
        </w:pBdr>
        <w:spacing w:after="110" w:before="260"/>
        <w:ind w:left="130"/>
      </w:pPr>
      <w:r>
        <w:rPr>
          <w:rFonts w:ascii="Century Gothic" w:eastAsia="游ゴシック" w:hAnsi="Century Gothic"/>
          <w:b/>
          <w:bCs/>
          <w:color w:val="591826"/>
          <w:sz w:val="24"/>
          <w:szCs w:val="24"/>
        </w:rPr>
        <w:t xml:space="preserve">働き方</w:t>
      </w:r>
    </w:p>
    <w:p>
      <w:pPr>
        <w:spacing w:after="150" w:line="370" w:lineRule="auto"/>
      </w:pPr>
      <w:r>
        <w:rPr>
          <w:rFonts w:ascii="Georgia" w:eastAsia="游明朝" w:hAnsi="Georgia"/>
          <w:b w:val="false"/>
          <w:bCs w:val="false"/>
          <w:color w:val="2B2426"/>
          <w:sz w:val="21"/>
          <w:szCs w:val="21"/>
        </w:rPr>
        <w:t xml:space="preserve">正社員として安定した勤務を続けています。シフト制で勤務時間はある程度決まっており、休日は週に何日か確保できる働き方です。</w:t>
      </w:r>
    </w:p>
    <w:p>
      <w:pPr>
        <w:pBdr>
          <w:left w:val="single" w:color="7A2233" w:sz="20" w:space="10"/>
        </w:pBdr>
        <w:spacing w:after="110" w:before="260"/>
        <w:ind w:left="130"/>
      </w:pPr>
      <w:r>
        <w:rPr>
          <w:rFonts w:ascii="Century Gothic" w:eastAsia="游ゴシック" w:hAnsi="Century Gothic"/>
          <w:b/>
          <w:bCs/>
          <w:color w:val="591826"/>
          <w:sz w:val="24"/>
          <w:szCs w:val="24"/>
        </w:rPr>
        <w:t xml:space="preserve">将来への不安</w:t>
      </w:r>
    </w:p>
    <w:p>
      <w:pPr>
        <w:spacing w:after="150" w:line="370" w:lineRule="auto"/>
      </w:pPr>
      <w:r>
        <w:rPr>
          <w:rFonts w:ascii="Georgia" w:eastAsia="游明朝" w:hAnsi="Georgia"/>
          <w:b w:val="false"/>
          <w:bCs w:val="false"/>
          <w:color w:val="2B2426"/>
          <w:sz w:val="21"/>
          <w:szCs w:val="21"/>
        </w:rPr>
        <w:t xml:space="preserve">「このままの収入で、これから先も大丈夫だろうか」。年齢を重ねるほど、暮らしや将来の選択肢について考える時間が増えてきたといいます。</w:t>
      </w:r>
    </w:p>
    <w:p>
      <w:pPr>
        <w:pBdr>
          <w:left w:val="single" w:color="7A2233" w:sz="20" w:space="10"/>
        </w:pBdr>
        <w:spacing w:after="110" w:before="260"/>
        <w:ind w:left="130"/>
      </w:pPr>
      <w:r>
        <w:rPr>
          <w:rFonts w:ascii="Century Gothic" w:eastAsia="游ゴシック" w:hAnsi="Century Gothic"/>
          <w:b/>
          <w:bCs/>
          <w:color w:val="591826"/>
          <w:sz w:val="24"/>
          <w:szCs w:val="24"/>
        </w:rPr>
        <w:t xml:space="preserve">悩み</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Borders>
              <w:top w:val="single" w:color="F4ECDD" w:sz="4"/>
              <w:left w:val="single" w:color="7A2233" w:sz="28"/>
              <w:bottom w:val="single" w:color="F4ECDD" w:sz="4"/>
              <w:right w:val="single" w:color="F4ECDD" w:sz="4"/>
            </w:tcBorders>
            <w:shd w:fill="F4ECDD" w:color="auto" w:val="clear"/>
            <w:tcMar>
              <w:top w:type="dxa" w:w="150"/>
              <w:left w:type="dxa" w:w="230"/>
              <w:bottom w:type="dxa" w:w="150"/>
              <w:right w:type="dxa" w:w="210"/>
            </w:tcMar>
          </w:tcPr>
          <w:p>
            <w:pPr>
              <w:spacing w:after="90"/>
            </w:pPr>
            <w:r>
              <w:rPr>
                <w:rFonts w:ascii="Century Gothic" w:eastAsia="游ゴシック" w:hAnsi="Century Gothic"/>
                <w:b/>
                <w:bCs/>
                <w:color w:val="591826"/>
                <w:sz w:val="20"/>
                <w:szCs w:val="20"/>
              </w:rPr>
              <w:t xml:space="preserve">彼女がいま感じていること</w:t>
            </w:r>
          </w:p>
          <w:p>
            <w:pPr>
              <w:spacing w:after="80" w:line="340" w:lineRule="auto"/>
            </w:pPr>
            <w:r>
              <w:rPr>
                <w:rFonts w:ascii="Georgia" w:eastAsia="游明朝" w:hAnsi="Georgia"/>
                <w:color w:val="2B2426"/>
                <w:sz w:val="20"/>
                <w:szCs w:val="20"/>
              </w:rPr>
              <w:t xml:space="preserve">転職だけで大きく収入が上がるのか、正直よく分からない。</w:t>
            </w:r>
          </w:p>
          <w:p>
            <w:pPr>
              <w:spacing w:after="80" w:line="340" w:lineRule="auto"/>
            </w:pPr>
            <w:r>
              <w:rPr>
                <w:rFonts w:ascii="Georgia" w:eastAsia="游明朝" w:hAnsi="Georgia"/>
                <w:color w:val="2B2426"/>
                <w:sz w:val="20"/>
                <w:szCs w:val="20"/>
              </w:rPr>
              <w:t xml:space="preserve">それでも、今より少しでも収入を増やしたい。</w:t>
            </w:r>
          </w:p>
          <w:p>
            <w:pPr>
              <w:spacing w:after="0" w:line="340" w:lineRule="auto"/>
            </w:pPr>
            <w:r>
              <w:rPr>
                <w:rFonts w:ascii="Georgia" w:eastAsia="游明朝" w:hAnsi="Georgia"/>
                <w:color w:val="2B2426"/>
                <w:sz w:val="20"/>
                <w:szCs w:val="20"/>
              </w:rPr>
              <w:t xml:space="preserve">人と接する仕事は好きなので、その気持ちは大切にしたい。</w:t>
            </w:r>
          </w:p>
        </w:tc>
      </w:tr>
    </w:tbl>
    <w:p>
      <w:pPr>
        <w:spacing w:after="90" w:before="0" w:line="20" w:lineRule="auto"/>
      </w:pPr>
      <w:r>
        <w:t xml:space="preserve"/>
      </w:r>
    </w:p>
    <w:p>
      <w:pPr>
        <w:spacing w:after="150" w:line="370" w:lineRule="auto"/>
      </w:pPr>
      <w:r>
        <w:rPr>
          <w:rFonts w:ascii="Georgia" w:eastAsia="游明朝" w:hAnsi="Georgia"/>
          <w:b w:val="false"/>
          <w:bCs w:val="false"/>
          <w:color w:val="2B2426"/>
          <w:sz w:val="21"/>
          <w:szCs w:val="21"/>
        </w:rPr>
        <w:t xml:space="preserve">「収入を増やしたい」という思いと、「今の仕事の良さも手放したくない」という思い。その両方を抱えているのが、彼女の現在地です。ここからは、いくつかの道筋を落ち着いて眺めてみます。</w:t>
      </w:r>
    </w:p>
    <w:p>
      <w:pPr>
        <w:pBdr>
          <w:left w:val="single" w:color="7A2233" w:sz="20" w:space="10"/>
        </w:pBdr>
        <w:spacing w:after="110" w:before="260"/>
        <w:ind w:left="130"/>
      </w:pPr>
      <w:r>
        <w:rPr>
          <w:rFonts w:ascii="Century Gothic" w:eastAsia="游ゴシック" w:hAnsi="Century Gothic"/>
          <w:b/>
          <w:bCs/>
          <w:color w:val="591826"/>
          <w:sz w:val="24"/>
          <w:szCs w:val="24"/>
        </w:rPr>
        <w:t xml:space="preserve">現職を続ける場合</w:t>
      </w:r>
    </w:p>
    <w:p>
      <w:pPr>
        <w:spacing w:after="150" w:line="370" w:lineRule="auto"/>
      </w:pPr>
      <w:r>
        <w:rPr>
          <w:rFonts w:ascii="Georgia" w:eastAsia="游明朝" w:hAnsi="Georgia"/>
          <w:b w:val="false"/>
          <w:bCs w:val="false"/>
          <w:color w:val="2B2426"/>
          <w:sz w:val="21"/>
          <w:szCs w:val="21"/>
        </w:rPr>
        <w:t xml:space="preserve">まず考えられるのは、いまの仕事を続けながら見直していく道です。人と接する仕事が好きという気持ちを活かせるのは、大きな強みといえるかもしれません。</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慣れた環境で、無理なく働き続けられる。</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接客スキルや経験を、着実に積み重ねていける。</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昇給・昇格・資格手当など、社内で収入を伸ばせる余地がないか確認してみる。</w:t>
      </w:r>
    </w:p>
    <w:p>
      <w:pPr>
        <w:spacing w:after="150" w:line="370" w:lineRule="auto"/>
      </w:pPr>
      <w:r>
        <w:rPr>
          <w:rFonts w:ascii="Georgia" w:eastAsia="游明朝" w:hAnsi="Georgia"/>
          <w:b w:val="false"/>
          <w:bCs w:val="false"/>
          <w:color w:val="2B2426"/>
          <w:sz w:val="21"/>
          <w:szCs w:val="21"/>
        </w:rPr>
        <w:t xml:space="preserve">一方で、本業だけで収入を大きく伸ばすには時間がかかることもあります。焦らず、できる範囲を見極める姿勢が助けになりそうです。</w:t>
      </w:r>
    </w:p>
    <w:p>
      <w:pPr>
        <w:pBdr>
          <w:left w:val="single" w:color="7A2233" w:sz="20" w:space="10"/>
        </w:pBdr>
        <w:spacing w:after="110" w:before="260"/>
        <w:ind w:left="130"/>
      </w:pPr>
      <w:r>
        <w:rPr>
          <w:rFonts w:ascii="Century Gothic" w:eastAsia="游ゴシック" w:hAnsi="Century Gothic"/>
          <w:b/>
          <w:bCs/>
          <w:color w:val="591826"/>
          <w:sz w:val="24"/>
          <w:szCs w:val="24"/>
        </w:rPr>
        <w:t xml:space="preserve">転職する場合</w:t>
      </w:r>
    </w:p>
    <w:p>
      <w:pPr>
        <w:spacing w:after="150" w:line="370" w:lineRule="auto"/>
      </w:pPr>
      <w:r>
        <w:rPr>
          <w:rFonts w:ascii="Georgia" w:eastAsia="游明朝" w:hAnsi="Georgia"/>
          <w:b w:val="false"/>
          <w:bCs w:val="false"/>
          <w:color w:val="2B2426"/>
          <w:sz w:val="21"/>
          <w:szCs w:val="21"/>
        </w:rPr>
        <w:t xml:space="preserve">「転職で収入が上がるのか分からない」という彼女の疑問は、とても自然なものです。転職は収入が上がる可能性がある一方で、必ず上がるとは限りません。まずは比べてみることから始められます。</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同じ販売・サービス職でも、条件の良い求人がないか探してみる。</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接客経験を活かせる別の業界・職種に目を向けてみる。</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給与だけでなく、勤務時間・休日・通勤・働きやすさも合わせて見比べる。</w:t>
      </w:r>
    </w:p>
    <w:p>
      <w:pPr>
        <w:spacing w:after="150" w:before="60" w:line="300" w:lineRule="auto"/>
      </w:pPr>
      <w:r>
        <w:rPr>
          <w:rFonts w:ascii="Segoe UI" w:eastAsia="游ゴシック" w:hAnsi="Segoe UI"/>
          <w:i/>
          <w:iCs/>
          <w:color w:val="8C807A"/>
          <w:sz w:val="17"/>
          <w:szCs w:val="17"/>
        </w:rPr>
        <w:t xml:space="preserve">転職は選択肢の一つであり、それ自体が正解というわけではありません。今の環境の良さと照らし合わせながら検討していきます。</w:t>
      </w:r>
    </w:p>
    <w:p>
      <w:pPr>
        <w:pBdr>
          <w:left w:val="single" w:color="7A2233" w:sz="20" w:space="10"/>
        </w:pBdr>
        <w:spacing w:after="110" w:before="260"/>
        <w:ind w:left="130"/>
      </w:pPr>
      <w:r>
        <w:rPr>
          <w:rFonts w:ascii="Century Gothic" w:eastAsia="游ゴシック" w:hAnsi="Century Gothic"/>
          <w:b/>
          <w:bCs/>
          <w:color w:val="591826"/>
          <w:sz w:val="24"/>
          <w:szCs w:val="24"/>
        </w:rPr>
        <w:t xml:space="preserve">副業を始める場合</w:t>
      </w:r>
    </w:p>
    <w:p>
      <w:pPr>
        <w:spacing w:after="150" w:line="370" w:lineRule="auto"/>
      </w:pPr>
      <w:r>
        <w:rPr>
          <w:rFonts w:ascii="Georgia" w:eastAsia="游明朝" w:hAnsi="Georgia"/>
          <w:b w:val="false"/>
          <w:bCs w:val="false"/>
          <w:color w:val="2B2426"/>
          <w:sz w:val="21"/>
          <w:szCs w:val="21"/>
        </w:rPr>
        <w:t xml:space="preserve">もう一つの道が、本業を続けながら収入源を増やすという考え方です。転職のように環境を大きく変えなくても、少しずつ収入の入り口を広げられる可能性があります。副業には、たとえば次のような選択肢があります。</w:t>
      </w:r>
    </w:p>
    <w:tbl>
      <w:tblPr>
        <w:tblW w:type="dxa" w:w="9638"/>
        <w:tblBorders>
          <w:top w:val="single" w:color="D8CCC0" w:sz="4"/>
          <w:left w:val="single" w:color="D8CCC0" w:sz="4"/>
          <w:bottom w:val="single" w:color="D8CCC0" w:sz="4"/>
          <w:right w:val="single" w:color="D8CCC0" w:sz="4"/>
          <w:insideH w:val="single" w:color="D8CCC0" w:sz="4"/>
          <w:insideV w:val="single" w:color="D8CCC0" w:sz="4"/>
        </w:tblBorders>
      </w:tblPr>
      <w:tblGrid>
        <w:gridCol w:w="3084"/>
        <w:gridCol w:w="6554"/>
      </w:tblGrid>
      <w:tr>
        <w:trPr>
          <w:tblHeader/>
        </w:trPr>
        <w:tc>
          <w:tcPr>
            <w:tcW w:type="dxa" w:w="3084"/>
            <w:shd w:fill="591826" w:color="auto" w:val="clear"/>
            <w:tcMar>
              <w:top w:type="dxa" w:w="80"/>
              <w:left w:type="dxa" w:w="140"/>
              <w:bottom w:type="dxa" w:w="80"/>
              <w:right w:type="dxa" w:w="120"/>
            </w:tcMar>
            <w:vAlign w:val="center"/>
          </w:tcPr>
          <w:p>
            <w:pPr>
              <w:spacing w:after="0" w:line="300" w:lineRule="auto"/>
              <w:jc w:val="left"/>
            </w:pPr>
            <w:r>
              <w:rPr>
                <w:rFonts w:ascii="Segoe UI" w:eastAsia="游ゴシック" w:hAnsi="Segoe UI"/>
                <w:b/>
                <w:bCs/>
                <w:color w:val="FFFFFF"/>
                <w:sz w:val="18"/>
                <w:szCs w:val="18"/>
              </w:rPr>
              <w:t xml:space="preserve">選択肢</w:t>
            </w:r>
          </w:p>
        </w:tc>
        <w:tc>
          <w:tcPr>
            <w:tcW w:type="dxa" w:w="6554"/>
            <w:shd w:fill="591826" w:color="auto" w:val="clear"/>
            <w:tcMar>
              <w:top w:type="dxa" w:w="80"/>
              <w:left w:type="dxa" w:w="140"/>
              <w:bottom w:type="dxa" w:w="80"/>
              <w:right w:type="dxa" w:w="120"/>
            </w:tcMar>
            <w:vAlign w:val="center"/>
          </w:tcPr>
          <w:p>
            <w:pPr>
              <w:spacing w:after="0" w:line="300" w:lineRule="auto"/>
              <w:jc w:val="center"/>
            </w:pPr>
            <w:r>
              <w:rPr>
                <w:rFonts w:ascii="Segoe UI" w:eastAsia="游ゴシック" w:hAnsi="Segoe UI"/>
                <w:b/>
                <w:bCs/>
                <w:color w:val="FFFFFF"/>
                <w:sz w:val="18"/>
                <w:szCs w:val="18"/>
              </w:rPr>
              <w:t xml:space="preserve">内容の一例</w:t>
            </w:r>
          </w:p>
        </w:tc>
      </w:tr>
      <w:tr>
        <w:trPr>
          <w:cantSplit/>
          <w:trHeight w:val="440" w:hRule="atLeast"/>
        </w:trPr>
        <w:tc>
          <w:tcPr>
            <w:tcW w:type="dxa" w:w="3084"/>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EC物販</w:t>
            </w:r>
          </w:p>
        </w:tc>
        <w:tc>
          <w:tcPr>
            <w:tcW w:type="dxa" w:w="6554"/>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ネットで商品を仕入れて販売する。売上と利益は別で、仕入れや在庫のコストがかかる点に注意。</w:t>
            </w:r>
          </w:p>
        </w:tc>
      </w:tr>
      <w:tr>
        <w:trPr>
          <w:cantSplit/>
          <w:trHeight w:val="440" w:hRule="atLeast"/>
        </w:trPr>
        <w:tc>
          <w:tcPr>
            <w:tcW w:type="dxa" w:w="3084"/>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SNS運用</w:t>
            </w:r>
          </w:p>
        </w:tc>
        <w:tc>
          <w:tcPr>
            <w:tcW w:type="dxa" w:w="6554"/>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発信やアカウント運用を通じて、企業や個人の情報発信を手伝う。</w:t>
            </w:r>
          </w:p>
        </w:tc>
      </w:tr>
      <w:tr>
        <w:trPr>
          <w:cantSplit/>
          <w:trHeight w:val="440" w:hRule="atLeast"/>
        </w:trPr>
        <w:tc>
          <w:tcPr>
            <w:tcW w:type="dxa" w:w="3084"/>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Web制作</w:t>
            </w:r>
          </w:p>
        </w:tc>
        <w:tc>
          <w:tcPr>
            <w:tcW w:type="dxa" w:w="6554"/>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ホームページやLP、バナーなどの制作をサポートする。</w:t>
            </w:r>
          </w:p>
        </w:tc>
      </w:tr>
      <w:tr>
        <w:trPr>
          <w:cantSplit/>
          <w:trHeight w:val="440" w:hRule="atLeast"/>
        </w:trPr>
        <w:tc>
          <w:tcPr>
            <w:tcW w:type="dxa" w:w="3084"/>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ライティング</w:t>
            </w:r>
          </w:p>
        </w:tc>
        <w:tc>
          <w:tcPr>
            <w:tcW w:type="dxa" w:w="6554"/>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記事や商品説明などの文章を書く仕事。</w:t>
            </w:r>
          </w:p>
        </w:tc>
      </w:tr>
      <w:tr>
        <w:trPr>
          <w:cantSplit/>
          <w:trHeight w:val="440" w:hRule="atLeast"/>
        </w:trPr>
        <w:tc>
          <w:tcPr>
            <w:tcW w:type="dxa" w:w="3084"/>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コンテンツ販売</w:t>
            </w:r>
          </w:p>
        </w:tc>
        <w:tc>
          <w:tcPr>
            <w:tcW w:type="dxa" w:w="6554"/>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自分の知識・経験をまとめて販売する。</w:t>
            </w:r>
          </w:p>
        </w:tc>
      </w:tr>
    </w:tbl>
    <w:p>
      <w:pPr>
        <w:spacing w:after="130" w:before="0" w:line="20" w:lineRule="auto"/>
      </w:pPr>
      <w:r>
        <w:t xml:space="preserve"/>
      </w:r>
    </w:p>
    <w:p>
      <w:pPr>
        <w:spacing w:after="150" w:line="370" w:lineRule="auto"/>
      </w:pPr>
      <w:r>
        <w:rPr>
          <w:rFonts w:ascii="Georgia" w:eastAsia="游明朝" w:hAnsi="Georgia"/>
          <w:b w:val="false"/>
          <w:bCs w:val="false"/>
          <w:color w:val="2B2426"/>
          <w:sz w:val="21"/>
          <w:szCs w:val="21"/>
        </w:rPr>
        <w:t xml:space="preserve">接客の仕事で身についた「相手の立場で考える力」や「言葉を選ぶ感覚」は、SNS運用やライティングなどでも活きる場面があるかもしれません。まずは負担の少ないところから、小さく試してみる考え方もあります。</w:t>
      </w:r>
    </w:p>
    <w:p>
      <w:pPr>
        <w:spacing w:after="150" w:before="60" w:line="300" w:lineRule="auto"/>
      </w:pPr>
      <w:r>
        <w:rPr>
          <w:rFonts w:ascii="Segoe UI" w:eastAsia="游ゴシック" w:hAnsi="Segoe UI"/>
          <w:i/>
          <w:iCs/>
          <w:color w:val="8C807A"/>
          <w:sz w:val="17"/>
          <w:szCs w:val="17"/>
        </w:rPr>
        <w:t xml:space="preserve">副業はあくまで一つの選択肢であり、収益を保証するものではありません。売上がそのまま利益になるわけではなく、仕入れ・手数料・時間などのコストも合わせて考える必要があります。就業規則で副業が認められているかどうかも、事前に確認しておくと安心です。</w:t>
      </w:r>
    </w:p>
    <w:p>
      <w:pPr>
        <w:pBdr>
          <w:left w:val="single" w:color="7A2233" w:sz="20" w:space="10"/>
        </w:pBdr>
        <w:spacing w:after="110" w:before="260"/>
        <w:ind w:left="130"/>
      </w:pPr>
      <w:r>
        <w:rPr>
          <w:rFonts w:ascii="Century Gothic" w:eastAsia="游ゴシック" w:hAnsi="Century Gothic"/>
          <w:b/>
          <w:bCs/>
          <w:color w:val="591826"/>
          <w:sz w:val="24"/>
          <w:szCs w:val="24"/>
        </w:rPr>
        <w:t xml:space="preserve">退職を検討する場合</w:t>
      </w:r>
    </w:p>
    <w:p>
      <w:pPr>
        <w:spacing w:after="150" w:line="370" w:lineRule="auto"/>
      </w:pPr>
      <w:r>
        <w:rPr>
          <w:rFonts w:ascii="Georgia" w:eastAsia="游明朝" w:hAnsi="Georgia"/>
          <w:b w:val="false"/>
          <w:bCs w:val="false"/>
          <w:color w:val="2B2426"/>
          <w:sz w:val="21"/>
          <w:szCs w:val="21"/>
        </w:rPr>
        <w:t xml:space="preserve">もし退職が頭をよぎったときも、すぐに結論を出す必要はありません。退職は「正解」ではなく、いくつかある選択肢の一つとして、落ち着いて確認していく姿勢が大切です。</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辞めたあとの収入の見通しは立っているかを確認する。</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次の働き方や生活費のイメージを持てているかを確認する。</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勢いではなく、時間をかけて考えられる状況かを確認する。</w:t>
      </w:r>
    </w:p>
    <w:p>
      <w:pPr>
        <w:spacing w:after="150" w:before="60" w:line="300" w:lineRule="auto"/>
      </w:pPr>
      <w:r>
        <w:rPr>
          <w:rFonts w:ascii="Segoe UI" w:eastAsia="游ゴシック" w:hAnsi="Segoe UI"/>
          <w:i/>
          <w:iCs/>
          <w:color w:val="8C807A"/>
          <w:sz w:val="17"/>
          <w:szCs w:val="17"/>
        </w:rPr>
        <w:t xml:space="preserve">退職が良い・悪いという話ではありません。今の暮らしを守りながら、無理のない範囲で見極めていくための「確認」の視点としてご覧ください。</w:t>
      </w:r>
    </w:p>
    <w:p>
      <w:pPr>
        <w:pBdr>
          <w:left w:val="single" w:color="7A2233" w:sz="20" w:space="10"/>
        </w:pBdr>
        <w:spacing w:after="110" w:before="260"/>
        <w:ind w:left="130"/>
      </w:pPr>
      <w:r>
        <w:rPr>
          <w:rFonts w:ascii="Century Gothic" w:eastAsia="游ゴシック" w:hAnsi="Century Gothic"/>
          <w:b/>
          <w:bCs/>
          <w:color w:val="591826"/>
          <w:sz w:val="24"/>
          <w:szCs w:val="24"/>
        </w:rPr>
        <w:t xml:space="preserve">メリット</w:t>
      </w:r>
    </w:p>
    <w:p>
      <w:pPr>
        <w:spacing w:after="150" w:line="370" w:lineRule="auto"/>
      </w:pPr>
      <w:r>
        <w:rPr>
          <w:rFonts w:ascii="Georgia" w:eastAsia="游明朝" w:hAnsi="Georgia"/>
          <w:b w:val="false"/>
          <w:bCs w:val="false"/>
          <w:color w:val="2B2426"/>
          <w:sz w:val="21"/>
          <w:szCs w:val="21"/>
        </w:rPr>
        <w:t xml:space="preserve">本業を続けながら収入源を増やす、という考え方には、こんな良い面が考えられます。</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本業の安定を保ったまま、収入の入り口を少しずつ広げられる。</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自分に合う形を、小さく試しながら見つけていける。</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接客で培った経験やスキルを、別の場面でも活かせる可能性がある。</w:t>
      </w:r>
    </w:p>
    <w:p>
      <w:pPr>
        <w:pBdr>
          <w:left w:val="single" w:color="7A2233" w:sz="20" w:space="10"/>
        </w:pBdr>
        <w:spacing w:after="110" w:before="260"/>
        <w:ind w:left="130"/>
      </w:pPr>
      <w:r>
        <w:rPr>
          <w:rFonts w:ascii="Century Gothic" w:eastAsia="游ゴシック" w:hAnsi="Century Gothic"/>
          <w:b/>
          <w:bCs/>
          <w:color w:val="591826"/>
          <w:sz w:val="24"/>
          <w:szCs w:val="24"/>
        </w:rPr>
        <w:t xml:space="preserve">注意点</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Borders>
              <w:top w:val="single" w:color="FAE9E5" w:sz="4"/>
              <w:left w:val="single" w:color="B4492F" w:sz="28"/>
              <w:bottom w:val="single" w:color="FAE9E5" w:sz="4"/>
              <w:right w:val="single" w:color="FAE9E5" w:sz="4"/>
            </w:tcBorders>
            <w:shd w:fill="FAE9E5" w:color="auto" w:val="clear"/>
            <w:tcMar>
              <w:top w:type="dxa" w:w="150"/>
              <w:left w:type="dxa" w:w="230"/>
              <w:bottom w:type="dxa" w:w="150"/>
              <w:right w:type="dxa" w:w="210"/>
            </w:tcMar>
          </w:tcPr>
          <w:p>
            <w:pPr>
              <w:spacing w:after="90"/>
            </w:pPr>
            <w:r>
              <w:rPr>
                <w:rFonts w:ascii="Century Gothic" w:eastAsia="游ゴシック" w:hAnsi="Century Gothic"/>
                <w:b/>
                <w:bCs/>
                <w:color w:val="9E3A22"/>
                <w:sz w:val="20"/>
                <w:szCs w:val="20"/>
              </w:rPr>
              <w:t xml:space="preserve">⚠ 始める前に心に留めておきたいこと</w:t>
            </w:r>
          </w:p>
          <w:p>
            <w:pPr>
              <w:spacing w:after="80" w:line="340" w:lineRule="auto"/>
            </w:pPr>
            <w:r>
              <w:rPr>
                <w:rFonts w:ascii="Georgia" w:eastAsia="游明朝" w:hAnsi="Georgia"/>
                <w:color w:val="2B2426"/>
                <w:sz w:val="20"/>
                <w:szCs w:val="20"/>
              </w:rPr>
              <w:t xml:space="preserve">すぐに大きな収入につながるとは限らず、時間がかかることもある。</w:t>
            </w:r>
          </w:p>
          <w:p>
            <w:pPr>
              <w:spacing w:after="80" w:line="340" w:lineRule="auto"/>
            </w:pPr>
            <w:r>
              <w:rPr>
                <w:rFonts w:ascii="Georgia" w:eastAsia="游明朝" w:hAnsi="Georgia"/>
                <w:color w:val="2B2426"/>
                <w:sz w:val="20"/>
                <w:szCs w:val="20"/>
              </w:rPr>
              <w:t xml:space="preserve">売上がそのまま利益になるわけではなく、コストも合わせて考える。</w:t>
            </w:r>
          </w:p>
          <w:p>
            <w:pPr>
              <w:spacing w:after="80" w:line="340" w:lineRule="auto"/>
            </w:pPr>
            <w:r>
              <w:rPr>
                <w:rFonts w:ascii="Georgia" w:eastAsia="游明朝" w:hAnsi="Georgia"/>
                <w:color w:val="2B2426"/>
                <w:sz w:val="20"/>
                <w:szCs w:val="20"/>
              </w:rPr>
              <w:t xml:space="preserve">本業に支障が出ない範囲で、無理なく続けられるかを大切にする。</w:t>
            </w:r>
          </w:p>
          <w:p>
            <w:pPr>
              <w:spacing w:after="0" w:line="340" w:lineRule="auto"/>
            </w:pPr>
            <w:r>
              <w:rPr>
                <w:rFonts w:ascii="Georgia" w:eastAsia="游明朝" w:hAnsi="Georgia"/>
                <w:color w:val="2B2426"/>
                <w:sz w:val="20"/>
                <w:szCs w:val="20"/>
              </w:rPr>
              <w:t xml:space="preserve">勤務先の就業規則で副業が認められているかを、事前に確認する。</w:t>
            </w:r>
          </w:p>
        </w:tc>
      </w:tr>
    </w:tbl>
    <w:p>
      <w:pPr>
        <w:spacing w:after="90" w:before="0" w:line="20" w:lineRule="auto"/>
      </w:pPr>
      <w:r>
        <w:t xml:space="preserve"/>
      </w:r>
    </w:p>
    <w:p>
      <w:pPr>
        <w:pBdr>
          <w:left w:val="single" w:color="7A2233" w:sz="20" w:space="10"/>
        </w:pBdr>
        <w:spacing w:after="110" w:before="260"/>
        <w:ind w:left="130"/>
      </w:pPr>
      <w:r>
        <w:rPr>
          <w:rFonts w:ascii="Century Gothic" w:eastAsia="游ゴシック" w:hAnsi="Century Gothic"/>
          <w:b/>
          <w:bCs/>
          <w:color w:val="591826"/>
          <w:sz w:val="24"/>
          <w:szCs w:val="24"/>
        </w:rPr>
        <w:t xml:space="preserve">このケースから考えられること</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Borders>
              <w:top w:val="single" w:color="F8EDEF" w:sz="4"/>
              <w:left w:val="single" w:color="7A2233" w:sz="28"/>
              <w:bottom w:val="single" w:color="F8EDEF" w:sz="4"/>
              <w:right w:val="single" w:color="F8EDEF" w:sz="4"/>
            </w:tcBorders>
            <w:shd w:fill="F8EDEF" w:color="auto" w:val="clear"/>
            <w:tcMar>
              <w:top w:type="dxa" w:w="150"/>
              <w:left w:type="dxa" w:w="230"/>
              <w:bottom w:type="dxa" w:w="150"/>
              <w:right w:type="dxa" w:w="210"/>
            </w:tcMar>
          </w:tcPr>
          <w:p>
            <w:pPr>
              <w:spacing w:after="90"/>
            </w:pPr>
            <w:r>
              <w:rPr>
                <w:rFonts w:ascii="Century Gothic" w:eastAsia="游ゴシック" w:hAnsi="Century Gothic"/>
                <w:b/>
                <w:bCs/>
                <w:color w:val="591826"/>
                <w:sz w:val="20"/>
                <w:szCs w:val="20"/>
              </w:rPr>
              <w:t xml:space="preserve">一つの見方として</w:t>
            </w:r>
          </w:p>
          <w:p>
            <w:pPr>
              <w:spacing w:after="80" w:line="340" w:lineRule="auto"/>
            </w:pPr>
            <w:r>
              <w:rPr>
                <w:rFonts w:ascii="Georgia" w:eastAsia="游明朝" w:hAnsi="Georgia"/>
                <w:color w:val="2B2426"/>
                <w:sz w:val="20"/>
                <w:szCs w:val="20"/>
              </w:rPr>
              <w:t xml:space="preserve">「転職か、現職か」の二択だけでなく、本業を続けながら収入源を増やす道もある。</w:t>
            </w:r>
          </w:p>
          <w:p>
            <w:pPr>
              <w:spacing w:after="80" w:line="340" w:lineRule="auto"/>
            </w:pPr>
            <w:r>
              <w:rPr>
                <w:rFonts w:ascii="Georgia" w:eastAsia="游明朝" w:hAnsi="Georgia"/>
                <w:color w:val="2B2426"/>
                <w:sz w:val="20"/>
                <w:szCs w:val="20"/>
              </w:rPr>
              <w:t xml:space="preserve">人と接する仕事が好きという気持ちは、そのまま強みとして活かせる場面がある。</w:t>
            </w:r>
          </w:p>
          <w:p>
            <w:pPr>
              <w:spacing w:after="80" w:line="340" w:lineRule="auto"/>
            </w:pPr>
            <w:r>
              <w:rPr>
                <w:rFonts w:ascii="Georgia" w:eastAsia="游明朝" w:hAnsi="Georgia"/>
                <w:color w:val="2B2426"/>
                <w:sz w:val="20"/>
                <w:szCs w:val="20"/>
              </w:rPr>
              <w:t xml:space="preserve">大きく変えなくても、小さく試すところから始められることがある。</w:t>
            </w:r>
          </w:p>
          <w:p>
            <w:pPr>
              <w:spacing w:after="0" w:line="340" w:lineRule="auto"/>
            </w:pPr>
            <w:r>
              <w:rPr>
                <w:rFonts w:ascii="Georgia" w:eastAsia="游明朝" w:hAnsi="Georgia"/>
                <w:color w:val="2B2426"/>
                <w:sz w:val="20"/>
                <w:szCs w:val="20"/>
              </w:rPr>
              <w:t xml:space="preserve">どの道を選ぶにしても、焦らず自分のペースで見極めていける。</w:t>
            </w:r>
          </w:p>
        </w:tc>
      </w:tr>
    </w:tbl>
    <w:p>
      <w:pPr>
        <w:spacing w:after="90" w:before="0" w:line="20" w:lineRule="auto"/>
      </w:pPr>
      <w:r>
        <w:t xml:space="preserve"/>
      </w:r>
    </w:p>
    <w:p>
      <w:pPr>
        <w:spacing w:after="150" w:line="370" w:lineRule="auto"/>
      </w:pPr>
      <w:r>
        <w:rPr>
          <w:rFonts w:ascii="Georgia" w:eastAsia="游明朝" w:hAnsi="Georgia"/>
          <w:b w:val="false"/>
          <w:bCs w:val="false"/>
          <w:color w:val="2B2426"/>
          <w:sz w:val="21"/>
          <w:szCs w:val="21"/>
        </w:rPr>
        <w:t xml:space="preserve">ここに挙げたのは、あくまで考え方の一例です。どれを選ぶかに正解はなく、彼女自身の気持ちや状況に合わせて、ゆっくり選んでいけるものです。</w:t>
      </w:r>
    </w:p>
    <w:p>
      <w:pPr>
        <w:spacing w:after="200" w:before="40" w:line="360" w:lineRule="auto"/>
      </w:pPr>
      <w:r>
        <w:rPr>
          <w:rFonts w:ascii="Georgia" w:eastAsia="游明朝" w:hAnsi="Georgia"/>
          <w:color w:val="591826"/>
          <w:sz w:val="22"/>
          <w:szCs w:val="22"/>
        </w:rPr>
        <w:t xml:space="preserve">あなたと近いところは、少しあるでしょうか。</w:t>
      </w:r>
    </w:p>
    <w:p>
      <w:pPr>
        <w:spacing w:after="130" w:before="0" w:line="20" w:lineRule="auto"/>
      </w:pPr>
      <w:r>
        <w:t xml:space="preserve"/>
      </w:r>
    </w:p>
    <w:p>
      <w:pPr>
        <w:pStyle w:val="Heading2"/>
        <w:keepNext/>
        <w:pBdr>
          <w:bottom w:val="single" w:color="D8CCC0" w:sz="12" w:space="6"/>
        </w:pBdr>
        <w:spacing w:after="170" w:before="360"/>
      </w:pPr>
      <w:r>
        <w:rPr>
          <w:rFonts w:ascii="Century Gothic" w:eastAsia="游ゴシック" w:hAnsi="Century Gothic"/>
          <w:b/>
          <w:bCs/>
          <w:color w:val="591826"/>
          <w:sz w:val="27"/>
          <w:szCs w:val="27"/>
        </w:rPr>
        <w:t xml:space="preserve">CASE 03｜年収250万円・34歳・契約社員</w:t>
      </w:r>
    </w:p>
    <w:tbl>
      <w:tblPr>
        <w:tblW w:type="dxa" w:w="9638"/>
        <w:tblBorders>
          <w:top w:val="single" w:color="7A2233" w:sz="8"/>
          <w:left w:val="single" w:color="7A2233" w:sz="8"/>
          <w:bottom w:val="single" w:color="7A2233" w:sz="8"/>
          <w:right w:val="single" w:color="7A2233" w:sz="8"/>
          <w:insideH w:val="single" w:color="FFFFFF" w:sz="6"/>
          <w:insideV w:val="single" w:color="auto" w:sz="4"/>
        </w:tblBorders>
      </w:tblPr>
      <w:tblGrid>
        <w:gridCol w:w="9638"/>
      </w:tblGrid>
      <w:tr>
        <w:tc>
          <w:tcPr>
            <w:tcBorders>
              <w:top w:val="none" w:color="FFFFFF" w:sz="0"/>
              <w:left w:val="none" w:color="FFFFFF" w:sz="0"/>
              <w:bottom w:val="none" w:color="FFFFFF" w:sz="0"/>
              <w:right w:val="none" w:color="FFFFFF" w:sz="0"/>
            </w:tcBorders>
            <w:shd w:fill="7A2233" w:color="auto" w:val="clear"/>
            <w:tcMar>
              <w:top w:type="dxa" w:w="200"/>
              <w:left w:type="dxa" w:w="260"/>
              <w:bottom w:type="dxa" w:w="170"/>
              <w:right w:type="dxa" w:w="240"/>
            </w:tcMar>
          </w:tcPr>
          <w:p>
            <w:pPr>
              <w:spacing w:after="70"/>
            </w:pPr>
            <w:r>
              <w:rPr>
                <w:rFonts w:ascii="Century Gothic" w:eastAsia="游ゴシック" w:hAnsi="Century Gothic"/>
                <w:b/>
                <w:bCs/>
                <w:color w:val="FFFFFF"/>
                <w:spacing w:val="80"/>
                <w:sz w:val="36"/>
                <w:szCs w:val="36"/>
              </w:rPr>
              <w:t xml:space="preserve">CASE 03</w:t>
            </w:r>
          </w:p>
          <w:p>
            <w:pPr>
              <w:spacing w:after="0" w:line="340" w:lineRule="auto"/>
            </w:pPr>
            <w:r>
              <w:rPr>
                <w:rFonts w:ascii="Segoe UI" w:eastAsia="游ゴシック" w:hAnsi="Segoe UI"/>
                <w:b/>
                <w:bCs/>
                <w:color w:val="FBEFE0"/>
                <w:sz w:val="23"/>
                <w:szCs w:val="23"/>
              </w:rPr>
              <w:t xml:space="preserve">「今の働き方を変えたい。でも、仕事を辞めてから考えるのは怖い。」</w:t>
            </w:r>
          </w:p>
        </w:tc>
      </w:tr>
      <w:tr>
        <w:tc>
          <w:tcPr>
            <w:tcBorders>
              <w:top w:val="none" w:color="FFFFFF" w:sz="0"/>
              <w:left w:val="none" w:color="FFFFFF" w:sz="0"/>
              <w:bottom w:val="none" w:color="FFFFFF" w:sz="0"/>
              <w:right w:val="none" w:color="FFFFFF" w:sz="0"/>
            </w:tcBorders>
            <w:shd w:fill="F4ECDD" w:color="auto" w:val="clear"/>
            <w:tcMar>
              <w:top w:type="dxa" w:w="110"/>
              <w:left w:type="dxa" w:w="260"/>
              <w:bottom w:type="dxa" w:w="110"/>
              <w:right w:type="dxa" w:w="240"/>
            </w:tcMar>
          </w:tcPr>
          <w:p>
            <w:r>
              <w:rPr>
                <w:rFonts w:ascii="Segoe UI" w:eastAsia="游ゴシック" w:hAnsi="Segoe UI"/>
                <w:b/>
                <w:bCs/>
                <w:color w:val="591826"/>
                <w:sz w:val="19"/>
                <w:szCs w:val="19"/>
              </w:rPr>
              <w:t xml:space="preserve">34歳　／　年収250万円　／　契約社員・事務職</w:t>
            </w:r>
          </w:p>
        </w:tc>
      </w:tr>
    </w:tbl>
    <w:p>
      <w:pPr>
        <w:spacing w:after="150" w:before="0" w:line="20" w:lineRule="auto"/>
      </w:pPr>
      <w:r>
        <w:t xml:space="preserve"/>
      </w:r>
    </w:p>
    <w:p>
      <w:pPr>
        <w:spacing w:after="200" w:before="40" w:line="360" w:lineRule="auto"/>
      </w:pPr>
      <w:r>
        <w:rPr>
          <w:rFonts w:ascii="Georgia" w:eastAsia="游明朝" w:hAnsi="Georgia"/>
          <w:color w:val="591826"/>
          <w:sz w:val="22"/>
          <w:szCs w:val="22"/>
        </w:rPr>
        <w:t xml:space="preserve">ここでご紹介するのは、いまの働き方に少しずつ違和感を覚えながらも、次の一歩をどう踏み出せばよいか迷っている女性のお話です。あくまで説明のための架空のモデルケースとして、そっと寄り添うように読んでみてください。</w:t>
      </w:r>
    </w:p>
    <w:p>
      <w:pPr>
        <w:spacing w:after="150" w:before="60" w:line="300" w:lineRule="auto"/>
      </w:pPr>
      <w:r>
        <w:rPr>
          <w:rFonts w:ascii="Segoe UI" w:eastAsia="游ゴシック" w:hAnsi="Segoe UI"/>
          <w:i/>
          <w:iCs/>
          <w:color w:val="8C807A"/>
          <w:sz w:val="17"/>
          <w:szCs w:val="17"/>
        </w:rPr>
        <w:t xml:space="preserve">このケースの人物・数値はすべて架空のモデルケースです。特定の個人を表すものではありません。</w:t>
      </w:r>
    </w:p>
    <w:p>
      <w:pPr>
        <w:pBdr>
          <w:left w:val="single" w:color="7A2233" w:sz="20" w:space="10"/>
        </w:pBdr>
        <w:spacing w:after="110" w:before="260"/>
        <w:ind w:left="130"/>
      </w:pPr>
      <w:r>
        <w:rPr>
          <w:rFonts w:ascii="Century Gothic" w:eastAsia="游ゴシック" w:hAnsi="Century Gothic"/>
          <w:b/>
          <w:bCs/>
          <w:color w:val="591826"/>
          <w:sz w:val="24"/>
          <w:szCs w:val="24"/>
        </w:rPr>
        <w:t xml:space="preserve">プロフィール</w:t>
      </w:r>
    </w:p>
    <w:p>
      <w:pPr>
        <w:spacing w:after="150" w:line="370" w:lineRule="auto"/>
      </w:pPr>
      <w:r>
        <w:rPr>
          <w:rFonts w:ascii="Georgia" w:eastAsia="游明朝" w:hAnsi="Georgia"/>
          <w:b w:val="false"/>
          <w:bCs w:val="false"/>
          <w:color w:val="2B2426"/>
          <w:sz w:val="21"/>
          <w:szCs w:val="21"/>
        </w:rPr>
        <w:t xml:space="preserve">美咲さん（仮名）は34歳。都市部で一人暮らしをしながら、契約社員として企業の事務を担っています。落ち着いた性格で、任された仕事をていねいにこなすタイプ。周囲からの信頼も厚い一方で、自分の将来についてはなかなか言葉にできずにいます。</w:t>
      </w:r>
    </w:p>
    <w:p>
      <w:pPr>
        <w:pBdr>
          <w:left w:val="single" w:color="7A2233" w:sz="20" w:space="10"/>
        </w:pBdr>
        <w:spacing w:after="110" w:before="260"/>
        <w:ind w:left="130"/>
      </w:pPr>
      <w:r>
        <w:rPr>
          <w:rFonts w:ascii="Century Gothic" w:eastAsia="游ゴシック" w:hAnsi="Century Gothic"/>
          <w:b/>
          <w:bCs/>
          <w:color w:val="591826"/>
          <w:sz w:val="24"/>
          <w:szCs w:val="24"/>
        </w:rPr>
        <w:t xml:space="preserve">仕事内容</w:t>
      </w:r>
    </w:p>
    <w:p>
      <w:pPr>
        <w:spacing w:after="150" w:line="370" w:lineRule="auto"/>
      </w:pPr>
      <w:r>
        <w:rPr>
          <w:rFonts w:ascii="Georgia" w:eastAsia="游明朝" w:hAnsi="Georgia"/>
          <w:b w:val="false"/>
          <w:bCs w:val="false"/>
          <w:color w:val="2B2426"/>
          <w:sz w:val="21"/>
          <w:szCs w:val="21"/>
        </w:rPr>
        <w:t xml:space="preserve">日々の業務は、書類作成、データ入力、電話やメールの対応、来客の応対など。派手さはありませんが、組織を支える大切な役割です。仕事そのものに不満があるわけではない、というのが本人の率直な気持ちのようです。</w:t>
      </w:r>
    </w:p>
    <w:p>
      <w:pPr>
        <w:pBdr>
          <w:left w:val="single" w:color="7A2233" w:sz="20" w:space="10"/>
        </w:pBdr>
        <w:spacing w:after="110" w:before="260"/>
        <w:ind w:left="130"/>
      </w:pPr>
      <w:r>
        <w:rPr>
          <w:rFonts w:ascii="Century Gothic" w:eastAsia="游ゴシック" w:hAnsi="Century Gothic"/>
          <w:b/>
          <w:bCs/>
          <w:color w:val="591826"/>
          <w:sz w:val="24"/>
          <w:szCs w:val="24"/>
        </w:rPr>
        <w:t xml:space="preserve">年収と月収のイメージ（目安）</w:t>
      </w:r>
    </w:p>
    <w:tbl>
      <w:tblPr>
        <w:tblW w:type="dxa" w:w="9638"/>
        <w:tblBorders>
          <w:top w:val="single" w:color="D8CCC0" w:sz="4"/>
          <w:left w:val="single" w:color="D8CCC0" w:sz="4"/>
          <w:bottom w:val="single" w:color="D8CCC0" w:sz="4"/>
          <w:right w:val="single" w:color="D8CCC0" w:sz="4"/>
          <w:insideH w:val="single" w:color="D8CCC0" w:sz="4"/>
          <w:insideV w:val="single" w:color="D8CCC0" w:sz="4"/>
        </w:tblBorders>
      </w:tblPr>
      <w:tblGrid>
        <w:gridCol w:w="3084"/>
        <w:gridCol w:w="6554"/>
      </w:tblGrid>
      <w:tr>
        <w:trPr>
          <w:tblHeader/>
        </w:trPr>
        <w:tc>
          <w:tcPr>
            <w:tcW w:type="dxa" w:w="3084"/>
            <w:shd w:fill="591826" w:color="auto" w:val="clear"/>
            <w:tcMar>
              <w:top w:type="dxa" w:w="80"/>
              <w:left w:type="dxa" w:w="140"/>
              <w:bottom w:type="dxa" w:w="80"/>
              <w:right w:type="dxa" w:w="120"/>
            </w:tcMar>
            <w:vAlign w:val="center"/>
          </w:tcPr>
          <w:p>
            <w:pPr>
              <w:spacing w:after="0" w:line="300" w:lineRule="auto"/>
              <w:jc w:val="left"/>
            </w:pPr>
            <w:r>
              <w:rPr>
                <w:rFonts w:ascii="Segoe UI" w:eastAsia="游ゴシック" w:hAnsi="Segoe UI"/>
                <w:b/>
                <w:bCs/>
                <w:color w:val="FFFFFF"/>
                <w:sz w:val="18"/>
                <w:szCs w:val="18"/>
              </w:rPr>
              <w:t xml:space="preserve">項目</w:t>
            </w:r>
          </w:p>
        </w:tc>
        <w:tc>
          <w:tcPr>
            <w:tcW w:type="dxa" w:w="6554"/>
            <w:shd w:fill="591826" w:color="auto" w:val="clear"/>
            <w:tcMar>
              <w:top w:type="dxa" w:w="80"/>
              <w:left w:type="dxa" w:w="140"/>
              <w:bottom w:type="dxa" w:w="80"/>
              <w:right w:type="dxa" w:w="120"/>
            </w:tcMar>
            <w:vAlign w:val="center"/>
          </w:tcPr>
          <w:p>
            <w:pPr>
              <w:spacing w:after="0" w:line="300" w:lineRule="auto"/>
              <w:jc w:val="center"/>
            </w:pPr>
            <w:r>
              <w:rPr>
                <w:rFonts w:ascii="Segoe UI" w:eastAsia="游ゴシック" w:hAnsi="Segoe UI"/>
                <w:b/>
                <w:bCs/>
                <w:color w:val="FFFFFF"/>
                <w:sz w:val="18"/>
                <w:szCs w:val="18"/>
              </w:rPr>
              <w:t xml:space="preserve">おおよその目安</w:t>
            </w:r>
          </w:p>
        </w:tc>
      </w:tr>
      <w:tr>
        <w:trPr>
          <w:cantSplit/>
          <w:trHeight w:val="440" w:hRule="atLeast"/>
        </w:trPr>
        <w:tc>
          <w:tcPr>
            <w:tcW w:type="dxa" w:w="3084"/>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年収</w:t>
            </w:r>
          </w:p>
        </w:tc>
        <w:tc>
          <w:tcPr>
            <w:tcW w:type="dxa" w:w="6554"/>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250万円ほど</w:t>
            </w:r>
          </w:p>
        </w:tc>
      </w:tr>
      <w:tr>
        <w:trPr>
          <w:cantSplit/>
          <w:trHeight w:val="440" w:hRule="atLeast"/>
        </w:trPr>
        <w:tc>
          <w:tcPr>
            <w:tcW w:type="dxa" w:w="3084"/>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月の手取り</w:t>
            </w:r>
          </w:p>
        </w:tc>
        <w:tc>
          <w:tcPr>
            <w:tcW w:type="dxa" w:w="6554"/>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16〜17万円ほど</w:t>
            </w:r>
          </w:p>
        </w:tc>
      </w:tr>
      <w:tr>
        <w:trPr>
          <w:cantSplit/>
          <w:trHeight w:val="440" w:hRule="atLeast"/>
        </w:trPr>
        <w:tc>
          <w:tcPr>
            <w:tcW w:type="dxa" w:w="3084"/>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賞与</w:t>
            </w:r>
          </w:p>
        </w:tc>
        <w:tc>
          <w:tcPr>
            <w:tcW w:type="dxa" w:w="6554"/>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少額、または支給されない年もある</w:t>
            </w:r>
          </w:p>
        </w:tc>
      </w:tr>
    </w:tbl>
    <w:p>
      <w:pPr>
        <w:spacing w:after="130" w:before="0" w:line="20" w:lineRule="auto"/>
      </w:pPr>
      <w:r>
        <w:t xml:space="preserve"/>
      </w:r>
    </w:p>
    <w:p>
      <w:pPr>
        <w:spacing w:after="150" w:before="60" w:line="300" w:lineRule="auto"/>
      </w:pPr>
      <w:r>
        <w:rPr>
          <w:rFonts w:ascii="Segoe UI" w:eastAsia="游ゴシック" w:hAnsi="Segoe UI"/>
          <w:i/>
          <w:iCs/>
          <w:color w:val="8C807A"/>
          <w:sz w:val="17"/>
          <w:szCs w:val="17"/>
        </w:rPr>
        <w:t xml:space="preserve">上記は説明のための一例です。実際の金額は契約内容や地域、勤務先によって異なり、この水準を保証するものではありません。</w:t>
      </w:r>
    </w:p>
    <w:p>
      <w:pPr>
        <w:pBdr>
          <w:left w:val="single" w:color="7A2233" w:sz="20" w:space="10"/>
        </w:pBdr>
        <w:spacing w:after="110" w:before="260"/>
        <w:ind w:left="130"/>
      </w:pPr>
      <w:r>
        <w:rPr>
          <w:rFonts w:ascii="Century Gothic" w:eastAsia="游ゴシック" w:hAnsi="Century Gothic"/>
          <w:b/>
          <w:bCs/>
          <w:color w:val="591826"/>
          <w:sz w:val="24"/>
          <w:szCs w:val="24"/>
        </w:rPr>
        <w:t xml:space="preserve">生活状況</w:t>
      </w:r>
    </w:p>
    <w:p>
      <w:pPr>
        <w:spacing w:after="150" w:line="370" w:lineRule="auto"/>
      </w:pPr>
      <w:r>
        <w:rPr>
          <w:rFonts w:ascii="Georgia" w:eastAsia="游明朝" w:hAnsi="Georgia"/>
          <w:b w:val="false"/>
          <w:bCs w:val="false"/>
          <w:color w:val="2B2426"/>
          <w:sz w:val="21"/>
          <w:szCs w:val="21"/>
        </w:rPr>
        <w:t xml:space="preserve">家賃や光熱費、食費などをやりくりしながらの一人暮らし。大きな贅沢はしていませんが、毎月の家計にゆとりが多いとは言いにくく、急な出費があるとやや不安になる、という程度の暮らしぶりです。</w:t>
      </w:r>
    </w:p>
    <w:p>
      <w:pPr>
        <w:pBdr>
          <w:left w:val="single" w:color="7A2233" w:sz="20" w:space="10"/>
        </w:pBdr>
        <w:spacing w:after="110" w:before="260"/>
        <w:ind w:left="130"/>
      </w:pPr>
      <w:r>
        <w:rPr>
          <w:rFonts w:ascii="Century Gothic" w:eastAsia="游ゴシック" w:hAnsi="Century Gothic"/>
          <w:b/>
          <w:bCs/>
          <w:color w:val="591826"/>
          <w:sz w:val="24"/>
          <w:szCs w:val="24"/>
        </w:rPr>
        <w:t xml:space="preserve">貯金</w:t>
      </w:r>
    </w:p>
    <w:p>
      <w:pPr>
        <w:spacing w:after="150" w:line="370" w:lineRule="auto"/>
      </w:pPr>
      <w:r>
        <w:rPr>
          <w:rFonts w:ascii="Georgia" w:eastAsia="游明朝" w:hAnsi="Georgia"/>
          <w:b w:val="false"/>
          <w:bCs w:val="false"/>
          <w:color w:val="2B2426"/>
          <w:sz w:val="21"/>
          <w:szCs w:val="21"/>
        </w:rPr>
        <w:t xml:space="preserve">これまでこつこつ貯めてきた貯金は80万円ほど。「もしものときの備え」として大切にしてきたお金であり、簡単に切り崩したくない、という思いも強いようです。</w:t>
      </w:r>
    </w:p>
    <w:p>
      <w:pPr>
        <w:pBdr>
          <w:left w:val="single" w:color="7A2233" w:sz="20" w:space="10"/>
        </w:pBdr>
        <w:spacing w:after="110" w:before="260"/>
        <w:ind w:left="130"/>
      </w:pPr>
      <w:r>
        <w:rPr>
          <w:rFonts w:ascii="Century Gothic" w:eastAsia="游ゴシック" w:hAnsi="Century Gothic"/>
          <w:b/>
          <w:bCs/>
          <w:color w:val="591826"/>
          <w:sz w:val="24"/>
          <w:szCs w:val="24"/>
        </w:rPr>
        <w:t xml:space="preserve">働き方</w:t>
      </w:r>
    </w:p>
    <w:p>
      <w:pPr>
        <w:spacing w:after="150" w:line="370" w:lineRule="auto"/>
      </w:pPr>
      <w:r>
        <w:rPr>
          <w:rFonts w:ascii="Georgia" w:eastAsia="游明朝" w:hAnsi="Georgia"/>
          <w:b w:val="false"/>
          <w:bCs w:val="false"/>
          <w:color w:val="2B2426"/>
          <w:sz w:val="21"/>
          <w:szCs w:val="21"/>
        </w:rPr>
        <w:t xml:space="preserve">契約社員という立場は、更新のたびに「次はどうなるのだろう」という気持ちがよぎることもあるといいます。安定して働けているありがたさと、先の見えにくさが、静かに同居している状態かもしれません。</w:t>
      </w:r>
    </w:p>
    <w:p>
      <w:pPr>
        <w:pBdr>
          <w:left w:val="single" w:color="7A2233" w:sz="20" w:space="10"/>
        </w:pBdr>
        <w:spacing w:after="110" w:before="260"/>
        <w:ind w:left="130"/>
      </w:pPr>
      <w:r>
        <w:rPr>
          <w:rFonts w:ascii="Century Gothic" w:eastAsia="游ゴシック" w:hAnsi="Century Gothic"/>
          <w:b/>
          <w:bCs/>
          <w:color w:val="591826"/>
          <w:sz w:val="24"/>
          <w:szCs w:val="24"/>
        </w:rPr>
        <w:t xml:space="preserve">将来への不安</w:t>
      </w:r>
    </w:p>
    <w:p>
      <w:pPr>
        <w:spacing w:after="150" w:line="370" w:lineRule="auto"/>
      </w:pPr>
      <w:r>
        <w:rPr>
          <w:rFonts w:ascii="Georgia" w:eastAsia="游明朝" w:hAnsi="Georgia"/>
          <w:b w:val="false"/>
          <w:bCs w:val="false"/>
          <w:color w:val="2B2426"/>
          <w:sz w:val="21"/>
          <w:szCs w:val="21"/>
        </w:rPr>
        <w:t xml:space="preserve">このままの収入と働き方で、5年後、10年後も大丈夫だろうか。年齢を重ねていくなかで、選べる道が少しずつ狭まっていくのではないか。そんな漠然とした不安が、ふとした瞬間に胸をよぎることがあるようです。</w:t>
      </w:r>
    </w:p>
    <w:p>
      <w:pPr>
        <w:pBdr>
          <w:left w:val="single" w:color="7A2233" w:sz="20" w:space="10"/>
        </w:pBdr>
        <w:spacing w:after="110" w:before="260"/>
        <w:ind w:left="130"/>
      </w:pPr>
      <w:r>
        <w:rPr>
          <w:rFonts w:ascii="Century Gothic" w:eastAsia="游ゴシック" w:hAnsi="Century Gothic"/>
          <w:b/>
          <w:bCs/>
          <w:color w:val="591826"/>
          <w:sz w:val="24"/>
          <w:szCs w:val="24"/>
        </w:rPr>
        <w:t xml:space="preserve">美咲さんの悩み</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Borders>
              <w:top w:val="single" w:color="F4ECDD" w:sz="4"/>
              <w:left w:val="single" w:color="7A2233" w:sz="28"/>
              <w:bottom w:val="single" w:color="F4ECDD" w:sz="4"/>
              <w:right w:val="single" w:color="F4ECDD" w:sz="4"/>
            </w:tcBorders>
            <w:shd w:fill="F4ECDD" w:color="auto" w:val="clear"/>
            <w:tcMar>
              <w:top w:type="dxa" w:w="150"/>
              <w:left w:type="dxa" w:w="230"/>
              <w:bottom w:type="dxa" w:w="150"/>
              <w:right w:type="dxa" w:w="210"/>
            </w:tcMar>
          </w:tcPr>
          <w:p>
            <w:pPr>
              <w:spacing w:after="90"/>
            </w:pPr>
            <w:r>
              <w:rPr>
                <w:rFonts w:ascii="Century Gothic" w:eastAsia="游ゴシック" w:hAnsi="Century Gothic"/>
                <w:b/>
                <w:bCs/>
                <w:color w:val="591826"/>
                <w:sz w:val="20"/>
                <w:szCs w:val="20"/>
              </w:rPr>
              <w:t xml:space="preserve">本人の言葉</w:t>
            </w:r>
          </w:p>
          <w:p>
            <w:pPr>
              <w:spacing w:after="80" w:line="340" w:lineRule="auto"/>
            </w:pPr>
            <w:r>
              <w:rPr>
                <w:rFonts w:ascii="Georgia" w:eastAsia="游明朝" w:hAnsi="Georgia"/>
                <w:color w:val="2B2426"/>
                <w:sz w:val="20"/>
                <w:szCs w:val="20"/>
              </w:rPr>
              <w:t xml:space="preserve">今の働き方を変えたい気持ちはある。</w:t>
            </w:r>
          </w:p>
          <w:p>
            <w:pPr>
              <w:spacing w:after="80" w:line="340" w:lineRule="auto"/>
            </w:pPr>
            <w:r>
              <w:rPr>
                <w:rFonts w:ascii="Georgia" w:eastAsia="游明朝" w:hAnsi="Georgia"/>
                <w:color w:val="2B2426"/>
                <w:sz w:val="20"/>
                <w:szCs w:val="20"/>
              </w:rPr>
              <w:t xml:space="preserve">でも、仕事を辞めてから考えるのは、やっぱり怖い。</w:t>
            </w:r>
          </w:p>
          <w:p>
            <w:pPr>
              <w:spacing w:after="0" w:line="340" w:lineRule="auto"/>
            </w:pPr>
            <w:r>
              <w:rPr>
                <w:rFonts w:ascii="Georgia" w:eastAsia="游明朝" w:hAnsi="Georgia"/>
                <w:color w:val="2B2426"/>
                <w:sz w:val="20"/>
                <w:szCs w:val="20"/>
              </w:rPr>
              <w:t xml:space="preserve">何から手をつければいいのか、正直わからない。</w:t>
            </w:r>
          </w:p>
        </w:tc>
      </w:tr>
    </w:tbl>
    <w:p>
      <w:pPr>
        <w:spacing w:after="90" w:before="0" w:line="20" w:lineRule="auto"/>
      </w:pPr>
      <w:r>
        <w:t xml:space="preserve"/>
      </w:r>
    </w:p>
    <w:p>
      <w:pPr>
        <w:spacing w:after="150" w:line="370" w:lineRule="auto"/>
      </w:pPr>
      <w:r>
        <w:rPr>
          <w:rFonts w:ascii="Georgia" w:eastAsia="游明朝" w:hAnsi="Georgia"/>
          <w:b w:val="false"/>
          <w:bCs w:val="false"/>
          <w:color w:val="2B2426"/>
          <w:sz w:val="21"/>
          <w:szCs w:val="21"/>
        </w:rPr>
        <w:t xml:space="preserve">ここからは、美咲さんが取りうる選択肢を、いくつか並べて眺めてみます。どれが正解ということではなく、比べてみることで自分の気持ちが少し見えてくる、そのための整理です。</w:t>
      </w:r>
    </w:p>
    <w:p>
      <w:pPr>
        <w:pBdr>
          <w:left w:val="single" w:color="7A2233" w:sz="20" w:space="10"/>
        </w:pBdr>
        <w:spacing w:after="110" w:before="260"/>
        <w:ind w:left="130"/>
      </w:pPr>
      <w:r>
        <w:rPr>
          <w:rFonts w:ascii="Century Gothic" w:eastAsia="游ゴシック" w:hAnsi="Century Gothic"/>
          <w:b/>
          <w:bCs/>
          <w:color w:val="591826"/>
          <w:sz w:val="24"/>
          <w:szCs w:val="24"/>
        </w:rPr>
        <w:t xml:space="preserve">現職を続ける場合</w:t>
      </w:r>
    </w:p>
    <w:p>
      <w:pPr>
        <w:spacing w:after="150" w:line="370" w:lineRule="auto"/>
      </w:pPr>
      <w:r>
        <w:rPr>
          <w:rFonts w:ascii="Georgia" w:eastAsia="游明朝" w:hAnsi="Georgia"/>
          <w:b w:val="false"/>
          <w:bCs w:val="false"/>
          <w:color w:val="2B2426"/>
          <w:sz w:val="21"/>
          <w:szCs w:val="21"/>
        </w:rPr>
        <w:t xml:space="preserve">いまの仕事を続けることは、決して「変化しないこと」ではありません。慣れた環境で経験を積み重ねながら、次の準備を整えていく、という前向きな選択にもなり得ます。</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収入が途切れず、生活の土台を保ちやすい</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仕事に慣れており、心身の負担が読みやすい</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働きながら、じっくり次の方向を考えられる</w:t>
      </w:r>
    </w:p>
    <w:p>
      <w:pPr>
        <w:pBdr>
          <w:left w:val="single" w:color="7A2233" w:sz="20" w:space="10"/>
        </w:pBdr>
        <w:spacing w:after="110" w:before="260"/>
        <w:ind w:left="130"/>
      </w:pPr>
      <w:r>
        <w:rPr>
          <w:rFonts w:ascii="Century Gothic" w:eastAsia="游ゴシック" w:hAnsi="Century Gothic"/>
          <w:b/>
          <w:bCs/>
          <w:color w:val="591826"/>
          <w:sz w:val="24"/>
          <w:szCs w:val="24"/>
        </w:rPr>
        <w:t xml:space="preserve">転職する場合</w:t>
      </w:r>
    </w:p>
    <w:p>
      <w:pPr>
        <w:spacing w:after="150" w:line="370" w:lineRule="auto"/>
      </w:pPr>
      <w:r>
        <w:rPr>
          <w:rFonts w:ascii="Georgia" w:eastAsia="游明朝" w:hAnsi="Georgia"/>
          <w:b w:val="false"/>
          <w:bCs w:val="false"/>
          <w:color w:val="2B2426"/>
          <w:sz w:val="21"/>
          <w:szCs w:val="21"/>
        </w:rPr>
        <w:t xml:space="preserve">雇用形態や条件を変えたいと感じるなら、転職も一つの道です。正社員を目指す、より合う職場を探すなど、目的によって進め方は変わってきます。</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条件や環境が改善する可能性がある</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在職中に活動すれば、収入を保ちながら探せる</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一方で、必ず希望どおりになるとは限らない</w:t>
      </w:r>
    </w:p>
    <w:p>
      <w:pPr>
        <w:pBdr>
          <w:left w:val="single" w:color="7A2233" w:sz="20" w:space="10"/>
        </w:pBdr>
        <w:spacing w:after="110" w:before="260"/>
        <w:ind w:left="130"/>
      </w:pPr>
      <w:r>
        <w:rPr>
          <w:rFonts w:ascii="Century Gothic" w:eastAsia="游ゴシック" w:hAnsi="Century Gothic"/>
          <w:b/>
          <w:bCs/>
          <w:color w:val="591826"/>
          <w:sz w:val="24"/>
          <w:szCs w:val="24"/>
        </w:rPr>
        <w:t xml:space="preserve">副業を始める場合</w:t>
      </w:r>
    </w:p>
    <w:p>
      <w:pPr>
        <w:spacing w:after="150" w:line="370" w:lineRule="auto"/>
      </w:pPr>
      <w:r>
        <w:rPr>
          <w:rFonts w:ascii="Georgia" w:eastAsia="游明朝" w:hAnsi="Georgia"/>
          <w:b w:val="false"/>
          <w:bCs w:val="false"/>
          <w:color w:val="2B2426"/>
          <w:sz w:val="21"/>
          <w:szCs w:val="21"/>
        </w:rPr>
        <w:t xml:space="preserve">いまの仕事を続けながら、小さく副業を始めてみる、という選択肢もあります。収入の柱を少し増やしてみる、あるいは新しい経験を得る、といった目的が考えられます。</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本業を土台に、無理のない範囲で試せる</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得意なことや関心のある分野を活かしやすい</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始めるにあたっては、勤務先の規定の確認を</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Borders>
              <w:top w:val="single" w:color="FAE9E5" w:sz="4"/>
              <w:left w:val="single" w:color="B4492F" w:sz="28"/>
              <w:bottom w:val="single" w:color="FAE9E5" w:sz="4"/>
              <w:right w:val="single" w:color="FAE9E5" w:sz="4"/>
            </w:tcBorders>
            <w:shd w:fill="FAE9E5" w:color="auto" w:val="clear"/>
            <w:tcMar>
              <w:top w:type="dxa" w:w="150"/>
              <w:left w:type="dxa" w:w="230"/>
              <w:bottom w:type="dxa" w:w="150"/>
              <w:right w:type="dxa" w:w="210"/>
            </w:tcMar>
          </w:tcPr>
          <w:p>
            <w:pPr>
              <w:spacing w:after="90"/>
            </w:pPr>
            <w:r>
              <w:rPr>
                <w:rFonts w:ascii="Century Gothic" w:eastAsia="游ゴシック" w:hAnsi="Century Gothic"/>
                <w:b/>
                <w:bCs/>
                <w:color w:val="9E3A22"/>
                <w:sz w:val="20"/>
                <w:szCs w:val="20"/>
              </w:rPr>
              <w:t xml:space="preserve">⚠ 副業を考えるときに</w:t>
            </w:r>
          </w:p>
          <w:p>
            <w:pPr>
              <w:spacing w:after="80" w:line="340" w:lineRule="auto"/>
            </w:pPr>
            <w:r>
              <w:rPr>
                <w:rFonts w:ascii="Georgia" w:eastAsia="游明朝" w:hAnsi="Georgia"/>
                <w:color w:val="2B2426"/>
                <w:sz w:val="20"/>
                <w:szCs w:val="20"/>
              </w:rPr>
              <w:t xml:space="preserve">収入が生まれる保証はなく、成果には個人差があります。</w:t>
            </w:r>
          </w:p>
          <w:p>
            <w:pPr>
              <w:spacing w:after="80" w:line="340" w:lineRule="auto"/>
            </w:pPr>
            <w:r>
              <w:rPr>
                <w:rFonts w:ascii="Georgia" w:eastAsia="游明朝" w:hAnsi="Georgia"/>
                <w:color w:val="2B2426"/>
                <w:sz w:val="20"/>
                <w:szCs w:val="20"/>
              </w:rPr>
              <w:t xml:space="preserve">得られるのは売上であって、そのまま利益になるわけではありません（経費や手間がかかります）。</w:t>
            </w:r>
          </w:p>
          <w:p>
            <w:pPr>
              <w:spacing w:after="0" w:line="340" w:lineRule="auto"/>
            </w:pPr>
            <w:r>
              <w:rPr>
                <w:rFonts w:ascii="Georgia" w:eastAsia="游明朝" w:hAnsi="Georgia"/>
                <w:color w:val="2B2426"/>
                <w:sz w:val="20"/>
                <w:szCs w:val="20"/>
              </w:rPr>
              <w:t xml:space="preserve">勤務先の就業規則で副業が認められているか、事前の確認が大切です。</w:t>
            </w:r>
          </w:p>
        </w:tc>
      </w:tr>
    </w:tbl>
    <w:p>
      <w:pPr>
        <w:spacing w:after="90" w:before="0" w:line="20" w:lineRule="auto"/>
      </w:pPr>
      <w:r>
        <w:t xml:space="preserve"/>
      </w:r>
    </w:p>
    <w:p>
      <w:pPr>
        <w:pBdr>
          <w:left w:val="single" w:color="7A2233" w:sz="20" w:space="10"/>
        </w:pBdr>
        <w:spacing w:after="110" w:before="260"/>
        <w:ind w:left="130"/>
      </w:pPr>
      <w:r>
        <w:rPr>
          <w:rFonts w:ascii="Century Gothic" w:eastAsia="游ゴシック" w:hAnsi="Century Gothic"/>
          <w:b/>
          <w:bCs/>
          <w:color w:val="591826"/>
          <w:sz w:val="24"/>
          <w:szCs w:val="24"/>
        </w:rPr>
        <w:t xml:space="preserve">退職を検討する場合</w:t>
      </w:r>
    </w:p>
    <w:p>
      <w:pPr>
        <w:spacing w:after="150" w:line="370" w:lineRule="auto"/>
      </w:pPr>
      <w:r>
        <w:rPr>
          <w:rFonts w:ascii="Georgia" w:eastAsia="游明朝" w:hAnsi="Georgia"/>
          <w:b w:val="false"/>
          <w:bCs w:val="false"/>
          <w:color w:val="2B2426"/>
          <w:sz w:val="21"/>
          <w:szCs w:val="21"/>
        </w:rPr>
        <w:t xml:space="preserve">心が限界に近いとき、退職という選択が現実味を帯びることもあります。その気持ちは切実なものであり、決して軽く扱われるべきではありません。ただ、辞めたあとの生活と気持ちの両面を、少しだけ具体的に思い描いておけると安心です。</w:t>
      </w:r>
    </w:p>
    <w:p>
      <w:pPr>
        <w:spacing w:after="150" w:line="370" w:lineRule="auto"/>
      </w:pPr>
      <w:r>
        <w:rPr>
          <w:rFonts w:ascii="Georgia" w:eastAsia="游明朝" w:hAnsi="Georgia"/>
          <w:b w:val="false"/>
          <w:bCs w:val="false"/>
          <w:color w:val="2B2426"/>
          <w:sz w:val="21"/>
          <w:szCs w:val="21"/>
        </w:rPr>
        <w:t xml:space="preserve">契約社員の場合、退職や契約満了の事情によって、その後の手続きの扱いが異なることがあると言われています。詳しい条件は状況によって変わるため、ここでは一般論にとどめます。</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Borders>
              <w:top w:val="single" w:color="F1EFEE" w:sz="4"/>
              <w:left w:val="single" w:color="8C807A" w:sz="28"/>
              <w:bottom w:val="single" w:color="F1EFEE" w:sz="4"/>
              <w:right w:val="single" w:color="F1EFEE" w:sz="4"/>
            </w:tcBorders>
            <w:shd w:fill="F1EFEE" w:color="auto" w:val="clear"/>
            <w:tcMar>
              <w:top w:type="dxa" w:w="150"/>
              <w:left w:type="dxa" w:w="230"/>
              <w:bottom w:type="dxa" w:w="150"/>
              <w:right w:type="dxa" w:w="210"/>
            </w:tcMar>
          </w:tcPr>
          <w:p>
            <w:pPr>
              <w:spacing w:after="90"/>
            </w:pPr>
            <w:r>
              <w:rPr>
                <w:rFonts w:ascii="Century Gothic" w:eastAsia="游ゴシック" w:hAnsi="Century Gothic"/>
                <w:b/>
                <w:bCs/>
                <w:color w:val="6B615B"/>
                <w:sz w:val="20"/>
                <w:szCs w:val="20"/>
              </w:rPr>
              <w:t xml:space="preserve">確かめておきたいこと</w:t>
            </w:r>
          </w:p>
          <w:p>
            <w:pPr>
              <w:spacing w:after="80" w:line="340" w:lineRule="auto"/>
            </w:pPr>
            <w:r>
              <w:rPr>
                <w:rFonts w:ascii="Georgia" w:eastAsia="游明朝" w:hAnsi="Georgia"/>
                <w:color w:val="2B2426"/>
                <w:sz w:val="20"/>
                <w:szCs w:val="20"/>
              </w:rPr>
              <w:t xml:space="preserve">失業給付などの扱いは、離職の理由や状況によって異なる場合があります。</w:t>
            </w:r>
          </w:p>
          <w:p>
            <w:pPr>
              <w:spacing w:after="80" w:line="340" w:lineRule="auto"/>
            </w:pPr>
            <w:r>
              <w:rPr>
                <w:rFonts w:ascii="Georgia" w:eastAsia="游明朝" w:hAnsi="Georgia"/>
                <w:color w:val="2B2426"/>
                <w:sz w:val="20"/>
                <w:szCs w:val="20"/>
              </w:rPr>
              <w:t xml:space="preserve">正確な情報は、お住まいの地域のハローワークで確認するのが確実です。</w:t>
            </w:r>
          </w:p>
          <w:p>
            <w:pPr>
              <w:spacing w:after="0" w:line="340" w:lineRule="auto"/>
            </w:pPr>
            <w:r>
              <w:rPr>
                <w:rFonts w:ascii="Georgia" w:eastAsia="游明朝" w:hAnsi="Georgia"/>
                <w:color w:val="2B2426"/>
                <w:sz w:val="20"/>
                <w:szCs w:val="20"/>
              </w:rPr>
              <w:t xml:space="preserve">辞める前に相談しておくことで、見通しが立てやすくなることもあります。</w:t>
            </w:r>
          </w:p>
        </w:tc>
      </w:tr>
    </w:tbl>
    <w:p>
      <w:pPr>
        <w:spacing w:after="90" w:before="0" w:line="20" w:lineRule="auto"/>
      </w:pPr>
      <w:r>
        <w:t xml:space="preserve"/>
      </w:r>
    </w:p>
    <w:p>
      <w:pPr>
        <w:pBdr>
          <w:left w:val="single" w:color="7A2233" w:sz="20" w:space="10"/>
        </w:pBdr>
        <w:spacing w:after="110" w:before="260"/>
        <w:ind w:left="130"/>
      </w:pPr>
      <w:r>
        <w:rPr>
          <w:rFonts w:ascii="Century Gothic" w:eastAsia="游ゴシック" w:hAnsi="Century Gothic"/>
          <w:b/>
          <w:bCs/>
          <w:color w:val="591826"/>
          <w:sz w:val="24"/>
          <w:szCs w:val="24"/>
        </w:rPr>
        <w:t xml:space="preserve">メリット</w:t>
      </w:r>
    </w:p>
    <w:p>
      <w:pPr>
        <w:spacing w:after="150" w:line="370" w:lineRule="auto"/>
      </w:pPr>
      <w:r>
        <w:rPr>
          <w:rFonts w:ascii="Georgia" w:eastAsia="游明朝" w:hAnsi="Georgia"/>
          <w:b w:val="false"/>
          <w:bCs w:val="false"/>
          <w:color w:val="2B2426"/>
          <w:sz w:val="21"/>
          <w:szCs w:val="21"/>
        </w:rPr>
        <w:t xml:space="preserve">選択肢を比べてみることで、それぞれの良さが見えてきます。</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現職継続：生活の安定を保ちやすい</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転職：条件や環境が変わる可能性がある</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副業：本業を続けながら小さく試せる</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退職：心身の負担から距離を置ける場合がある</w:t>
      </w:r>
    </w:p>
    <w:p>
      <w:pPr>
        <w:pBdr>
          <w:left w:val="single" w:color="7A2233" w:sz="20" w:space="10"/>
        </w:pBdr>
        <w:spacing w:after="110" w:before="260"/>
        <w:ind w:left="130"/>
      </w:pPr>
      <w:r>
        <w:rPr>
          <w:rFonts w:ascii="Century Gothic" w:eastAsia="游ゴシック" w:hAnsi="Century Gothic"/>
          <w:b/>
          <w:bCs/>
          <w:color w:val="591826"/>
          <w:sz w:val="24"/>
          <w:szCs w:val="24"/>
        </w:rPr>
        <w:t xml:space="preserve">注意点</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どの道にも、良い面と気をつけたい面の両方があります。</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収入や成果を保証できるものは一つもありません。</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貯金80万円という備えを、どう位置づけるかも大切な視点です。</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焦って一つに決めず、比べながら考える時間を持てると安心です。</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Borders>
              <w:top w:val="single" w:color="F8EDEF" w:sz="4"/>
              <w:left w:val="single" w:color="7A2233" w:sz="28"/>
              <w:bottom w:val="single" w:color="F8EDEF" w:sz="4"/>
              <w:right w:val="single" w:color="F8EDEF" w:sz="4"/>
            </w:tcBorders>
            <w:shd w:fill="F8EDEF" w:color="auto" w:val="clear"/>
            <w:tcMar>
              <w:top w:type="dxa" w:w="150"/>
              <w:left w:type="dxa" w:w="230"/>
              <w:bottom w:type="dxa" w:w="150"/>
              <w:right w:type="dxa" w:w="210"/>
            </w:tcMar>
          </w:tcPr>
          <w:p>
            <w:pPr>
              <w:spacing w:after="90"/>
            </w:pPr>
            <w:r>
              <w:rPr>
                <w:rFonts w:ascii="Century Gothic" w:eastAsia="游ゴシック" w:hAnsi="Century Gothic"/>
                <w:b/>
                <w:bCs/>
                <w:color w:val="591826"/>
                <w:sz w:val="20"/>
                <w:szCs w:val="20"/>
              </w:rPr>
              <w:t xml:space="preserve">このケースから考えられること</w:t>
            </w:r>
          </w:p>
          <w:p>
            <w:pPr>
              <w:spacing w:after="80" w:line="340" w:lineRule="auto"/>
            </w:pPr>
            <w:r>
              <w:rPr>
                <w:rFonts w:ascii="Georgia" w:eastAsia="游明朝" w:hAnsi="Georgia"/>
                <w:color w:val="2B2426"/>
                <w:sz w:val="20"/>
                <w:szCs w:val="20"/>
              </w:rPr>
              <w:t xml:space="preserve">年収が低いこと、それ自体を理由に「辞めるべき」と考える必要はありません。収入の数字は、あくまで判断材料の一つにすぎません。</w:t>
            </w:r>
          </w:p>
          <w:p>
            <w:pPr>
              <w:spacing w:after="80" w:line="340" w:lineRule="auto"/>
            </w:pPr>
            <w:r>
              <w:rPr>
                <w:rFonts w:ascii="Georgia" w:eastAsia="游明朝" w:hAnsi="Georgia"/>
                <w:color w:val="2B2426"/>
                <w:sz w:val="20"/>
                <w:szCs w:val="20"/>
              </w:rPr>
              <w:t xml:space="preserve">美咲さんにとって大切なのは、いまの不安の正体をていねいに見つめ、続ける・変える・試すといった選択肢を落ち着いて比べることです。</w:t>
            </w:r>
          </w:p>
          <w:p>
            <w:pPr>
              <w:spacing w:after="0" w:line="340" w:lineRule="auto"/>
            </w:pPr>
            <w:r>
              <w:rPr>
                <w:rFonts w:ascii="Georgia" w:eastAsia="游明朝" w:hAnsi="Georgia"/>
                <w:color w:val="2B2426"/>
                <w:sz w:val="20"/>
                <w:szCs w:val="20"/>
              </w:rPr>
              <w:t xml:space="preserve">結論は人それぞれで構いません。同じ状況に見えても、たどり着く答えが違うのは、とても自然なことです。</w:t>
            </w:r>
          </w:p>
        </w:tc>
      </w:tr>
    </w:tbl>
    <w:p>
      <w:pPr>
        <w:spacing w:after="90" w:before="0" w:line="20" w:lineRule="auto"/>
      </w:pPr>
      <w:r>
        <w:t xml:space="preserve"/>
      </w:r>
    </w:p>
    <w:p>
      <w:pPr>
        <w:spacing w:after="150" w:line="370" w:lineRule="auto"/>
      </w:pPr>
      <w:r>
        <w:rPr>
          <w:rFonts w:ascii="Georgia" w:eastAsia="游明朝" w:hAnsi="Georgia"/>
          <w:b w:val="false"/>
          <w:bCs w:val="false"/>
          <w:color w:val="2B2426"/>
          <w:sz w:val="21"/>
          <w:szCs w:val="21"/>
        </w:rPr>
        <w:t xml:space="preserve">あなたと近いところは、少しあるでしょうか。</w:t>
      </w:r>
    </w:p>
    <w:p>
      <w:pPr>
        <w:spacing w:after="130" w:before="0" w:line="20" w:lineRule="auto"/>
      </w:pPr>
      <w:r>
        <w:t xml:space="preserve"/>
      </w:r>
    </w:p>
    <w:p>
      <w:r>
        <w:br w:type="page"/>
      </w:r>
    </w:p>
    <w:p>
      <w:pPr>
        <w:spacing w:after="120"/>
      </w:pPr>
      <w:r>
        <w:t xml:space="preserve"/>
      </w:r>
    </w:p>
    <w:p>
      <w:pPr>
        <w:spacing w:after="120"/>
      </w:pPr>
      <w:r>
        <w:t xml:space="preserve"/>
      </w:r>
    </w:p>
    <w:p>
      <w:pPr>
        <w:spacing w:after="120"/>
      </w:pPr>
      <w:r>
        <w:t xml:space="preserve"/>
      </w:r>
    </w:p>
    <w:p>
      <w:pPr>
        <w:spacing w:after="120"/>
      </w:pPr>
      <w:r>
        <w:t xml:space="preserve"/>
      </w:r>
    </w:p>
    <w:p>
      <w:pPr>
        <w:spacing w:after="120"/>
      </w:pPr>
      <w:r>
        <w:t xml:space="preserve"/>
      </w:r>
    </w:p>
    <w:p>
      <w:pPr>
        <w:spacing w:after="120"/>
        <w:jc w:val="center"/>
      </w:pPr>
      <w:r>
        <w:rPr>
          <w:rFonts w:ascii="Segoe UI" w:eastAsia="游ゴシック" w:hAnsi="Segoe UI"/>
          <w:color w:val="7A2233"/>
          <w:sz w:val="20"/>
          <w:szCs w:val="20"/>
        </w:rPr>
        <w:t xml:space="preserve">━━━━━</w:t>
      </w:r>
    </w:p>
    <w:p>
      <w:pPr>
        <w:spacing w:after="120"/>
        <w:jc w:val="center"/>
      </w:pPr>
      <w:r>
        <w:rPr>
          <w:rFonts w:ascii="Century Gothic" w:eastAsia="游ゴシック" w:hAnsi="Century Gothic"/>
          <w:b/>
          <w:bCs/>
          <w:color w:val="7A2233"/>
          <w:spacing w:val="90"/>
          <w:sz w:val="32"/>
          <w:szCs w:val="32"/>
        </w:rPr>
        <w:t xml:space="preserve">PART 3</w:t>
      </w:r>
    </w:p>
    <w:p>
      <w:pPr>
        <w:pStyle w:val="Heading1"/>
        <w:spacing w:after="150" w:before="60"/>
        <w:jc w:val="center"/>
      </w:pPr>
      <w:r>
        <w:rPr>
          <w:rFonts w:ascii="Century Gothic" w:eastAsia="游ゴシック" w:hAnsi="Century Gothic"/>
          <w:b/>
          <w:bCs/>
          <w:color w:val="591826"/>
          <w:sz w:val="42"/>
          <w:szCs w:val="42"/>
        </w:rPr>
        <w:t xml:space="preserve">働き方の4つの選択肢</w:t>
      </w:r>
    </w:p>
    <w:p>
      <w:pPr>
        <w:spacing w:after="210"/>
        <w:jc w:val="center"/>
      </w:pPr>
      <w:r>
        <w:rPr>
          <w:rFonts w:ascii="Segoe UI" w:eastAsia="游ゴシック" w:hAnsi="Segoe UI"/>
          <w:color w:val="7A2233"/>
          <w:sz w:val="16"/>
          <w:szCs w:val="16"/>
        </w:rPr>
        <w:t xml:space="preserve">◆</w:t>
      </w:r>
    </w:p>
    <w:p>
      <w:pPr>
        <w:spacing w:after="120" w:line="390" w:lineRule="auto"/>
        <w:ind w:left="900" w:right="900"/>
        <w:jc w:val="center"/>
      </w:pPr>
      <w:r>
        <w:rPr>
          <w:rFonts w:ascii="Georgia" w:eastAsia="游明朝" w:hAnsi="Georgia"/>
          <w:color w:val="2B2426"/>
          <w:sz w:val="21"/>
          <w:szCs w:val="21"/>
        </w:rPr>
        <w:t xml:space="preserve">働き方には、いくつかの方向性があります。ここでは代表的な4つの選択肢を、それぞれの特徴とともに中立的に整理します。どれが良い・悪いということではなく、自分の状況と照らし合わせるための材料としてご覧ください。</w:t>
      </w:r>
    </w:p>
    <w:p>
      <w:r>
        <w:br w:type="page"/>
      </w:r>
    </w:p>
    <w:p>
      <w:pPr>
        <w:spacing w:after="200" w:before="40" w:line="360" w:lineRule="auto"/>
      </w:pPr>
      <w:r>
        <w:rPr>
          <w:rFonts w:ascii="Georgia" w:eastAsia="游明朝" w:hAnsi="Georgia"/>
          <w:color w:val="591826"/>
          <w:sz w:val="22"/>
          <w:szCs w:val="22"/>
        </w:rPr>
        <w:t xml:space="preserve">同じ「働き方を考える」でも、進む道はひとつではありません。まずは選択肢の全体像をつかむことから始めてみましょう。</w:t>
      </w:r>
    </w:p>
    <w:p>
      <w:pPr>
        <w:pBdr>
          <w:left w:val="single" w:color="7A2233" w:sz="20" w:space="10"/>
        </w:pBdr>
        <w:spacing w:after="110" w:before="260"/>
        <w:ind w:left="130"/>
      </w:pPr>
      <w:r>
        <w:rPr>
          <w:rFonts w:ascii="Century Gothic" w:eastAsia="游ゴシック" w:hAnsi="Century Gothic"/>
          <w:b/>
          <w:bCs/>
          <w:color w:val="591826"/>
          <w:sz w:val="24"/>
          <w:szCs w:val="24"/>
        </w:rPr>
        <w:t xml:space="preserve">① 今の会社を続ける</w:t>
      </w:r>
    </w:p>
    <w:p>
      <w:pPr>
        <w:spacing w:after="150" w:line="370" w:lineRule="auto"/>
      </w:pPr>
      <w:r>
        <w:rPr>
          <w:rFonts w:ascii="Georgia" w:eastAsia="游明朝" w:hAnsi="Georgia"/>
          <w:b w:val="false"/>
          <w:bCs w:val="false"/>
          <w:color w:val="2B2426"/>
          <w:sz w:val="21"/>
          <w:szCs w:val="21"/>
        </w:rPr>
        <w:t xml:space="preserve">現在の勤務先で働き続けながら、仕事の幅や役割、環境の中でできる工夫を重ねていく方向性です。大きな変化を伴わないぶん、日々の積み重ねがそのまま経験や信頼につながりやすいと言われます。</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Borders>
              <w:top w:val="single" w:color="F4ECDD" w:sz="4"/>
              <w:left w:val="single" w:color="7A2233" w:sz="28"/>
              <w:bottom w:val="single" w:color="F4ECDD" w:sz="4"/>
              <w:right w:val="single" w:color="F4ECDD" w:sz="4"/>
            </w:tcBorders>
            <w:shd w:fill="F4ECDD" w:color="auto" w:val="clear"/>
            <w:tcMar>
              <w:top w:type="dxa" w:w="150"/>
              <w:left w:type="dxa" w:w="230"/>
              <w:bottom w:type="dxa" w:w="150"/>
              <w:right w:type="dxa" w:w="210"/>
            </w:tcMar>
          </w:tcPr>
          <w:p>
            <w:pPr>
              <w:spacing w:after="90"/>
            </w:pPr>
            <w:r>
              <w:rPr>
                <w:rFonts w:ascii="Century Gothic" w:eastAsia="游ゴシック" w:hAnsi="Century Gothic"/>
                <w:b/>
                <w:bCs/>
                <w:color w:val="591826"/>
                <w:sz w:val="20"/>
                <w:szCs w:val="20"/>
              </w:rPr>
              <w:t xml:space="preserve">この選択肢の傾向</w:t>
            </w:r>
          </w:p>
          <w:p>
            <w:pPr>
              <w:spacing w:after="80" w:line="340" w:lineRule="auto"/>
            </w:pPr>
            <w:r>
              <w:rPr>
                <w:rFonts w:ascii="Georgia" w:eastAsia="游明朝" w:hAnsi="Georgia"/>
                <w:color w:val="2B2426"/>
                <w:sz w:val="20"/>
                <w:szCs w:val="20"/>
              </w:rPr>
              <w:t xml:space="preserve">メリット：収入や環境が読みやすく、生活のリズムを保ちやすい傾向があります。積み上げてきた人間関係や社内での実績を活かしやすい面もあります。</w:t>
            </w:r>
          </w:p>
          <w:p>
            <w:pPr>
              <w:spacing w:after="80" w:line="340" w:lineRule="auto"/>
            </w:pPr>
            <w:r>
              <w:rPr>
                <w:rFonts w:ascii="Georgia" w:eastAsia="游明朝" w:hAnsi="Georgia"/>
                <w:color w:val="2B2426"/>
                <w:sz w:val="20"/>
                <w:szCs w:val="20"/>
              </w:rPr>
              <w:t xml:space="preserve">注意点：環境そのものへの不満が残る場合、状況が変わりにくいと感じることもあります。変化を起こすには社内での働きかけが必要になる場面もあります。</w:t>
            </w:r>
          </w:p>
          <w:p>
            <w:pPr>
              <w:spacing w:after="0" w:line="340" w:lineRule="auto"/>
            </w:pPr>
            <w:r>
              <w:rPr>
                <w:rFonts w:ascii="Georgia" w:eastAsia="游明朝" w:hAnsi="Georgia"/>
                <w:color w:val="2B2426"/>
                <w:sz w:val="20"/>
                <w:szCs w:val="20"/>
              </w:rPr>
              <w:t xml:space="preserve">向いているケース：今の仕事や職場に一定の納得があり、まずは足元を安定させたい時期にある方など。</w:t>
            </w:r>
          </w:p>
        </w:tc>
      </w:tr>
    </w:tbl>
    <w:p>
      <w:pPr>
        <w:spacing w:after="90" w:before="0" w:line="20" w:lineRule="auto"/>
      </w:pPr>
      <w:r>
        <w:t xml:space="preserve"/>
      </w:r>
    </w:p>
    <w:p>
      <w:pPr>
        <w:pBdr>
          <w:left w:val="single" w:color="7A2233" w:sz="20" w:space="10"/>
        </w:pBdr>
        <w:spacing w:after="110" w:before="260"/>
        <w:ind w:left="130"/>
      </w:pPr>
      <w:r>
        <w:rPr>
          <w:rFonts w:ascii="Century Gothic" w:eastAsia="游ゴシック" w:hAnsi="Century Gothic"/>
          <w:b/>
          <w:bCs/>
          <w:color w:val="591826"/>
          <w:sz w:val="24"/>
          <w:szCs w:val="24"/>
        </w:rPr>
        <w:t xml:space="preserve">② 転職する</w:t>
      </w:r>
    </w:p>
    <w:p>
      <w:pPr>
        <w:spacing w:after="150" w:line="370" w:lineRule="auto"/>
      </w:pPr>
      <w:r>
        <w:rPr>
          <w:rFonts w:ascii="Georgia" w:eastAsia="游明朝" w:hAnsi="Georgia"/>
          <w:b w:val="false"/>
          <w:bCs w:val="false"/>
          <w:color w:val="2B2426"/>
          <w:sz w:val="21"/>
          <w:szCs w:val="21"/>
        </w:rPr>
        <w:t xml:space="preserve">勤務先を変えることで、仕事内容・待遇・環境などを見直す方向性です。新しい環境で経験を広げられる可能性がある一方、準備や見極めには一定の時間とエネルギーがかかると言われます。</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Borders>
              <w:top w:val="single" w:color="F4ECDD" w:sz="4"/>
              <w:left w:val="single" w:color="7A2233" w:sz="28"/>
              <w:bottom w:val="single" w:color="F4ECDD" w:sz="4"/>
              <w:right w:val="single" w:color="F4ECDD" w:sz="4"/>
            </w:tcBorders>
            <w:shd w:fill="F4ECDD" w:color="auto" w:val="clear"/>
            <w:tcMar>
              <w:top w:type="dxa" w:w="150"/>
              <w:left w:type="dxa" w:w="230"/>
              <w:bottom w:type="dxa" w:w="150"/>
              <w:right w:type="dxa" w:w="210"/>
            </w:tcMar>
          </w:tcPr>
          <w:p>
            <w:pPr>
              <w:spacing w:after="90"/>
            </w:pPr>
            <w:r>
              <w:rPr>
                <w:rFonts w:ascii="Century Gothic" w:eastAsia="游ゴシック" w:hAnsi="Century Gothic"/>
                <w:b/>
                <w:bCs/>
                <w:color w:val="591826"/>
                <w:sz w:val="20"/>
                <w:szCs w:val="20"/>
              </w:rPr>
              <w:t xml:space="preserve">この選択肢の傾向</w:t>
            </w:r>
          </w:p>
          <w:p>
            <w:pPr>
              <w:spacing w:after="80" w:line="340" w:lineRule="auto"/>
            </w:pPr>
            <w:r>
              <w:rPr>
                <w:rFonts w:ascii="Georgia" w:eastAsia="游明朝" w:hAnsi="Georgia"/>
                <w:color w:val="2B2426"/>
                <w:sz w:val="20"/>
                <w:szCs w:val="20"/>
              </w:rPr>
              <w:t xml:space="preserve">メリット：仕事内容や条件、人間関係などを一度に見直せる可能性があります。これまでの経験を新しい場で活かせる場合もあります。</w:t>
            </w:r>
          </w:p>
          <w:p>
            <w:pPr>
              <w:spacing w:after="80" w:line="340" w:lineRule="auto"/>
            </w:pPr>
            <w:r>
              <w:rPr>
                <w:rFonts w:ascii="Georgia" w:eastAsia="游明朝" w:hAnsi="Georgia"/>
                <w:color w:val="2B2426"/>
                <w:sz w:val="20"/>
                <w:szCs w:val="20"/>
              </w:rPr>
              <w:t xml:space="preserve">注意点：入社してみないと分からない部分もあり、期待とのずれが生じることもあります。情報収集や選考に時間を要する傾向があります。</w:t>
            </w:r>
          </w:p>
          <w:p>
            <w:pPr>
              <w:spacing w:after="0" w:line="340" w:lineRule="auto"/>
            </w:pPr>
            <w:r>
              <w:rPr>
                <w:rFonts w:ascii="Georgia" w:eastAsia="游明朝" w:hAnsi="Georgia"/>
                <w:color w:val="2B2426"/>
                <w:sz w:val="20"/>
                <w:szCs w:val="20"/>
              </w:rPr>
              <w:t xml:space="preserve">向いているケース：現職では実現しにくい希望があり、環境そのものを変えたいと考えている方など。</w:t>
            </w:r>
          </w:p>
        </w:tc>
      </w:tr>
    </w:tbl>
    <w:p>
      <w:pPr>
        <w:spacing w:after="90" w:before="0" w:line="20" w:lineRule="auto"/>
      </w:pPr>
      <w:r>
        <w:t xml:space="preserve"/>
      </w:r>
    </w:p>
    <w:p>
      <w:pPr>
        <w:pBdr>
          <w:left w:val="single" w:color="7A2233" w:sz="20" w:space="10"/>
        </w:pBdr>
        <w:spacing w:after="110" w:before="260"/>
        <w:ind w:left="130"/>
      </w:pPr>
      <w:r>
        <w:rPr>
          <w:rFonts w:ascii="Century Gothic" w:eastAsia="游ゴシック" w:hAnsi="Century Gothic"/>
          <w:b/>
          <w:bCs/>
          <w:color w:val="591826"/>
          <w:sz w:val="24"/>
          <w:szCs w:val="24"/>
        </w:rPr>
        <w:t xml:space="preserve">③ 会社員＋副業</w:t>
      </w:r>
    </w:p>
    <w:p>
      <w:pPr>
        <w:spacing w:after="150" w:line="370" w:lineRule="auto"/>
      </w:pPr>
      <w:r>
        <w:rPr>
          <w:rFonts w:ascii="Georgia" w:eastAsia="游明朝" w:hAnsi="Georgia"/>
          <w:b w:val="false"/>
          <w:bCs w:val="false"/>
          <w:color w:val="2B2426"/>
          <w:sz w:val="21"/>
          <w:szCs w:val="21"/>
        </w:rPr>
        <w:t xml:space="preserve">会社員としての立場を保ちながら、勤務時間外に別の収入源や活動を持つ方向性です。本業の安定を土台にしつつ、小さく新しいことを試せる点が特徴とされます。なお、副業には勤務先の規定や就業規則の確認が前提となる場合があります。</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Borders>
              <w:top w:val="single" w:color="F4ECDD" w:sz="4"/>
              <w:left w:val="single" w:color="7A2233" w:sz="28"/>
              <w:bottom w:val="single" w:color="F4ECDD" w:sz="4"/>
              <w:right w:val="single" w:color="F4ECDD" w:sz="4"/>
            </w:tcBorders>
            <w:shd w:fill="F4ECDD" w:color="auto" w:val="clear"/>
            <w:tcMar>
              <w:top w:type="dxa" w:w="150"/>
              <w:left w:type="dxa" w:w="230"/>
              <w:bottom w:type="dxa" w:w="150"/>
              <w:right w:type="dxa" w:w="210"/>
            </w:tcMar>
          </w:tcPr>
          <w:p>
            <w:pPr>
              <w:spacing w:after="90"/>
            </w:pPr>
            <w:r>
              <w:rPr>
                <w:rFonts w:ascii="Century Gothic" w:eastAsia="游ゴシック" w:hAnsi="Century Gothic"/>
                <w:b/>
                <w:bCs/>
                <w:color w:val="591826"/>
                <w:sz w:val="20"/>
                <w:szCs w:val="20"/>
              </w:rPr>
              <w:t xml:space="preserve">この選択肢の傾向</w:t>
            </w:r>
          </w:p>
          <w:p>
            <w:pPr>
              <w:spacing w:after="80" w:line="340" w:lineRule="auto"/>
            </w:pPr>
            <w:r>
              <w:rPr>
                <w:rFonts w:ascii="Georgia" w:eastAsia="游明朝" w:hAnsi="Georgia"/>
                <w:color w:val="2B2426"/>
                <w:sz w:val="20"/>
                <w:szCs w:val="20"/>
              </w:rPr>
              <w:t xml:space="preserve">メリット：本業の収入を保ったまま、新しい分野を少しずつ試せる傾向があります。合わなければ調整しやすい面もあります。</w:t>
            </w:r>
          </w:p>
          <w:p>
            <w:pPr>
              <w:spacing w:after="80" w:line="340" w:lineRule="auto"/>
            </w:pPr>
            <w:r>
              <w:rPr>
                <w:rFonts w:ascii="Georgia" w:eastAsia="游明朝" w:hAnsi="Georgia"/>
                <w:color w:val="2B2426"/>
                <w:sz w:val="20"/>
                <w:szCs w:val="20"/>
              </w:rPr>
              <w:t xml:space="preserve">注意点：本業と両立するぶん、自由時間の一部を使うことになります。勤務先の規定や体調との兼ね合いにも配慮が必要です。</w:t>
            </w:r>
          </w:p>
          <w:p>
            <w:pPr>
              <w:spacing w:after="0" w:line="340" w:lineRule="auto"/>
            </w:pPr>
            <w:r>
              <w:rPr>
                <w:rFonts w:ascii="Georgia" w:eastAsia="游明朝" w:hAnsi="Georgia"/>
                <w:color w:val="2B2426"/>
                <w:sz w:val="20"/>
                <w:szCs w:val="20"/>
              </w:rPr>
              <w:t xml:space="preserve">向いているケース：安定を保ちつつ、興味のある分野を無理のない範囲で試してみたい方など。</w:t>
            </w:r>
          </w:p>
        </w:tc>
      </w:tr>
    </w:tbl>
    <w:p>
      <w:pPr>
        <w:spacing w:after="90" w:before="0" w:line="20" w:lineRule="auto"/>
      </w:pPr>
      <w:r>
        <w:t xml:space="preserve"/>
      </w:r>
    </w:p>
    <w:p>
      <w:pPr>
        <w:pBdr>
          <w:left w:val="single" w:color="7A2233" w:sz="20" w:space="10"/>
        </w:pBdr>
        <w:spacing w:after="110" w:before="260"/>
        <w:ind w:left="130"/>
      </w:pPr>
      <w:r>
        <w:rPr>
          <w:rFonts w:ascii="Century Gothic" w:eastAsia="游ゴシック" w:hAnsi="Century Gothic"/>
          <w:b/>
          <w:bCs/>
          <w:color w:val="591826"/>
          <w:sz w:val="24"/>
          <w:szCs w:val="24"/>
        </w:rPr>
        <w:t xml:space="preserve">④ 退職・転職活動＋副業などを組み合わせる</w:t>
      </w:r>
    </w:p>
    <w:p>
      <w:pPr>
        <w:spacing w:after="150" w:line="370" w:lineRule="auto"/>
      </w:pPr>
      <w:r>
        <w:rPr>
          <w:rFonts w:ascii="Georgia" w:eastAsia="游明朝" w:hAnsi="Georgia"/>
          <w:b w:val="false"/>
          <w:bCs w:val="false"/>
          <w:color w:val="2B2426"/>
          <w:sz w:val="21"/>
          <w:szCs w:val="21"/>
        </w:rPr>
        <w:t xml:space="preserve">一つの働き方に絞らず、転職活動と副業的な活動、あるいは一時的に働き方を切り替える期間などを組み合わせる方向性です。柔軟に動ける一方、収入や生活の見通しを自分で組み立てる必要があると言われます。</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Borders>
              <w:top w:val="single" w:color="F4ECDD" w:sz="4"/>
              <w:left w:val="single" w:color="7A2233" w:sz="28"/>
              <w:bottom w:val="single" w:color="F4ECDD" w:sz="4"/>
              <w:right w:val="single" w:color="F4ECDD" w:sz="4"/>
            </w:tcBorders>
            <w:shd w:fill="F4ECDD" w:color="auto" w:val="clear"/>
            <w:tcMar>
              <w:top w:type="dxa" w:w="150"/>
              <w:left w:type="dxa" w:w="230"/>
              <w:bottom w:type="dxa" w:w="150"/>
              <w:right w:type="dxa" w:w="210"/>
            </w:tcMar>
          </w:tcPr>
          <w:p>
            <w:pPr>
              <w:spacing w:after="90"/>
            </w:pPr>
            <w:r>
              <w:rPr>
                <w:rFonts w:ascii="Century Gothic" w:eastAsia="游ゴシック" w:hAnsi="Century Gothic"/>
                <w:b/>
                <w:bCs/>
                <w:color w:val="591826"/>
                <w:sz w:val="20"/>
                <w:szCs w:val="20"/>
              </w:rPr>
              <w:t xml:space="preserve">この選択肢の傾向</w:t>
            </w:r>
          </w:p>
          <w:p>
            <w:pPr>
              <w:spacing w:after="80" w:line="340" w:lineRule="auto"/>
            </w:pPr>
            <w:r>
              <w:rPr>
                <w:rFonts w:ascii="Georgia" w:eastAsia="游明朝" w:hAnsi="Georgia"/>
                <w:color w:val="2B2426"/>
                <w:sz w:val="20"/>
                <w:szCs w:val="20"/>
              </w:rPr>
              <w:t xml:space="preserve">メリット：状況に応じて複数の道を並行して探れます。自分の裁量で時間の使い方を組み立てやすい傾向があります。</w:t>
            </w:r>
          </w:p>
          <w:p>
            <w:pPr>
              <w:spacing w:after="80" w:line="340" w:lineRule="auto"/>
            </w:pPr>
            <w:r>
              <w:rPr>
                <w:rFonts w:ascii="Georgia" w:eastAsia="游明朝" w:hAnsi="Georgia"/>
                <w:color w:val="2B2426"/>
                <w:sz w:val="20"/>
                <w:szCs w:val="20"/>
              </w:rPr>
              <w:t xml:space="preserve">注意点：収入が不安定になりやすく、生活の見通しを自分で管理する必要があります。一定の準備資金があると安心につながりやすいと言われます。</w:t>
            </w:r>
          </w:p>
          <w:p>
            <w:pPr>
              <w:spacing w:after="0" w:line="340" w:lineRule="auto"/>
            </w:pPr>
            <w:r>
              <w:rPr>
                <w:rFonts w:ascii="Georgia" w:eastAsia="游明朝" w:hAnsi="Georgia"/>
                <w:color w:val="2B2426"/>
                <w:sz w:val="20"/>
                <w:szCs w:val="20"/>
              </w:rPr>
              <w:t xml:space="preserve">向いているケース：時間の自由度を重視したい方や、複数の可能性をじっくり試したいと考えている方など。</w:t>
            </w:r>
          </w:p>
        </w:tc>
      </w:tr>
    </w:tbl>
    <w:p>
      <w:pPr>
        <w:spacing w:after="90" w:before="0" w:line="20" w:lineRule="auto"/>
      </w:pPr>
      <w:r>
        <w:t xml:space="preserve"/>
      </w:r>
    </w:p>
    <w:p>
      <w:pPr>
        <w:pBdr>
          <w:left w:val="single" w:color="7A2233" w:sz="20" w:space="10"/>
        </w:pBdr>
        <w:spacing w:after="110" w:before="260"/>
        <w:ind w:left="130"/>
      </w:pPr>
      <w:r>
        <w:rPr>
          <w:rFonts w:ascii="Century Gothic" w:eastAsia="游ゴシック" w:hAnsi="Century Gothic"/>
          <w:b/>
          <w:bCs/>
          <w:color w:val="591826"/>
          <w:sz w:val="24"/>
          <w:szCs w:val="24"/>
        </w:rPr>
        <w:t xml:space="preserve">4つの選択肢を並べて見る</w:t>
      </w:r>
    </w:p>
    <w:tbl>
      <w:tblPr>
        <w:tblW w:type="dxa" w:w="9638"/>
        <w:tblBorders>
          <w:top w:val="single" w:color="D8CCC0" w:sz="4"/>
          <w:left w:val="single" w:color="D8CCC0" w:sz="4"/>
          <w:bottom w:val="single" w:color="D8CCC0" w:sz="4"/>
          <w:right w:val="single" w:color="D8CCC0" w:sz="4"/>
          <w:insideH w:val="single" w:color="D8CCC0" w:sz="4"/>
          <w:insideV w:val="single" w:color="D8CCC0" w:sz="4"/>
        </w:tblBorders>
      </w:tblPr>
      <w:tblGrid>
        <w:gridCol w:w="1831"/>
        <w:gridCol w:w="1951"/>
        <w:gridCol w:w="1951"/>
        <w:gridCol w:w="1951"/>
        <w:gridCol w:w="1954"/>
      </w:tblGrid>
      <w:tr>
        <w:trPr>
          <w:tblHeader/>
        </w:trPr>
        <w:tc>
          <w:tcPr>
            <w:tcW w:type="dxa" w:w="1831"/>
            <w:shd w:fill="591826" w:color="auto" w:val="clear"/>
            <w:tcMar>
              <w:top w:type="dxa" w:w="80"/>
              <w:left w:type="dxa" w:w="140"/>
              <w:bottom w:type="dxa" w:w="80"/>
              <w:right w:type="dxa" w:w="120"/>
            </w:tcMar>
            <w:vAlign w:val="center"/>
          </w:tcPr>
          <w:p>
            <w:pPr>
              <w:spacing w:after="0" w:line="300" w:lineRule="auto"/>
              <w:jc w:val="left"/>
            </w:pPr>
            <w:r>
              <w:rPr>
                <w:rFonts w:ascii="Segoe UI" w:eastAsia="游ゴシック" w:hAnsi="Segoe UI"/>
                <w:b/>
                <w:bCs/>
                <w:color w:val="FFFFFF"/>
                <w:sz w:val="18"/>
                <w:szCs w:val="18"/>
              </w:rPr>
              <w:t xml:space="preserve">観点</w:t>
            </w:r>
          </w:p>
        </w:tc>
        <w:tc>
          <w:tcPr>
            <w:tcW w:type="dxa" w:w="1951"/>
            <w:shd w:fill="591826" w:color="auto" w:val="clear"/>
            <w:tcMar>
              <w:top w:type="dxa" w:w="80"/>
              <w:left w:type="dxa" w:w="140"/>
              <w:bottom w:type="dxa" w:w="80"/>
              <w:right w:type="dxa" w:w="120"/>
            </w:tcMar>
            <w:vAlign w:val="center"/>
          </w:tcPr>
          <w:p>
            <w:pPr>
              <w:spacing w:after="0" w:line="300" w:lineRule="auto"/>
              <w:jc w:val="center"/>
            </w:pPr>
            <w:r>
              <w:rPr>
                <w:rFonts w:ascii="Segoe UI" w:eastAsia="游ゴシック" w:hAnsi="Segoe UI"/>
                <w:b/>
                <w:bCs/>
                <w:color w:val="FFFFFF"/>
                <w:sz w:val="18"/>
                <w:szCs w:val="18"/>
              </w:rPr>
              <w:t xml:space="preserve">① 現職継続</w:t>
            </w:r>
          </w:p>
        </w:tc>
        <w:tc>
          <w:tcPr>
            <w:tcW w:type="dxa" w:w="1951"/>
            <w:shd w:fill="591826" w:color="auto" w:val="clear"/>
            <w:tcMar>
              <w:top w:type="dxa" w:w="80"/>
              <w:left w:type="dxa" w:w="140"/>
              <w:bottom w:type="dxa" w:w="80"/>
              <w:right w:type="dxa" w:w="120"/>
            </w:tcMar>
            <w:vAlign w:val="center"/>
          </w:tcPr>
          <w:p>
            <w:pPr>
              <w:spacing w:after="0" w:line="300" w:lineRule="auto"/>
              <w:jc w:val="center"/>
            </w:pPr>
            <w:r>
              <w:rPr>
                <w:rFonts w:ascii="Segoe UI" w:eastAsia="游ゴシック" w:hAnsi="Segoe UI"/>
                <w:b/>
                <w:bCs/>
                <w:color w:val="FFFFFF"/>
                <w:sz w:val="18"/>
                <w:szCs w:val="18"/>
              </w:rPr>
              <w:t xml:space="preserve">② 転職</w:t>
            </w:r>
          </w:p>
        </w:tc>
        <w:tc>
          <w:tcPr>
            <w:tcW w:type="dxa" w:w="1951"/>
            <w:shd w:fill="591826" w:color="auto" w:val="clear"/>
            <w:tcMar>
              <w:top w:type="dxa" w:w="80"/>
              <w:left w:type="dxa" w:w="140"/>
              <w:bottom w:type="dxa" w:w="80"/>
              <w:right w:type="dxa" w:w="120"/>
            </w:tcMar>
            <w:vAlign w:val="center"/>
          </w:tcPr>
          <w:p>
            <w:pPr>
              <w:spacing w:after="0" w:line="300" w:lineRule="auto"/>
              <w:jc w:val="center"/>
            </w:pPr>
            <w:r>
              <w:rPr>
                <w:rFonts w:ascii="Segoe UI" w:eastAsia="游ゴシック" w:hAnsi="Segoe UI"/>
                <w:b/>
                <w:bCs/>
                <w:color w:val="FFFFFF"/>
                <w:sz w:val="18"/>
                <w:szCs w:val="18"/>
              </w:rPr>
              <w:t xml:space="preserve">③ 会社員＋副業</w:t>
            </w:r>
          </w:p>
        </w:tc>
        <w:tc>
          <w:tcPr>
            <w:tcW w:type="dxa" w:w="1954"/>
            <w:shd w:fill="591826" w:color="auto" w:val="clear"/>
            <w:tcMar>
              <w:top w:type="dxa" w:w="80"/>
              <w:left w:type="dxa" w:w="140"/>
              <w:bottom w:type="dxa" w:w="80"/>
              <w:right w:type="dxa" w:w="120"/>
            </w:tcMar>
            <w:vAlign w:val="center"/>
          </w:tcPr>
          <w:p>
            <w:pPr>
              <w:spacing w:after="0" w:line="300" w:lineRule="auto"/>
              <w:jc w:val="center"/>
            </w:pPr>
            <w:r>
              <w:rPr>
                <w:rFonts w:ascii="Segoe UI" w:eastAsia="游ゴシック" w:hAnsi="Segoe UI"/>
                <w:b/>
                <w:bCs/>
                <w:color w:val="FFFFFF"/>
                <w:sz w:val="18"/>
                <w:szCs w:val="18"/>
              </w:rPr>
              <w:t xml:space="preserve">④ 退職＋副業など</w:t>
            </w:r>
          </w:p>
        </w:tc>
      </w:tr>
      <w:tr>
        <w:trPr>
          <w:cantSplit/>
          <w:trHeight w:val="440" w:hRule="atLeast"/>
        </w:trPr>
        <w:tc>
          <w:tcPr>
            <w:tcW w:type="dxa" w:w="1831"/>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収入の見込み</w:t>
            </w:r>
          </w:p>
        </w:tc>
        <w:tc>
          <w:tcPr>
            <w:tcW w:type="dxa" w:w="1951"/>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読みやすい傾向</w:t>
            </w:r>
          </w:p>
        </w:tc>
        <w:tc>
          <w:tcPr>
            <w:tcW w:type="dxa" w:w="1951"/>
            <w:shd w:fill="FFFFFF" w:color="auto" w:val="clear"/>
            <w:tcMar>
              <w:top w:type="dxa" w:w="80"/>
              <w:left w:type="dxa" w:w="140"/>
              <w:bottom w:type="dxa" w:w="80"/>
              <w:right w:type="dxa" w:w="120"/>
            </w:tcMar>
            <w:vAlign w:val="center"/>
          </w:tcPr>
          <w:p>
            <w:pPr>
              <w:spacing w:after="0" w:line="300" w:lineRule="auto"/>
              <w:jc w:val="center"/>
            </w:pPr>
            <w:r>
              <w:rPr>
                <w:rFonts w:ascii="Georgia" w:eastAsia="游明朝" w:hAnsi="Georgia"/>
                <w:color w:val="2B2426"/>
                <w:sz w:val="19"/>
                <w:szCs w:val="19"/>
              </w:rPr>
              <w:t xml:space="preserve">変わる可能性</w:t>
            </w:r>
          </w:p>
        </w:tc>
        <w:tc>
          <w:tcPr>
            <w:tcW w:type="dxa" w:w="1951"/>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本業＋αになりやすい</w:t>
            </w:r>
          </w:p>
        </w:tc>
        <w:tc>
          <w:tcPr>
            <w:tcW w:type="dxa" w:w="1954"/>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変動しやすい傾向</w:t>
            </w:r>
          </w:p>
        </w:tc>
      </w:tr>
      <w:tr>
        <w:trPr>
          <w:cantSplit/>
          <w:trHeight w:val="440" w:hRule="atLeast"/>
        </w:trPr>
        <w:tc>
          <w:tcPr>
            <w:tcW w:type="dxa" w:w="1831"/>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安定性</w:t>
            </w:r>
          </w:p>
        </w:tc>
        <w:tc>
          <w:tcPr>
            <w:tcW w:type="dxa" w:w="1951"/>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比較的保ちやすい</w:t>
            </w:r>
          </w:p>
        </w:tc>
        <w:tc>
          <w:tcPr>
            <w:tcW w:type="dxa" w:w="1951"/>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移行期は揺れやすい</w:t>
            </w:r>
          </w:p>
        </w:tc>
        <w:tc>
          <w:tcPr>
            <w:tcW w:type="dxa" w:w="1951"/>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本業がある分保ちやすい</w:t>
            </w:r>
          </w:p>
        </w:tc>
        <w:tc>
          <w:tcPr>
            <w:tcW w:type="dxa" w:w="1954"/>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自分で管理が必要</w:t>
            </w:r>
          </w:p>
        </w:tc>
      </w:tr>
      <w:tr>
        <w:trPr>
          <w:cantSplit/>
          <w:trHeight w:val="440" w:hRule="atLeast"/>
        </w:trPr>
        <w:tc>
          <w:tcPr>
            <w:tcW w:type="dxa" w:w="1831"/>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自由時間</w:t>
            </w:r>
          </w:p>
        </w:tc>
        <w:tc>
          <w:tcPr>
            <w:tcW w:type="dxa" w:w="1951"/>
            <w:shd w:fill="FFFFFF" w:color="auto" w:val="clear"/>
            <w:tcMar>
              <w:top w:type="dxa" w:w="80"/>
              <w:left w:type="dxa" w:w="140"/>
              <w:bottom w:type="dxa" w:w="80"/>
              <w:right w:type="dxa" w:w="120"/>
            </w:tcMar>
            <w:vAlign w:val="center"/>
          </w:tcPr>
          <w:p>
            <w:pPr>
              <w:spacing w:after="0" w:line="300" w:lineRule="auto"/>
              <w:jc w:val="center"/>
            </w:pPr>
            <w:r>
              <w:rPr>
                <w:rFonts w:ascii="Georgia" w:eastAsia="游明朝" w:hAnsi="Georgia"/>
                <w:color w:val="2B2426"/>
                <w:sz w:val="19"/>
                <w:szCs w:val="19"/>
              </w:rPr>
              <w:t xml:space="preserve">現状のまま</w:t>
            </w:r>
          </w:p>
        </w:tc>
        <w:tc>
          <w:tcPr>
            <w:tcW w:type="dxa" w:w="1951"/>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移行期は割かれやすい</w:t>
            </w:r>
          </w:p>
        </w:tc>
        <w:tc>
          <w:tcPr>
            <w:tcW w:type="dxa" w:w="1951"/>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一部を副業に使う</w:t>
            </w:r>
          </w:p>
        </w:tc>
        <w:tc>
          <w:tcPr>
            <w:tcW w:type="dxa" w:w="1954"/>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裁量で組み立てやすい</w:t>
            </w:r>
          </w:p>
        </w:tc>
      </w:tr>
      <w:tr>
        <w:trPr>
          <w:cantSplit/>
          <w:trHeight w:val="440" w:hRule="atLeast"/>
        </w:trPr>
        <w:tc>
          <w:tcPr>
            <w:tcW w:type="dxa" w:w="1831"/>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準備期間</w:t>
            </w:r>
          </w:p>
        </w:tc>
        <w:tc>
          <w:tcPr>
            <w:tcW w:type="dxa" w:w="1951"/>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短くて済む傾向</w:t>
            </w:r>
          </w:p>
        </w:tc>
        <w:tc>
          <w:tcPr>
            <w:tcW w:type="dxa" w:w="1951"/>
            <w:shd w:fill="F4ECDD" w:color="auto" w:val="clear"/>
            <w:tcMar>
              <w:top w:type="dxa" w:w="80"/>
              <w:left w:type="dxa" w:w="140"/>
              <w:bottom w:type="dxa" w:w="80"/>
              <w:right w:type="dxa" w:w="120"/>
            </w:tcMar>
            <w:vAlign w:val="center"/>
          </w:tcPr>
          <w:p>
            <w:pPr>
              <w:spacing w:after="0" w:line="300" w:lineRule="auto"/>
              <w:jc w:val="center"/>
            </w:pPr>
            <w:r>
              <w:rPr>
                <w:rFonts w:ascii="Georgia" w:eastAsia="游明朝" w:hAnsi="Georgia"/>
                <w:color w:val="2B2426"/>
                <w:sz w:val="19"/>
                <w:szCs w:val="19"/>
              </w:rPr>
              <w:t xml:space="preserve">ある程度必要</w:t>
            </w:r>
          </w:p>
        </w:tc>
        <w:tc>
          <w:tcPr>
            <w:tcW w:type="dxa" w:w="1951"/>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少しずつ始めやすい</w:t>
            </w:r>
          </w:p>
        </w:tc>
        <w:tc>
          <w:tcPr>
            <w:tcW w:type="dxa" w:w="1954"/>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計画的な準備が必要</w:t>
            </w:r>
          </w:p>
        </w:tc>
      </w:tr>
      <w:tr>
        <w:trPr>
          <w:cantSplit/>
          <w:trHeight w:val="440" w:hRule="atLeast"/>
        </w:trPr>
        <w:tc>
          <w:tcPr>
            <w:tcW w:type="dxa" w:w="1831"/>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リスク</w:t>
            </w:r>
          </w:p>
        </w:tc>
        <w:tc>
          <w:tcPr>
            <w:tcW w:type="dxa" w:w="1951"/>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変化が起きにくい面</w:t>
            </w:r>
          </w:p>
        </w:tc>
        <w:tc>
          <w:tcPr>
            <w:tcW w:type="dxa" w:w="1951"/>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環境が合わない可能性</w:t>
            </w:r>
          </w:p>
        </w:tc>
        <w:tc>
          <w:tcPr>
            <w:tcW w:type="dxa" w:w="1951"/>
            <w:shd w:fill="FFFFFF" w:color="auto" w:val="clear"/>
            <w:tcMar>
              <w:top w:type="dxa" w:w="80"/>
              <w:left w:type="dxa" w:w="140"/>
              <w:bottom w:type="dxa" w:w="80"/>
              <w:right w:type="dxa" w:w="120"/>
            </w:tcMar>
            <w:vAlign w:val="center"/>
          </w:tcPr>
          <w:p>
            <w:pPr>
              <w:spacing w:after="0" w:line="300" w:lineRule="auto"/>
              <w:jc w:val="center"/>
            </w:pPr>
            <w:r>
              <w:rPr>
                <w:rFonts w:ascii="Georgia" w:eastAsia="游明朝" w:hAnsi="Georgia"/>
                <w:color w:val="2B2426"/>
                <w:sz w:val="19"/>
                <w:szCs w:val="19"/>
              </w:rPr>
              <w:t xml:space="preserve">両立の負担</w:t>
            </w:r>
          </w:p>
        </w:tc>
        <w:tc>
          <w:tcPr>
            <w:tcW w:type="dxa" w:w="1954"/>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収入面の不確実性</w:t>
            </w:r>
          </w:p>
        </w:tc>
      </w:tr>
      <w:tr>
        <w:trPr>
          <w:cantSplit/>
          <w:trHeight w:val="440" w:hRule="atLeast"/>
        </w:trPr>
        <w:tc>
          <w:tcPr>
            <w:tcW w:type="dxa" w:w="1831"/>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必要な資金</w:t>
            </w:r>
          </w:p>
        </w:tc>
        <w:tc>
          <w:tcPr>
            <w:tcW w:type="dxa" w:w="1951"/>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特に想定しにくい</w:t>
            </w:r>
          </w:p>
        </w:tc>
        <w:tc>
          <w:tcPr>
            <w:tcW w:type="dxa" w:w="1951"/>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移行期の備えがあると安心</w:t>
            </w:r>
          </w:p>
        </w:tc>
        <w:tc>
          <w:tcPr>
            <w:tcW w:type="dxa" w:w="1951"/>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初期は小さく始めやすい</w:t>
            </w:r>
          </w:p>
        </w:tc>
        <w:tc>
          <w:tcPr>
            <w:tcW w:type="dxa" w:w="1954"/>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生活費の備えがあると安心</w:t>
            </w:r>
          </w:p>
        </w:tc>
      </w:tr>
      <w:tr>
        <w:trPr>
          <w:cantSplit/>
          <w:trHeight w:val="440" w:hRule="atLeast"/>
        </w:trPr>
        <w:tc>
          <w:tcPr>
            <w:tcW w:type="dxa" w:w="1831"/>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向いている人</w:t>
            </w:r>
          </w:p>
        </w:tc>
        <w:tc>
          <w:tcPr>
            <w:tcW w:type="dxa" w:w="1951"/>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足元を安定させたい方</w:t>
            </w:r>
          </w:p>
        </w:tc>
        <w:tc>
          <w:tcPr>
            <w:tcW w:type="dxa" w:w="1951"/>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環境を変えたい方</w:t>
            </w:r>
          </w:p>
        </w:tc>
        <w:tc>
          <w:tcPr>
            <w:tcW w:type="dxa" w:w="1951"/>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安定と挑戦を両立したい方</w:t>
            </w:r>
          </w:p>
        </w:tc>
        <w:tc>
          <w:tcPr>
            <w:tcW w:type="dxa" w:w="1954"/>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自由度を重視したい方</w:t>
            </w:r>
          </w:p>
        </w:tc>
      </w:tr>
    </w:tbl>
    <w:p>
      <w:pPr>
        <w:spacing w:after="130" w:before="0" w:line="20" w:lineRule="auto"/>
      </w:pPr>
      <w:r>
        <w:t xml:space="preserve"/>
      </w:r>
    </w:p>
    <w:p>
      <w:pPr>
        <w:spacing w:after="150" w:before="60" w:line="300" w:lineRule="auto"/>
      </w:pPr>
      <w:r>
        <w:rPr>
          <w:rFonts w:ascii="Segoe UI" w:eastAsia="游ゴシック" w:hAnsi="Segoe UI"/>
          <w:i/>
          <w:iCs/>
          <w:color w:val="8C807A"/>
          <w:sz w:val="17"/>
          <w:szCs w:val="17"/>
        </w:rPr>
        <w:t xml:space="preserve">各セルは一般的な傾向を示すものであり、実際の状況は人や環境によって異なります。</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Borders>
              <w:top w:val="single" w:color="F8EDEF" w:sz="4"/>
              <w:left w:val="single" w:color="7A2233" w:sz="28"/>
              <w:bottom w:val="single" w:color="F8EDEF" w:sz="4"/>
              <w:right w:val="single" w:color="F8EDEF" w:sz="4"/>
            </w:tcBorders>
            <w:shd w:fill="F8EDEF" w:color="auto" w:val="clear"/>
            <w:tcMar>
              <w:top w:type="dxa" w:w="150"/>
              <w:left w:type="dxa" w:w="230"/>
              <w:bottom w:type="dxa" w:w="150"/>
              <w:right w:type="dxa" w:w="210"/>
            </w:tcMar>
          </w:tcPr>
          <w:p>
            <w:pPr>
              <w:spacing w:after="90"/>
            </w:pPr>
            <w:r>
              <w:rPr>
                <w:rFonts w:ascii="Century Gothic" w:eastAsia="游ゴシック" w:hAnsi="Century Gothic"/>
                <w:b/>
                <w:bCs/>
                <w:color w:val="591826"/>
                <w:sz w:val="20"/>
                <w:szCs w:val="20"/>
              </w:rPr>
              <w:t xml:space="preserve">ここでのポイント</w:t>
            </w:r>
          </w:p>
          <w:p>
            <w:pPr>
              <w:spacing w:after="0" w:line="340" w:lineRule="auto"/>
            </w:pPr>
            <w:r>
              <w:rPr>
                <w:rFonts w:ascii="Georgia" w:eastAsia="游明朝" w:hAnsi="Georgia"/>
                <w:color w:val="2B2426"/>
                <w:sz w:val="20"/>
                <w:szCs w:val="20"/>
              </w:rPr>
              <w:t xml:space="preserve">どれが正解かは人によって異なります。ここで結論を出す必要はありません。</w:t>
            </w:r>
          </w:p>
        </w:tc>
      </w:tr>
    </w:tbl>
    <w:p>
      <w:pPr>
        <w:spacing w:after="90" w:before="0" w:line="20" w:lineRule="auto"/>
      </w:pPr>
      <w:r>
        <w:t xml:space="preserve"/>
      </w:r>
    </w:p>
    <w:p>
      <w:pPr>
        <w:pBdr>
          <w:left w:val="single" w:color="7A2233" w:sz="20" w:space="10"/>
        </w:pBdr>
        <w:spacing w:after="110" w:before="260"/>
        <w:ind w:left="130"/>
      </w:pPr>
      <w:r>
        <w:rPr>
          <w:rFonts w:ascii="Century Gothic" w:eastAsia="游ゴシック" w:hAnsi="Century Gothic"/>
          <w:b/>
          <w:bCs/>
          <w:color w:val="591826"/>
          <w:sz w:val="24"/>
          <w:szCs w:val="24"/>
        </w:rPr>
        <w:t xml:space="preserve">同じ30代女性でも、選択肢は変わる</w:t>
      </w:r>
    </w:p>
    <w:p>
      <w:pPr>
        <w:spacing w:after="150" w:line="370" w:lineRule="auto"/>
      </w:pPr>
      <w:r>
        <w:rPr>
          <w:rFonts w:ascii="Georgia" w:eastAsia="游明朝" w:hAnsi="Georgia"/>
          <w:b w:val="false"/>
          <w:bCs w:val="false"/>
          <w:color w:val="2B2426"/>
          <w:sz w:val="21"/>
          <w:szCs w:val="21"/>
        </w:rPr>
        <w:t xml:space="preserve">PART 2で見た3人は、いずれも30代の女性ですが、収入も置かれた状況もそれぞれ異なります。同じ選択肢を並べても、現実的に重みを感じる観点は一人ひとり違ってきます。</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CASE01（年収350万）：一定の収入がある分、今ある土台をどう活かすか、安定と自由時間のバランスに目が向きやすいかもしれません。</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CASE02（年収300万）：変化と安定のあいだで、準備期間や必要な資金といった見通しの立てやすさを重視しやすいかもしれません。</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CASE03（年収250万）：収入の見込みや当面のリスクなど、生活の足元をどう保つかという観点が近くに感じられるかもしれません。</w:t>
      </w:r>
    </w:p>
    <w:p>
      <w:pPr>
        <w:spacing w:after="150" w:line="370" w:lineRule="auto"/>
      </w:pPr>
      <w:r>
        <w:rPr>
          <w:rFonts w:ascii="Georgia" w:eastAsia="游明朝" w:hAnsi="Georgia"/>
          <w:b w:val="false"/>
          <w:bCs w:val="false"/>
          <w:color w:val="2B2426"/>
          <w:sz w:val="21"/>
          <w:szCs w:val="21"/>
        </w:rPr>
        <w:t xml:space="preserve">同じ30代女性でも、置かれた状況によって現実的な選択肢は違ってきます。誰かにとっての最適が、自分にとっての最適とは限りません。次のパートでは、自分の状況を見つめるための視点を一緒に整理していきます。</w:t>
      </w:r>
    </w:p>
    <w:p>
      <w:pPr>
        <w:spacing w:after="130" w:before="0" w:line="20" w:lineRule="auto"/>
      </w:pPr>
      <w:r>
        <w:t xml:space="preserve"/>
      </w:r>
    </w:p>
    <w:p>
      <w:r>
        <w:br w:type="page"/>
      </w:r>
    </w:p>
    <w:p>
      <w:pPr>
        <w:spacing w:after="120"/>
      </w:pPr>
      <w:r>
        <w:t xml:space="preserve"/>
      </w:r>
    </w:p>
    <w:p>
      <w:pPr>
        <w:spacing w:after="120"/>
      </w:pPr>
      <w:r>
        <w:t xml:space="preserve"/>
      </w:r>
    </w:p>
    <w:p>
      <w:pPr>
        <w:spacing w:after="120"/>
      </w:pPr>
      <w:r>
        <w:t xml:space="preserve"/>
      </w:r>
    </w:p>
    <w:p>
      <w:pPr>
        <w:spacing w:after="120"/>
      </w:pPr>
      <w:r>
        <w:t xml:space="preserve"/>
      </w:r>
    </w:p>
    <w:p>
      <w:pPr>
        <w:spacing w:after="120"/>
      </w:pPr>
      <w:r>
        <w:t xml:space="preserve"/>
      </w:r>
    </w:p>
    <w:p>
      <w:pPr>
        <w:spacing w:after="120"/>
        <w:jc w:val="center"/>
      </w:pPr>
      <w:r>
        <w:rPr>
          <w:rFonts w:ascii="Segoe UI" w:eastAsia="游ゴシック" w:hAnsi="Segoe UI"/>
          <w:color w:val="7A2233"/>
          <w:sz w:val="20"/>
          <w:szCs w:val="20"/>
        </w:rPr>
        <w:t xml:space="preserve">━━━━━</w:t>
      </w:r>
    </w:p>
    <w:p>
      <w:pPr>
        <w:spacing w:after="120"/>
        <w:jc w:val="center"/>
      </w:pPr>
      <w:r>
        <w:rPr>
          <w:rFonts w:ascii="Century Gothic" w:eastAsia="游ゴシック" w:hAnsi="Century Gothic"/>
          <w:b/>
          <w:bCs/>
          <w:color w:val="7A2233"/>
          <w:spacing w:val="90"/>
          <w:sz w:val="32"/>
          <w:szCs w:val="32"/>
        </w:rPr>
        <w:t xml:space="preserve">PART 4</w:t>
      </w:r>
    </w:p>
    <w:p>
      <w:pPr>
        <w:pStyle w:val="Heading1"/>
        <w:spacing w:after="150" w:before="60"/>
        <w:jc w:val="center"/>
      </w:pPr>
      <w:r>
        <w:rPr>
          <w:rFonts w:ascii="Century Gothic" w:eastAsia="游ゴシック" w:hAnsi="Century Gothic"/>
          <w:b/>
          <w:bCs/>
          <w:color w:val="591826"/>
          <w:sz w:val="42"/>
          <w:szCs w:val="42"/>
        </w:rPr>
        <w:t xml:space="preserve">退職前に必ず知っておきたいお金</w:t>
      </w:r>
    </w:p>
    <w:p>
      <w:pPr>
        <w:spacing w:after="210"/>
        <w:jc w:val="center"/>
      </w:pPr>
      <w:r>
        <w:rPr>
          <w:rFonts w:ascii="Segoe UI" w:eastAsia="游ゴシック" w:hAnsi="Segoe UI"/>
          <w:color w:val="7A2233"/>
          <w:sz w:val="16"/>
          <w:szCs w:val="16"/>
        </w:rPr>
        <w:t xml:space="preserve">◆</w:t>
      </w:r>
    </w:p>
    <w:p>
      <w:pPr>
        <w:spacing w:after="120" w:line="390" w:lineRule="auto"/>
        <w:ind w:left="900" w:right="900"/>
        <w:jc w:val="center"/>
      </w:pPr>
      <w:r>
        <w:rPr>
          <w:rFonts w:ascii="Georgia" w:eastAsia="游明朝" w:hAnsi="Georgia"/>
          <w:color w:val="2B2426"/>
          <w:sz w:val="21"/>
          <w:szCs w:val="21"/>
        </w:rPr>
        <w:t xml:space="preserve">退職を考えるとき、まず整理しておきたいのが「お金」の全体像です。退職後は受け取れる可能性のあるお金がある一方で、これまで給与から自動的に引かれていた保険料や税金を自分で納める必要が生じることもあります。このパートでは詳しい手続きに入る前に、関係する制度を一枚の地図のように俯瞰します。</w:t>
      </w:r>
    </w:p>
    <w:p>
      <w:r>
        <w:br w:type="page"/>
      </w:r>
    </w:p>
    <w:p>
      <w:pPr>
        <w:spacing w:after="200" w:before="40" w:line="360" w:lineRule="auto"/>
      </w:pPr>
      <w:r>
        <w:rPr>
          <w:rFonts w:ascii="Georgia" w:eastAsia="游明朝" w:hAnsi="Georgia"/>
          <w:color w:val="591826"/>
          <w:sz w:val="22"/>
          <w:szCs w:val="22"/>
        </w:rPr>
        <w:t xml:space="preserve">退職後のお金は、大きく「受け取れる可能性のあるお金」と「新たに自分で納めることになるお金」に分けて考えると整理しやすくなります。まずはそれぞれが何のためのお金なのかを、ざっくりとつかんでおきましょう。</w:t>
      </w:r>
    </w:p>
    <w:p>
      <w:pPr>
        <w:pBdr>
          <w:left w:val="single" w:color="7A2233" w:sz="20" w:space="10"/>
        </w:pBdr>
        <w:spacing w:after="110" w:before="260"/>
        <w:ind w:left="130"/>
      </w:pPr>
      <w:r>
        <w:rPr>
          <w:rFonts w:ascii="Century Gothic" w:eastAsia="游ゴシック" w:hAnsi="Century Gothic"/>
          <w:b/>
          <w:bCs/>
          <w:color w:val="591826"/>
          <w:sz w:val="24"/>
          <w:szCs w:val="24"/>
        </w:rPr>
        <w:t xml:space="preserve">受け取れる可能性のあるお金</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雇用保険／基本手当（一般に「失業手当」「失業給付」と呼ばれます）: 働く意思と能力がありながら次の仕事が決まっていない期間の生活を支えるためのお金です。受給できるかどうかや金額は、加入期間や退職理由などにより個人で異なります。</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再就職手当: 基本手当を受けられる方が、早めに次の仕事に就いたときに支給される場合があるお金です。一定の要件を満たすことが前提となります。</w:t>
      </w:r>
    </w:p>
    <w:p>
      <w:pPr>
        <w:pBdr>
          <w:left w:val="single" w:color="7A2233" w:sz="20" w:space="10"/>
        </w:pBdr>
        <w:spacing w:after="110" w:before="260"/>
        <w:ind w:left="130"/>
      </w:pPr>
      <w:r>
        <w:rPr>
          <w:rFonts w:ascii="Century Gothic" w:eastAsia="游ゴシック" w:hAnsi="Century Gothic"/>
          <w:b/>
          <w:bCs/>
          <w:color w:val="591826"/>
          <w:sz w:val="24"/>
          <w:szCs w:val="24"/>
        </w:rPr>
        <w:t xml:space="preserve">新たに自分で納めることになるお金</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健康保険（退職後の選択肢）: 病気やけがのときの医療費の負担を軽くするための保険です。退職後は、加入していた健康保険の「任意継続」、市区町村の「国民健康保険」、家族の被扶養者になる、などの選択肢が考えられます。</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任意継続: 退職前に加入していた健康保険を、一定期間・一定の条件のもとで個人として続ける仕組みです。加入できる期間や手続きの期限が定められています。</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国民健康保険: 会社などの健康保険に加入しない場合に、市区町村を通じて加入する医療保険です。保険料は前年の所得などをもとに計算され、個人で異なります。</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国民年金: 20歳以上60歳未満の方が対象となる公的年金です。退職して厚生年金の対象でなくなった場合、自分で国民年金の保険料を納める手続きが必要になることがあります。</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住民税: 前年の所得をもとに課税される税金で、退職後もしばらく納付が続くことがあります。給与天引きから自分で納める方式に切り替わる場合があります。</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Borders>
              <w:top w:val="single" w:color="F4ECDD" w:sz="4"/>
              <w:left w:val="single" w:color="7A2233" w:sz="28"/>
              <w:bottom w:val="single" w:color="F4ECDD" w:sz="4"/>
              <w:right w:val="single" w:color="F4ECDD" w:sz="4"/>
            </w:tcBorders>
            <w:shd w:fill="F4ECDD" w:color="auto" w:val="clear"/>
            <w:tcMar>
              <w:top w:type="dxa" w:w="150"/>
              <w:left w:type="dxa" w:w="230"/>
              <w:bottom w:type="dxa" w:w="150"/>
              <w:right w:type="dxa" w:w="210"/>
            </w:tcMar>
          </w:tcPr>
          <w:p>
            <w:pPr>
              <w:spacing w:after="90"/>
            </w:pPr>
            <w:r>
              <w:rPr>
                <w:rFonts w:ascii="Century Gothic" w:eastAsia="游ゴシック" w:hAnsi="Century Gothic"/>
                <w:b/>
                <w:bCs/>
                <w:color w:val="591826"/>
                <w:sz w:val="20"/>
                <w:szCs w:val="20"/>
              </w:rPr>
              <w:t xml:space="preserve">「もらえるお金」と「新たに発生する支出」は同時に考える</w:t>
            </w:r>
          </w:p>
          <w:p>
            <w:pPr>
              <w:spacing w:after="80" w:line="340" w:lineRule="auto"/>
            </w:pPr>
            <w:r>
              <w:rPr>
                <w:rFonts w:ascii="Georgia" w:eastAsia="游明朝" w:hAnsi="Georgia"/>
                <w:color w:val="2B2426"/>
                <w:sz w:val="20"/>
                <w:szCs w:val="20"/>
              </w:rPr>
              <w:t xml:space="preserve">退職を「もらえるお金」だけで判断すると、家計の見通しがずれてしまうことがあります。</w:t>
            </w:r>
          </w:p>
          <w:p>
            <w:pPr>
              <w:spacing w:after="80" w:line="340" w:lineRule="auto"/>
            </w:pPr>
            <w:r>
              <w:rPr>
                <w:rFonts w:ascii="Georgia" w:eastAsia="游明朝" w:hAnsi="Georgia"/>
                <w:color w:val="2B2426"/>
                <w:sz w:val="20"/>
                <w:szCs w:val="20"/>
              </w:rPr>
              <w:t xml:space="preserve">退職後は、国民健康保険・国民年金・住民税など、これまで給与から自動で差し引かれていた保険料や税金を、自分で納めることになる場合があります。</w:t>
            </w:r>
          </w:p>
          <w:p>
            <w:pPr>
              <w:spacing w:after="0" w:line="340" w:lineRule="auto"/>
            </w:pPr>
            <w:r>
              <w:rPr>
                <w:rFonts w:ascii="Georgia" w:eastAsia="游明朝" w:hAnsi="Georgia"/>
                <w:color w:val="2B2426"/>
                <w:sz w:val="20"/>
                <w:szCs w:val="20"/>
              </w:rPr>
              <w:t xml:space="preserve">「受け取れる可能性のあるお金」と「新たに発生する支出」の両方をあわせて見ておくと、退職後の家計をより落ち着いて考えられます。</w:t>
            </w:r>
          </w:p>
        </w:tc>
      </w:tr>
    </w:tbl>
    <w:p>
      <w:pPr>
        <w:spacing w:after="90" w:before="0" w:line="20" w:lineRule="auto"/>
      </w:pPr>
      <w:r>
        <w:t xml:space="preserve"/>
      </w:r>
    </w:p>
    <w:tbl>
      <w:tblPr>
        <w:tblW w:type="dxa" w:w="9638"/>
        <w:tblBorders>
          <w:top w:val="single" w:color="D8CCC0" w:sz="4"/>
          <w:left w:val="single" w:color="D8CCC0" w:sz="4"/>
          <w:bottom w:val="single" w:color="D8CCC0" w:sz="4"/>
          <w:right w:val="single" w:color="D8CCC0" w:sz="4"/>
          <w:insideH w:val="single" w:color="D8CCC0" w:sz="4"/>
          <w:insideV w:val="single" w:color="D8CCC0" w:sz="4"/>
        </w:tblBorders>
      </w:tblPr>
      <w:tblGrid>
        <w:gridCol w:w="3084"/>
        <w:gridCol w:w="3277"/>
        <w:gridCol w:w="3277"/>
      </w:tblGrid>
      <w:tr>
        <w:trPr>
          <w:tblHeader/>
        </w:trPr>
        <w:tc>
          <w:tcPr>
            <w:tcW w:type="dxa" w:w="3084"/>
            <w:shd w:fill="591826" w:color="auto" w:val="clear"/>
            <w:tcMar>
              <w:top w:type="dxa" w:w="80"/>
              <w:left w:type="dxa" w:w="140"/>
              <w:bottom w:type="dxa" w:w="80"/>
              <w:right w:type="dxa" w:w="120"/>
            </w:tcMar>
            <w:vAlign w:val="center"/>
          </w:tcPr>
          <w:p>
            <w:pPr>
              <w:spacing w:after="0" w:line="300" w:lineRule="auto"/>
              <w:jc w:val="left"/>
            </w:pPr>
            <w:r>
              <w:rPr>
                <w:rFonts w:ascii="Segoe UI" w:eastAsia="游ゴシック" w:hAnsi="Segoe UI"/>
                <w:b/>
                <w:bCs/>
                <w:color w:val="FFFFFF"/>
                <w:sz w:val="18"/>
                <w:szCs w:val="18"/>
              </w:rPr>
              <w:t xml:space="preserve">制度・お金</w:t>
            </w:r>
          </w:p>
        </w:tc>
        <w:tc>
          <w:tcPr>
            <w:tcW w:type="dxa" w:w="3277"/>
            <w:shd w:fill="591826" w:color="auto" w:val="clear"/>
            <w:tcMar>
              <w:top w:type="dxa" w:w="80"/>
              <w:left w:type="dxa" w:w="140"/>
              <w:bottom w:type="dxa" w:w="80"/>
              <w:right w:type="dxa" w:w="120"/>
            </w:tcMar>
            <w:vAlign w:val="center"/>
          </w:tcPr>
          <w:p>
            <w:pPr>
              <w:spacing w:after="0" w:line="300" w:lineRule="auto"/>
              <w:jc w:val="center"/>
            </w:pPr>
            <w:r>
              <w:rPr>
                <w:rFonts w:ascii="Segoe UI" w:eastAsia="游ゴシック" w:hAnsi="Segoe UI"/>
                <w:b/>
                <w:bCs/>
                <w:color w:val="FFFFFF"/>
                <w:sz w:val="18"/>
                <w:szCs w:val="18"/>
              </w:rPr>
              <w:t xml:space="preserve">ざっくり言うと</w:t>
            </w:r>
          </w:p>
        </w:tc>
        <w:tc>
          <w:tcPr>
            <w:tcW w:type="dxa" w:w="3277"/>
            <w:shd w:fill="591826" w:color="auto" w:val="clear"/>
            <w:tcMar>
              <w:top w:type="dxa" w:w="80"/>
              <w:left w:type="dxa" w:w="140"/>
              <w:bottom w:type="dxa" w:w="80"/>
              <w:right w:type="dxa" w:w="120"/>
            </w:tcMar>
            <w:vAlign w:val="center"/>
          </w:tcPr>
          <w:p>
            <w:pPr>
              <w:spacing w:after="0" w:line="300" w:lineRule="auto"/>
              <w:jc w:val="center"/>
            </w:pPr>
            <w:r>
              <w:rPr>
                <w:rFonts w:ascii="Segoe UI" w:eastAsia="游ゴシック" w:hAnsi="Segoe UI"/>
                <w:b/>
                <w:bCs/>
                <w:color w:val="FFFFFF"/>
                <w:sz w:val="18"/>
                <w:szCs w:val="18"/>
              </w:rPr>
              <w:t xml:space="preserve">詳しくはどこで確認</w:t>
            </w:r>
          </w:p>
        </w:tc>
      </w:tr>
      <w:tr>
        <w:trPr>
          <w:cantSplit/>
          <w:trHeight w:val="440" w:hRule="atLeast"/>
        </w:trPr>
        <w:tc>
          <w:tcPr>
            <w:tcW w:type="dxa" w:w="3084"/>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雇用保険／基本手当（失業手当・失業給付）</w:t>
            </w:r>
          </w:p>
        </w:tc>
        <w:tc>
          <w:tcPr>
            <w:tcW w:type="dxa" w:w="3277"/>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次の仕事を探す期間の生活を支えるためのお金</w:t>
            </w:r>
          </w:p>
        </w:tc>
        <w:tc>
          <w:tcPr>
            <w:tcW w:type="dxa" w:w="3277"/>
            <w:shd w:fill="FFFFFF" w:color="auto" w:val="clear"/>
            <w:tcMar>
              <w:top w:type="dxa" w:w="80"/>
              <w:left w:type="dxa" w:w="140"/>
              <w:bottom w:type="dxa" w:w="80"/>
              <w:right w:type="dxa" w:w="120"/>
            </w:tcMar>
            <w:vAlign w:val="center"/>
          </w:tcPr>
          <w:p>
            <w:pPr>
              <w:spacing w:after="0" w:line="300" w:lineRule="auto"/>
              <w:jc w:val="center"/>
            </w:pPr>
            <w:r>
              <w:rPr>
                <w:rFonts w:ascii="Georgia" w:eastAsia="游明朝" w:hAnsi="Georgia"/>
                <w:color w:val="2B2426"/>
                <w:sz w:val="19"/>
                <w:szCs w:val="19"/>
              </w:rPr>
              <w:t xml:space="preserve">ハローワーク</w:t>
            </w:r>
          </w:p>
        </w:tc>
      </w:tr>
      <w:tr>
        <w:trPr>
          <w:cantSplit/>
          <w:trHeight w:val="440" w:hRule="atLeast"/>
        </w:trPr>
        <w:tc>
          <w:tcPr>
            <w:tcW w:type="dxa" w:w="3084"/>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再就職手当</w:t>
            </w:r>
          </w:p>
        </w:tc>
        <w:tc>
          <w:tcPr>
            <w:tcW w:type="dxa" w:w="3277"/>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早めに再就職したときに支給される場合があるお金</w:t>
            </w:r>
          </w:p>
        </w:tc>
        <w:tc>
          <w:tcPr>
            <w:tcW w:type="dxa" w:w="3277"/>
            <w:shd w:fill="F4ECDD" w:color="auto" w:val="clear"/>
            <w:tcMar>
              <w:top w:type="dxa" w:w="80"/>
              <w:left w:type="dxa" w:w="140"/>
              <w:bottom w:type="dxa" w:w="80"/>
              <w:right w:type="dxa" w:w="120"/>
            </w:tcMar>
            <w:vAlign w:val="center"/>
          </w:tcPr>
          <w:p>
            <w:pPr>
              <w:spacing w:after="0" w:line="300" w:lineRule="auto"/>
              <w:jc w:val="center"/>
            </w:pPr>
            <w:r>
              <w:rPr>
                <w:rFonts w:ascii="Georgia" w:eastAsia="游明朝" w:hAnsi="Georgia"/>
                <w:color w:val="2B2426"/>
                <w:sz w:val="19"/>
                <w:szCs w:val="19"/>
              </w:rPr>
              <w:t xml:space="preserve">ハローワーク</w:t>
            </w:r>
          </w:p>
        </w:tc>
      </w:tr>
      <w:tr>
        <w:trPr>
          <w:cantSplit/>
          <w:trHeight w:val="440" w:hRule="atLeast"/>
        </w:trPr>
        <w:tc>
          <w:tcPr>
            <w:tcW w:type="dxa" w:w="3084"/>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健康保険／傷病手当金</w:t>
            </w:r>
          </w:p>
        </w:tc>
        <w:tc>
          <w:tcPr>
            <w:tcW w:type="dxa" w:w="3277"/>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在職中などの病気・けがで働けないときの生活を支えるためのお金</w:t>
            </w:r>
          </w:p>
        </w:tc>
        <w:tc>
          <w:tcPr>
            <w:tcW w:type="dxa" w:w="3277"/>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協会けんぽ等の加入する健康保険者</w:t>
            </w:r>
          </w:p>
        </w:tc>
      </w:tr>
      <w:tr>
        <w:trPr>
          <w:cantSplit/>
          <w:trHeight w:val="440" w:hRule="atLeast"/>
        </w:trPr>
        <w:tc>
          <w:tcPr>
            <w:tcW w:type="dxa" w:w="3084"/>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任意継続</w:t>
            </w:r>
          </w:p>
        </w:tc>
        <w:tc>
          <w:tcPr>
            <w:tcW w:type="dxa" w:w="3277"/>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退職前の健康保険を個人として一定期間続ける仕組み</w:t>
            </w:r>
          </w:p>
        </w:tc>
        <w:tc>
          <w:tcPr>
            <w:tcW w:type="dxa" w:w="3277"/>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協会けんぽ等の加入していた健康保険者</w:t>
            </w:r>
          </w:p>
        </w:tc>
      </w:tr>
      <w:tr>
        <w:trPr>
          <w:cantSplit/>
          <w:trHeight w:val="440" w:hRule="atLeast"/>
        </w:trPr>
        <w:tc>
          <w:tcPr>
            <w:tcW w:type="dxa" w:w="3084"/>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国民健康保険</w:t>
            </w:r>
          </w:p>
        </w:tc>
        <w:tc>
          <w:tcPr>
            <w:tcW w:type="dxa" w:w="3277"/>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会社の健康保険に入らない場合の医療保険</w:t>
            </w:r>
          </w:p>
        </w:tc>
        <w:tc>
          <w:tcPr>
            <w:tcW w:type="dxa" w:w="3277"/>
            <w:shd w:fill="FFFFFF" w:color="auto" w:val="clear"/>
            <w:tcMar>
              <w:top w:type="dxa" w:w="80"/>
              <w:left w:type="dxa" w:w="140"/>
              <w:bottom w:type="dxa" w:w="80"/>
              <w:right w:type="dxa" w:w="120"/>
            </w:tcMar>
            <w:vAlign w:val="center"/>
          </w:tcPr>
          <w:p>
            <w:pPr>
              <w:spacing w:after="0" w:line="300" w:lineRule="auto"/>
              <w:jc w:val="center"/>
            </w:pPr>
            <w:r>
              <w:rPr>
                <w:rFonts w:ascii="Georgia" w:eastAsia="游明朝" w:hAnsi="Georgia"/>
                <w:color w:val="2B2426"/>
                <w:sz w:val="19"/>
                <w:szCs w:val="19"/>
              </w:rPr>
              <w:t xml:space="preserve">市区町村</w:t>
            </w:r>
          </w:p>
        </w:tc>
      </w:tr>
      <w:tr>
        <w:trPr>
          <w:cantSplit/>
          <w:trHeight w:val="440" w:hRule="atLeast"/>
        </w:trPr>
        <w:tc>
          <w:tcPr>
            <w:tcW w:type="dxa" w:w="3084"/>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国民年金</w:t>
            </w:r>
          </w:p>
        </w:tc>
        <w:tc>
          <w:tcPr>
            <w:tcW w:type="dxa" w:w="3277"/>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退職後に自分で納める公的年金</w:t>
            </w:r>
          </w:p>
        </w:tc>
        <w:tc>
          <w:tcPr>
            <w:tcW w:type="dxa" w:w="3277"/>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日本年金機構・年金事務所</w:t>
            </w:r>
          </w:p>
        </w:tc>
      </w:tr>
      <w:tr>
        <w:trPr>
          <w:cantSplit/>
          <w:trHeight w:val="440" w:hRule="atLeast"/>
        </w:trPr>
        <w:tc>
          <w:tcPr>
            <w:tcW w:type="dxa" w:w="3084"/>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住民税</w:t>
            </w:r>
          </w:p>
        </w:tc>
        <w:tc>
          <w:tcPr>
            <w:tcW w:type="dxa" w:w="3277"/>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前年の所得をもとに課される税金</w:t>
            </w:r>
          </w:p>
        </w:tc>
        <w:tc>
          <w:tcPr>
            <w:tcW w:type="dxa" w:w="3277"/>
            <w:shd w:fill="FFFFFF" w:color="auto" w:val="clear"/>
            <w:tcMar>
              <w:top w:type="dxa" w:w="80"/>
              <w:left w:type="dxa" w:w="140"/>
              <w:bottom w:type="dxa" w:w="80"/>
              <w:right w:type="dxa" w:w="120"/>
            </w:tcMar>
            <w:vAlign w:val="center"/>
          </w:tcPr>
          <w:p>
            <w:pPr>
              <w:spacing w:after="0" w:line="300" w:lineRule="auto"/>
              <w:jc w:val="center"/>
            </w:pPr>
            <w:r>
              <w:rPr>
                <w:rFonts w:ascii="Georgia" w:eastAsia="游明朝" w:hAnsi="Georgia"/>
                <w:color w:val="2B2426"/>
                <w:sz w:val="19"/>
                <w:szCs w:val="19"/>
              </w:rPr>
              <w:t xml:space="preserve">市区町村</w:t>
            </w:r>
          </w:p>
        </w:tc>
      </w:tr>
    </w:tbl>
    <w:p>
      <w:pPr>
        <w:spacing w:after="130" w:before="0" w:line="20" w:lineRule="auto"/>
      </w:pPr>
      <w:r>
        <w:t xml:space="preserve"/>
      </w:r>
    </w:p>
    <w:p>
      <w:pPr>
        <w:spacing w:after="150" w:before="60" w:line="300" w:lineRule="auto"/>
      </w:pPr>
      <w:r>
        <w:rPr>
          <w:rFonts w:ascii="Segoe UI" w:eastAsia="游ゴシック" w:hAnsi="Segoe UI"/>
          <w:i/>
          <w:iCs/>
          <w:color w:val="8C807A"/>
          <w:sz w:val="17"/>
          <w:szCs w:val="17"/>
        </w:rPr>
        <w:t xml:space="preserve">受給や加入の可否、金額、手続きの期限は、加入状況や退職理由、お住まいの自治体などによって個人で異なります。実際の金額や手続きは、必ず上記の公的な窓口で最新の情報をご確認ください。</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Borders>
              <w:top w:val="single" w:color="F1EFEE" w:sz="4"/>
              <w:left w:val="single" w:color="8C807A" w:sz="28"/>
              <w:bottom w:val="single" w:color="F1EFEE" w:sz="4"/>
              <w:right w:val="single" w:color="F1EFEE" w:sz="4"/>
            </w:tcBorders>
            <w:shd w:fill="F1EFEE" w:color="auto" w:val="clear"/>
            <w:tcMar>
              <w:top w:type="dxa" w:w="150"/>
              <w:left w:type="dxa" w:w="230"/>
              <w:bottom w:type="dxa" w:w="150"/>
              <w:right w:type="dxa" w:w="210"/>
            </w:tcMar>
          </w:tcPr>
          <w:p>
            <w:pPr>
              <w:spacing w:after="90"/>
            </w:pPr>
            <w:r>
              <w:rPr>
                <w:rFonts w:ascii="Century Gothic" w:eastAsia="游ゴシック" w:hAnsi="Century Gothic"/>
                <w:b/>
                <w:bCs/>
                <w:color w:val="6B615B"/>
                <w:sz w:val="20"/>
                <w:szCs w:val="20"/>
              </w:rPr>
              <w:t xml:space="preserve">出典・確認先</w:t>
            </w:r>
          </w:p>
          <w:p>
            <w:pPr>
              <w:spacing w:after="80" w:line="340" w:lineRule="auto"/>
            </w:pPr>
            <w:r>
              <w:rPr>
                <w:rFonts w:ascii="Georgia" w:eastAsia="游明朝" w:hAnsi="Georgia"/>
                <w:color w:val="2B2426"/>
                <w:sz w:val="20"/>
                <w:szCs w:val="20"/>
              </w:rPr>
              <w:t xml:space="preserve">厚生労働省、ハローワーク、全国健康保険協会（協会けんぽ）、日本年金機構、各自治体（2026年8月8日確認）。</w:t>
            </w:r>
          </w:p>
          <w:p>
            <w:pPr>
              <w:spacing w:after="0" w:line="340" w:lineRule="auto"/>
            </w:pPr>
            <w:r>
              <w:rPr>
                <w:rFonts w:ascii="Georgia" w:eastAsia="游明朝" w:hAnsi="Georgia"/>
                <w:color w:val="2B2426"/>
                <w:sz w:val="20"/>
                <w:szCs w:val="20"/>
              </w:rPr>
              <w:t xml:space="preserve">制度は改正され得るため、利用時は最新の公的情報を確認してください。</w:t>
            </w:r>
          </w:p>
        </w:tc>
      </w:tr>
    </w:tbl>
    <w:p>
      <w:pPr>
        <w:spacing w:after="90" w:before="0" w:line="20" w:lineRule="auto"/>
      </w:pPr>
      <w:r>
        <w:t xml:space="preserve"/>
      </w:r>
    </w:p>
    <w:p>
      <w:pPr>
        <w:spacing w:after="150" w:line="370" w:lineRule="auto"/>
      </w:pPr>
      <w:r>
        <w:rPr>
          <w:rFonts w:ascii="Georgia" w:eastAsia="游明朝" w:hAnsi="Georgia"/>
          <w:b/>
          <w:bCs/>
          <w:color w:val="2B2426"/>
          <w:sz w:val="21"/>
          <w:szCs w:val="21"/>
        </w:rPr>
        <w:t xml:space="preserve">次のパートからは、ここで挙げた項目のうち「失業手当（基本手当）」と「傷病手当金」を取り上げ、仕組みや受け取り方の目安をより詳しく見ていきます。</w:t>
      </w:r>
    </w:p>
    <w:p>
      <w:pPr>
        <w:spacing w:after="130" w:before="0" w:line="20" w:lineRule="auto"/>
      </w:pPr>
      <w:r>
        <w:t xml:space="preserve"/>
      </w:r>
    </w:p>
    <w:p>
      <w:r>
        <w:br w:type="page"/>
      </w:r>
    </w:p>
    <w:p>
      <w:pPr>
        <w:spacing w:after="120"/>
      </w:pPr>
      <w:r>
        <w:t xml:space="preserve"/>
      </w:r>
    </w:p>
    <w:p>
      <w:pPr>
        <w:spacing w:after="120"/>
      </w:pPr>
      <w:r>
        <w:t xml:space="preserve"/>
      </w:r>
    </w:p>
    <w:p>
      <w:pPr>
        <w:spacing w:after="120"/>
      </w:pPr>
      <w:r>
        <w:t xml:space="preserve"/>
      </w:r>
    </w:p>
    <w:p>
      <w:pPr>
        <w:spacing w:after="120"/>
      </w:pPr>
      <w:r>
        <w:t xml:space="preserve"/>
      </w:r>
    </w:p>
    <w:p>
      <w:pPr>
        <w:spacing w:after="120"/>
      </w:pPr>
      <w:r>
        <w:t xml:space="preserve"/>
      </w:r>
    </w:p>
    <w:p>
      <w:pPr>
        <w:spacing w:after="120"/>
        <w:jc w:val="center"/>
      </w:pPr>
      <w:r>
        <w:rPr>
          <w:rFonts w:ascii="Segoe UI" w:eastAsia="游ゴシック" w:hAnsi="Segoe UI"/>
          <w:color w:val="7A2233"/>
          <w:sz w:val="20"/>
          <w:szCs w:val="20"/>
        </w:rPr>
        <w:t xml:space="preserve">━━━━━</w:t>
      </w:r>
    </w:p>
    <w:p>
      <w:pPr>
        <w:spacing w:after="120"/>
        <w:jc w:val="center"/>
      </w:pPr>
      <w:r>
        <w:rPr>
          <w:rFonts w:ascii="Century Gothic" w:eastAsia="游ゴシック" w:hAnsi="Century Gothic"/>
          <w:b/>
          <w:bCs/>
          <w:color w:val="7A2233"/>
          <w:spacing w:val="90"/>
          <w:sz w:val="32"/>
          <w:szCs w:val="32"/>
        </w:rPr>
        <w:t xml:space="preserve">PART 5</w:t>
      </w:r>
    </w:p>
    <w:p>
      <w:pPr>
        <w:pStyle w:val="Heading1"/>
        <w:spacing w:after="150" w:before="60"/>
        <w:jc w:val="center"/>
      </w:pPr>
      <w:r>
        <w:rPr>
          <w:rFonts w:ascii="Century Gothic" w:eastAsia="游ゴシック" w:hAnsi="Century Gothic"/>
          <w:b/>
          <w:bCs/>
          <w:color w:val="591826"/>
          <w:sz w:val="42"/>
          <w:szCs w:val="42"/>
        </w:rPr>
        <w:t xml:space="preserve">失業手当・基本手当を徹底解説</w:t>
      </w:r>
    </w:p>
    <w:p>
      <w:pPr>
        <w:spacing w:after="210"/>
        <w:jc w:val="center"/>
      </w:pPr>
      <w:r>
        <w:rPr>
          <w:rFonts w:ascii="Segoe UI" w:eastAsia="游ゴシック" w:hAnsi="Segoe UI"/>
          <w:color w:val="8C807A"/>
          <w:sz w:val="22"/>
          <w:szCs w:val="22"/>
        </w:rPr>
        <w:t xml:space="preserve">雇用保険の基本手当のしくみ・金額・手続き</w:t>
      </w:r>
    </w:p>
    <w:p>
      <w:pPr>
        <w:spacing w:after="210"/>
        <w:jc w:val="center"/>
      </w:pPr>
      <w:r>
        <w:rPr>
          <w:rFonts w:ascii="Segoe UI" w:eastAsia="游ゴシック" w:hAnsi="Segoe UI"/>
          <w:color w:val="7A2233"/>
          <w:sz w:val="16"/>
          <w:szCs w:val="16"/>
        </w:rPr>
        <w:t xml:space="preserve">◆</w:t>
      </w:r>
    </w:p>
    <w:p>
      <w:pPr>
        <w:spacing w:after="120" w:line="390" w:lineRule="auto"/>
        <w:ind w:left="900" w:right="900"/>
        <w:jc w:val="center"/>
      </w:pPr>
      <w:r>
        <w:rPr>
          <w:rFonts w:ascii="Georgia" w:eastAsia="游明朝" w:hAnsi="Georgia"/>
          <w:color w:val="2B2426"/>
          <w:sz w:val="21"/>
          <w:szCs w:val="21"/>
        </w:rPr>
        <w:t xml:space="preserve">退職を検討するときに知っておきたい「失業手当（雇用保険の基本手当）」を、しくみから申請の流れまで、できるだけ具体的に説明します。金額はすべて教材上のモデル計算で、実際の支給額を保証するものではありません。</w:t>
      </w:r>
    </w:p>
    <w:p>
      <w:r>
        <w:br w:type="page"/>
      </w:r>
    </w:p>
    <w:p>
      <w:pPr>
        <w:pStyle w:val="Heading2"/>
        <w:keepNext/>
        <w:pBdr>
          <w:bottom w:val="single" w:color="D8CCC0" w:sz="12" w:space="6"/>
        </w:pBdr>
        <w:spacing w:after="170" w:before="360"/>
      </w:pPr>
      <w:r>
        <w:rPr>
          <w:rFonts w:ascii="Century Gothic" w:eastAsia="游ゴシック" w:hAnsi="Century Gothic"/>
          <w:b/>
          <w:bCs/>
          <w:color w:val="591826"/>
          <w:sz w:val="27"/>
          <w:szCs w:val="27"/>
        </w:rPr>
        <w:t xml:space="preserve">1 基本手当とは何か</w:t>
      </w:r>
    </w:p>
    <w:p>
      <w:pPr>
        <w:spacing w:after="200" w:before="40" w:line="360" w:lineRule="auto"/>
      </w:pPr>
      <w:r>
        <w:rPr>
          <w:rFonts w:ascii="Georgia" w:eastAsia="游明朝" w:hAnsi="Georgia"/>
          <w:color w:val="591826"/>
          <w:sz w:val="22"/>
          <w:szCs w:val="22"/>
        </w:rPr>
        <w:t xml:space="preserve">会社などを離職したあと、次の仕事を探している間の生活を支え、落ち着いて再就職の準備ができるように設けられているのが、雇用保険の「基本手当」です。求職活動を続ける人を経済的に支えつつ、早期の再就職を促すことを目的としています。</w:t>
      </w:r>
    </w:p>
    <w:p>
      <w:pPr>
        <w:spacing w:after="150" w:line="370" w:lineRule="auto"/>
      </w:pPr>
      <w:r>
        <w:rPr>
          <w:rFonts w:ascii="Georgia" w:eastAsia="游明朝" w:hAnsi="Georgia"/>
          <w:b w:val="false"/>
          <w:bCs w:val="false"/>
          <w:color w:val="2B2426"/>
          <w:sz w:val="21"/>
          <w:szCs w:val="21"/>
        </w:rPr>
        <w:t xml:space="preserve">普段の会話では「失業手当」「失業給付」などと呼ばれることが多いですが、これらは雇用保険制度上の「基本手当」を指す一般的な呼び名です。この教材では、原則として「基本手当」という言葉を使って説明していきます。</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Borders>
              <w:top w:val="single" w:color="F4ECDD" w:sz="4"/>
              <w:left w:val="single" w:color="7A2233" w:sz="28"/>
              <w:bottom w:val="single" w:color="F4ECDD" w:sz="4"/>
              <w:right w:val="single" w:color="F4ECDD" w:sz="4"/>
            </w:tcBorders>
            <w:shd w:fill="F4ECDD" w:color="auto" w:val="clear"/>
            <w:tcMar>
              <w:top w:type="dxa" w:w="150"/>
              <w:left w:type="dxa" w:w="230"/>
              <w:bottom w:type="dxa" w:w="150"/>
              <w:right w:type="dxa" w:w="210"/>
            </w:tcMar>
          </w:tcPr>
          <w:p>
            <w:pPr>
              <w:spacing w:after="90"/>
            </w:pPr>
            <w:r>
              <w:rPr>
                <w:rFonts w:ascii="Century Gothic" w:eastAsia="游ゴシック" w:hAnsi="Century Gothic"/>
                <w:b/>
                <w:bCs/>
                <w:color w:val="591826"/>
                <w:sz w:val="20"/>
                <w:szCs w:val="20"/>
              </w:rPr>
              <w:t xml:space="preserve">はじめに用語を整理</w:t>
            </w:r>
          </w:p>
          <w:p>
            <w:pPr>
              <w:spacing w:after="80" w:line="340" w:lineRule="auto"/>
            </w:pPr>
            <w:r>
              <w:rPr>
                <w:rFonts w:ascii="Georgia" w:eastAsia="游明朝" w:hAnsi="Georgia"/>
                <w:color w:val="2B2426"/>
                <w:sz w:val="20"/>
                <w:szCs w:val="20"/>
              </w:rPr>
              <w:t xml:space="preserve">基本手当…雇用保険制度における正式な給付の名称。</w:t>
            </w:r>
          </w:p>
          <w:p>
            <w:pPr>
              <w:spacing w:after="80" w:line="340" w:lineRule="auto"/>
            </w:pPr>
            <w:r>
              <w:rPr>
                <w:rFonts w:ascii="Georgia" w:eastAsia="游明朝" w:hAnsi="Georgia"/>
                <w:color w:val="2B2426"/>
                <w:sz w:val="20"/>
                <w:szCs w:val="20"/>
              </w:rPr>
              <w:t xml:space="preserve">失業手当・失業給付…基本手当を指す一般的な呼び名(同じものを指す場合がほとんど)。</w:t>
            </w:r>
          </w:p>
          <w:p>
            <w:pPr>
              <w:spacing w:after="0" w:line="340" w:lineRule="auto"/>
            </w:pPr>
            <w:r>
              <w:rPr>
                <w:rFonts w:ascii="Georgia" w:eastAsia="游明朝" w:hAnsi="Georgia"/>
                <w:color w:val="2B2426"/>
                <w:sz w:val="20"/>
                <w:szCs w:val="20"/>
              </w:rPr>
              <w:t xml:space="preserve">雇用保険の基本手当…上記と同じもの。制度の話をするときは「基本手当」と表現されます。</w:t>
            </w:r>
          </w:p>
        </w:tc>
      </w:tr>
    </w:tbl>
    <w:p>
      <w:pPr>
        <w:spacing w:after="90" w:before="0" w:line="20" w:lineRule="auto"/>
      </w:pPr>
      <w:r>
        <w:t xml:space="preserve"/>
      </w:r>
    </w:p>
    <w:p>
      <w:pPr>
        <w:pBdr>
          <w:left w:val="single" w:color="7A2233" w:sz="20" w:space="10"/>
        </w:pBdr>
        <w:spacing w:after="110" w:before="260"/>
        <w:ind w:left="130"/>
      </w:pPr>
      <w:r>
        <w:rPr>
          <w:rFonts w:ascii="Century Gothic" w:eastAsia="游ゴシック" w:hAnsi="Century Gothic"/>
          <w:b/>
          <w:bCs/>
          <w:color w:val="591826"/>
          <w:sz w:val="24"/>
          <w:szCs w:val="24"/>
        </w:rPr>
        <w:t xml:space="preserve">誰が対象になり得るのか</w:t>
      </w:r>
    </w:p>
    <w:p>
      <w:pPr>
        <w:spacing w:after="150" w:line="370" w:lineRule="auto"/>
      </w:pPr>
      <w:r>
        <w:rPr>
          <w:rFonts w:ascii="Georgia" w:eastAsia="游明朝" w:hAnsi="Georgia"/>
          <w:b w:val="false"/>
          <w:bCs w:val="false"/>
          <w:color w:val="2B2426"/>
          <w:sz w:val="21"/>
          <w:szCs w:val="21"/>
        </w:rPr>
        <w:t xml:space="preserve">基本手当は、雇用保険の被保険者であった人が離職し、働く意思と能力があって求職活動をしているにもかかわらず就職できていない状態にある場合に、一定の要件を満たすと受けられる仕組みとされています。対象になるかどうかや実際の金額・期間は個人の状況によって異なるため、詳しくはハローワークでの確認が大切です。</w:t>
      </w:r>
    </w:p>
    <w:p>
      <w:pPr>
        <w:pBdr>
          <w:left w:val="single" w:color="7A2233" w:sz="20" w:space="10"/>
        </w:pBdr>
        <w:spacing w:after="110" w:before="260"/>
        <w:ind w:left="130"/>
      </w:pPr>
      <w:r>
        <w:rPr>
          <w:rFonts w:ascii="Century Gothic" w:eastAsia="游ゴシック" w:hAnsi="Century Gothic"/>
          <w:b/>
          <w:bCs/>
          <w:color w:val="591826"/>
          <w:sz w:val="24"/>
          <w:szCs w:val="24"/>
        </w:rPr>
        <w:t xml:space="preserve">「失業」とはどういう状態か</w:t>
      </w:r>
    </w:p>
    <w:p>
      <w:pPr>
        <w:spacing w:after="150" w:line="370" w:lineRule="auto"/>
      </w:pPr>
      <w:r>
        <w:rPr>
          <w:rFonts w:ascii="Georgia" w:eastAsia="游明朝" w:hAnsi="Georgia"/>
          <w:b w:val="false"/>
          <w:bCs w:val="false"/>
          <w:color w:val="2B2426"/>
          <w:sz w:val="21"/>
          <w:szCs w:val="21"/>
        </w:rPr>
        <w:t xml:space="preserve">ここでいう「失業」とは、単に仕事をしていないことではありません。一般的には、(1)働く意思がある、(2)働く能力がある、(3)実際に求職活動をしている、という条件がそろっているのに就職できていない状態を指すと説明されています。</w:t>
      </w:r>
    </w:p>
    <w:p>
      <w:pPr>
        <w:spacing w:after="150" w:before="60" w:line="300" w:lineRule="auto"/>
      </w:pPr>
      <w:r>
        <w:rPr>
          <w:rFonts w:ascii="Segoe UI" w:eastAsia="游ゴシック" w:hAnsi="Segoe UI"/>
          <w:i/>
          <w:iCs/>
          <w:color w:val="8C807A"/>
          <w:sz w:val="17"/>
          <w:szCs w:val="17"/>
        </w:rPr>
        <w:t xml:space="preserve">たとえば、病気やけが、出産・育児などですぐには働けない事情がある場合は、この「失業」の状態とは区別して考えられ、別の制度や受給期間の延長などを検討する場面があるとされています(詳しくは後の章で扱います)。</w:t>
      </w:r>
    </w:p>
    <w:p>
      <w:pPr>
        <w:spacing w:after="130" w:before="0" w:line="20" w:lineRule="auto"/>
      </w:pPr>
      <w:r>
        <w:t xml:space="preserve"/>
      </w:r>
    </w:p>
    <w:p>
      <w:pPr>
        <w:pStyle w:val="Heading2"/>
        <w:keepNext/>
        <w:pBdr>
          <w:bottom w:val="single" w:color="D8CCC0" w:sz="12" w:space="6"/>
        </w:pBdr>
        <w:spacing w:after="170" w:before="360"/>
      </w:pPr>
      <w:r>
        <w:rPr>
          <w:rFonts w:ascii="Century Gothic" w:eastAsia="游ゴシック" w:hAnsi="Century Gothic"/>
          <w:b/>
          <w:bCs/>
          <w:color w:val="591826"/>
          <w:sz w:val="27"/>
          <w:szCs w:val="27"/>
        </w:rPr>
        <w:t xml:space="preserve">2 受給できる主な条件</w:t>
      </w:r>
    </w:p>
    <w:p>
      <w:pPr>
        <w:spacing w:after="200" w:before="40" w:line="360" w:lineRule="auto"/>
      </w:pPr>
      <w:r>
        <w:rPr>
          <w:rFonts w:ascii="Georgia" w:eastAsia="游明朝" w:hAnsi="Georgia"/>
          <w:color w:val="591826"/>
          <w:sz w:val="22"/>
          <w:szCs w:val="22"/>
        </w:rPr>
        <w:t xml:space="preserve">基本手当を受けるには、いくつかの条件をおおむね満たしている必要があるとされています。以下は代表的な考え方の整理で、実際の判断はハローワークが個別に行います。</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雇用保険の被保険者であったこと。</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離職していること。</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就職しようとする積極的な意思と、いつでも就職できる能力があること。</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積極的に求職活動をしていること。</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離職前の一定期間に、被保険者期間が定められた月数以上あること。</w:t>
      </w:r>
    </w:p>
    <w:p>
      <w:pPr>
        <w:pBdr>
          <w:left w:val="single" w:color="7A2233" w:sz="20" w:space="10"/>
        </w:pBdr>
        <w:spacing w:after="110" w:before="260"/>
        <w:ind w:left="130"/>
      </w:pPr>
      <w:r>
        <w:rPr>
          <w:rFonts w:ascii="Century Gothic" w:eastAsia="游ゴシック" w:hAnsi="Century Gothic"/>
          <w:b/>
          <w:bCs/>
          <w:color w:val="591826"/>
          <w:sz w:val="24"/>
          <w:szCs w:val="24"/>
        </w:rPr>
        <w:t xml:space="preserve">被保険者期間の目安</w:t>
      </w:r>
    </w:p>
    <w:p>
      <w:pPr>
        <w:spacing w:after="150" w:line="370" w:lineRule="auto"/>
      </w:pPr>
      <w:r>
        <w:rPr>
          <w:rFonts w:ascii="Georgia" w:eastAsia="游明朝" w:hAnsi="Georgia"/>
          <w:b w:val="false"/>
          <w:bCs w:val="false"/>
          <w:color w:val="2B2426"/>
          <w:sz w:val="21"/>
          <w:szCs w:val="21"/>
        </w:rPr>
        <w:t xml:space="preserve">被保険者期間の要件は、離職の理由によって扱いが変わるとされています。一般的には、原則として離職前2年間に被保険者期間が通算12か月以上必要とされ、倒産・解雇などの特定受給資格者や、一定の要件に当てはまる特定理由離職者については、離職前1年間に通算6か月以上でよいとされる扱いがあります。</w:t>
      </w:r>
    </w:p>
    <w:p>
      <w:pPr>
        <w:pBdr>
          <w:left w:val="single" w:color="7A2233" w:sz="20" w:space="10"/>
        </w:pBdr>
        <w:spacing w:after="110" w:before="260"/>
        <w:ind w:left="130"/>
      </w:pPr>
      <w:r>
        <w:rPr>
          <w:rFonts w:ascii="Century Gothic" w:eastAsia="游ゴシック" w:hAnsi="Century Gothic"/>
          <w:b/>
          <w:bCs/>
          <w:color w:val="591826"/>
          <w:sz w:val="24"/>
          <w:szCs w:val="24"/>
        </w:rPr>
        <w:t xml:space="preserve">離職理由による区分(一般的な扱い)</w:t>
      </w:r>
    </w:p>
    <w:tbl>
      <w:tblPr>
        <w:tblW w:type="dxa" w:w="9638"/>
        <w:tblBorders>
          <w:top w:val="single" w:color="D8CCC0" w:sz="4"/>
          <w:left w:val="single" w:color="D8CCC0" w:sz="4"/>
          <w:bottom w:val="single" w:color="D8CCC0" w:sz="4"/>
          <w:right w:val="single" w:color="D8CCC0" w:sz="4"/>
          <w:insideH w:val="single" w:color="D8CCC0" w:sz="4"/>
          <w:insideV w:val="single" w:color="D8CCC0" w:sz="4"/>
        </w:tblBorders>
      </w:tblPr>
      <w:tblGrid>
        <w:gridCol w:w="1831"/>
        <w:gridCol w:w="2602"/>
        <w:gridCol w:w="2602"/>
        <w:gridCol w:w="2603"/>
      </w:tblGrid>
      <w:tr>
        <w:trPr>
          <w:tblHeader/>
        </w:trPr>
        <w:tc>
          <w:tcPr>
            <w:tcW w:type="dxa" w:w="1831"/>
            <w:shd w:fill="591826" w:color="auto" w:val="clear"/>
            <w:tcMar>
              <w:top w:type="dxa" w:w="80"/>
              <w:left w:type="dxa" w:w="140"/>
              <w:bottom w:type="dxa" w:w="80"/>
              <w:right w:type="dxa" w:w="120"/>
            </w:tcMar>
            <w:vAlign w:val="center"/>
          </w:tcPr>
          <w:p>
            <w:pPr>
              <w:spacing w:after="0" w:line="300" w:lineRule="auto"/>
              <w:jc w:val="left"/>
            </w:pPr>
            <w:r>
              <w:rPr>
                <w:rFonts w:ascii="Segoe UI" w:eastAsia="游ゴシック" w:hAnsi="Segoe UI"/>
                <w:b/>
                <w:bCs/>
                <w:color w:val="FFFFFF"/>
                <w:sz w:val="18"/>
                <w:szCs w:val="18"/>
              </w:rPr>
              <w:t xml:space="preserve">区分</w:t>
            </w:r>
          </w:p>
        </w:tc>
        <w:tc>
          <w:tcPr>
            <w:tcW w:type="dxa" w:w="2602"/>
            <w:shd w:fill="591826" w:color="auto" w:val="clear"/>
            <w:tcMar>
              <w:top w:type="dxa" w:w="80"/>
              <w:left w:type="dxa" w:w="140"/>
              <w:bottom w:type="dxa" w:w="80"/>
              <w:right w:type="dxa" w:w="120"/>
            </w:tcMar>
            <w:vAlign w:val="center"/>
          </w:tcPr>
          <w:p>
            <w:pPr>
              <w:spacing w:after="0" w:line="300" w:lineRule="auto"/>
              <w:jc w:val="center"/>
            </w:pPr>
            <w:r>
              <w:rPr>
                <w:rFonts w:ascii="Segoe UI" w:eastAsia="游ゴシック" w:hAnsi="Segoe UI"/>
                <w:b/>
                <w:bCs/>
                <w:color w:val="FFFFFF"/>
                <w:sz w:val="18"/>
                <w:szCs w:val="18"/>
              </w:rPr>
              <w:t xml:space="preserve">主な例</w:t>
            </w:r>
          </w:p>
        </w:tc>
        <w:tc>
          <w:tcPr>
            <w:tcW w:type="dxa" w:w="2602"/>
            <w:shd w:fill="591826" w:color="auto" w:val="clear"/>
            <w:tcMar>
              <w:top w:type="dxa" w:w="80"/>
              <w:left w:type="dxa" w:w="140"/>
              <w:bottom w:type="dxa" w:w="80"/>
              <w:right w:type="dxa" w:w="120"/>
            </w:tcMar>
            <w:vAlign w:val="center"/>
          </w:tcPr>
          <w:p>
            <w:pPr>
              <w:spacing w:after="0" w:line="300" w:lineRule="auto"/>
              <w:jc w:val="center"/>
            </w:pPr>
            <w:r>
              <w:rPr>
                <w:rFonts w:ascii="Segoe UI" w:eastAsia="游ゴシック" w:hAnsi="Segoe UI"/>
                <w:b/>
                <w:bCs/>
                <w:color w:val="FFFFFF"/>
                <w:sz w:val="18"/>
                <w:szCs w:val="18"/>
              </w:rPr>
              <w:t xml:space="preserve">被保険者期間の目安</w:t>
            </w:r>
          </w:p>
        </w:tc>
        <w:tc>
          <w:tcPr>
            <w:tcW w:type="dxa" w:w="2603"/>
            <w:shd w:fill="591826" w:color="auto" w:val="clear"/>
            <w:tcMar>
              <w:top w:type="dxa" w:w="80"/>
              <w:left w:type="dxa" w:w="140"/>
              <w:bottom w:type="dxa" w:w="80"/>
              <w:right w:type="dxa" w:w="120"/>
            </w:tcMar>
            <w:vAlign w:val="center"/>
          </w:tcPr>
          <w:p>
            <w:pPr>
              <w:spacing w:after="0" w:line="300" w:lineRule="auto"/>
              <w:jc w:val="center"/>
            </w:pPr>
            <w:r>
              <w:rPr>
                <w:rFonts w:ascii="Segoe UI" w:eastAsia="游ゴシック" w:hAnsi="Segoe UI"/>
                <w:b/>
                <w:bCs/>
                <w:color w:val="FFFFFF"/>
                <w:sz w:val="18"/>
                <w:szCs w:val="18"/>
              </w:rPr>
              <w:t xml:space="preserve">特徴</w:t>
            </w:r>
          </w:p>
        </w:tc>
      </w:tr>
      <w:tr>
        <w:trPr>
          <w:cantSplit/>
          <w:trHeight w:val="440" w:hRule="atLeast"/>
        </w:trPr>
        <w:tc>
          <w:tcPr>
            <w:tcW w:type="dxa" w:w="1831"/>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一般離職者</w:t>
            </w:r>
          </w:p>
        </w:tc>
        <w:tc>
          <w:tcPr>
            <w:tcW w:type="dxa" w:w="2602"/>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上記の特定区分に当てはまらない離職</w:t>
            </w:r>
          </w:p>
        </w:tc>
        <w:tc>
          <w:tcPr>
            <w:tcW w:type="dxa" w:w="2602"/>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原則、離職前2年間に通算12か月以上</w:t>
            </w:r>
          </w:p>
        </w:tc>
        <w:tc>
          <w:tcPr>
            <w:tcW w:type="dxa" w:w="2603"/>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基本的な取り扱いの目安となる区分。</w:t>
            </w:r>
          </w:p>
        </w:tc>
      </w:tr>
      <w:tr>
        <w:trPr>
          <w:cantSplit/>
          <w:trHeight w:val="440" w:hRule="atLeast"/>
        </w:trPr>
        <w:tc>
          <w:tcPr>
            <w:tcW w:type="dxa" w:w="1831"/>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特定受給資格者(倒産・解雇等)</w:t>
            </w:r>
          </w:p>
        </w:tc>
        <w:tc>
          <w:tcPr>
            <w:tcW w:type="dxa" w:w="2602"/>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倒産、事業所の廃止、解雇などによる離職</w:t>
            </w:r>
          </w:p>
        </w:tc>
        <w:tc>
          <w:tcPr>
            <w:tcW w:type="dxa" w:w="2602"/>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離職前1年間に通算6か月以上でよいとされる扱い</w:t>
            </w:r>
          </w:p>
        </w:tc>
        <w:tc>
          <w:tcPr>
            <w:tcW w:type="dxa" w:w="2603"/>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会社側の事情による離職として、より手厚い扱いとされる場合がある。</w:t>
            </w:r>
          </w:p>
        </w:tc>
      </w:tr>
      <w:tr>
        <w:trPr>
          <w:cantSplit/>
          <w:trHeight w:val="440" w:hRule="atLeast"/>
        </w:trPr>
        <w:tc>
          <w:tcPr>
            <w:tcW w:type="dxa" w:w="1831"/>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特定理由離職者</w:t>
            </w:r>
          </w:p>
        </w:tc>
        <w:tc>
          <w:tcPr>
            <w:tcW w:type="dxa" w:w="2602"/>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契約期間満了で更新を希望したが不成立、正当な理由のある自己都合など</w:t>
            </w:r>
          </w:p>
        </w:tc>
        <w:tc>
          <w:tcPr>
            <w:tcW w:type="dxa" w:w="2602"/>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離職前1年間に通算6か月以上でよいとされる扱い</w:t>
            </w:r>
          </w:p>
        </w:tc>
        <w:tc>
          <w:tcPr>
            <w:tcW w:type="dxa" w:w="2603"/>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本人の意思だけによらない事情がある離職として配慮される場合がある。</w:t>
            </w:r>
          </w:p>
        </w:tc>
      </w:tr>
      <w:tr>
        <w:trPr>
          <w:cantSplit/>
          <w:trHeight w:val="440" w:hRule="atLeast"/>
        </w:trPr>
        <w:tc>
          <w:tcPr>
            <w:tcW w:type="dxa" w:w="1831"/>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自己都合退職</w:t>
            </w:r>
          </w:p>
        </w:tc>
        <w:tc>
          <w:tcPr>
            <w:tcW w:type="dxa" w:w="2602"/>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本人の都合による退職</w:t>
            </w:r>
          </w:p>
        </w:tc>
        <w:tc>
          <w:tcPr>
            <w:tcW w:type="dxa" w:w="2602"/>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原則、離職前2年間に通算12か月以上</w:t>
            </w:r>
          </w:p>
        </w:tc>
        <w:tc>
          <w:tcPr>
            <w:tcW w:type="dxa" w:w="2603"/>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後述の待期に加え、給付制限が設けられる場合がある。</w:t>
            </w:r>
          </w:p>
        </w:tc>
      </w:tr>
      <w:tr>
        <w:trPr>
          <w:cantSplit/>
          <w:trHeight w:val="440" w:hRule="atLeast"/>
        </w:trPr>
        <w:tc>
          <w:tcPr>
            <w:tcW w:type="dxa" w:w="1831"/>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会社都合退職</w:t>
            </w:r>
          </w:p>
        </w:tc>
        <w:tc>
          <w:tcPr>
            <w:tcW w:type="dxa" w:w="2602"/>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会社側の事情による退職(特定受給資格者に該当する場合が多い)</w:t>
            </w:r>
          </w:p>
        </w:tc>
        <w:tc>
          <w:tcPr>
            <w:tcW w:type="dxa" w:w="2602"/>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離職前1年間に通算6か月以上でよいとされる扱いに該当することがある</w:t>
            </w:r>
          </w:p>
        </w:tc>
        <w:tc>
          <w:tcPr>
            <w:tcW w:type="dxa" w:w="2603"/>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所定給付日数などで手厚くなる場合があるとされる。</w:t>
            </w:r>
          </w:p>
        </w:tc>
      </w:tr>
    </w:tbl>
    <w:p>
      <w:pPr>
        <w:spacing w:after="130" w:before="0" w:line="20" w:lineRule="auto"/>
      </w:pPr>
      <w:r>
        <w:t xml:space="preserve"/>
      </w:r>
    </w:p>
    <w:p>
      <w:pPr>
        <w:spacing w:after="150" w:before="60" w:line="300" w:lineRule="auto"/>
      </w:pPr>
      <w:r>
        <w:rPr>
          <w:rFonts w:ascii="Segoe UI" w:eastAsia="游ゴシック" w:hAnsi="Segoe UI"/>
          <w:i/>
          <w:iCs/>
          <w:color w:val="8C807A"/>
          <w:sz w:val="17"/>
          <w:szCs w:val="17"/>
        </w:rPr>
        <w:t xml:space="preserve">上表はあくまで一般的な整理です。どの区分に当たるか、被保険者期間を満たすかどうかは個別の事情で判断が分かれるため、実際の該当区分はハローワークで確認することが大切です。</w:t>
      </w:r>
    </w:p>
    <w:p>
      <w:pPr>
        <w:spacing w:after="130" w:before="0" w:line="20" w:lineRule="auto"/>
      </w:pPr>
      <w:r>
        <w:t xml:space="preserve"/>
      </w:r>
    </w:p>
    <w:p>
      <w:pPr>
        <w:pStyle w:val="Heading2"/>
        <w:keepNext/>
        <w:pBdr>
          <w:bottom w:val="single" w:color="D8CCC0" w:sz="12" w:space="6"/>
        </w:pBdr>
        <w:spacing w:after="170" w:before="360"/>
      </w:pPr>
      <w:r>
        <w:rPr>
          <w:rFonts w:ascii="Century Gothic" w:eastAsia="游ゴシック" w:hAnsi="Century Gothic"/>
          <w:b/>
          <w:bCs/>
          <w:color w:val="591826"/>
          <w:sz w:val="27"/>
          <w:szCs w:val="27"/>
        </w:rPr>
        <w:t xml:space="preserve">3 「失業の状態」とは</w:t>
      </w:r>
    </w:p>
    <w:p>
      <w:pPr>
        <w:spacing w:after="200" w:before="40" w:line="360" w:lineRule="auto"/>
      </w:pPr>
      <w:r>
        <w:rPr>
          <w:rFonts w:ascii="Georgia" w:eastAsia="游明朝" w:hAnsi="Georgia"/>
          <w:color w:val="591826"/>
          <w:sz w:val="22"/>
          <w:szCs w:val="22"/>
        </w:rPr>
        <w:t xml:space="preserve">基本手当は「失業の状態」にある人を対象とするとされています。ここでは具体的な場面で、その意味を確認します。</w:t>
      </w:r>
    </w:p>
    <w:p>
      <w:pPr>
        <w:pBdr>
          <w:left w:val="single" w:color="7A2233" w:sz="20" w:space="10"/>
        </w:pBdr>
        <w:spacing w:after="110" w:before="260"/>
        <w:ind w:left="130"/>
      </w:pPr>
      <w:r>
        <w:rPr>
          <w:rFonts w:ascii="Century Gothic" w:eastAsia="游ゴシック" w:hAnsi="Century Gothic"/>
          <w:b/>
          <w:bCs/>
          <w:color w:val="591826"/>
          <w:sz w:val="24"/>
          <w:szCs w:val="24"/>
        </w:rPr>
        <w:t xml:space="preserve">失業の状態に当たると考えられる例</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離職後、働く意思と能力があり、実際にハローワークなどで求職活動をしているが、まだ就職に至っていない。</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面接や応募を続けているが、採用が決まっていない。</w:t>
      </w:r>
    </w:p>
    <w:p>
      <w:pPr>
        <w:pBdr>
          <w:left w:val="single" w:color="7A2233" w:sz="20" w:space="10"/>
        </w:pBdr>
        <w:spacing w:after="110" w:before="260"/>
        <w:ind w:left="130"/>
      </w:pPr>
      <w:r>
        <w:rPr>
          <w:rFonts w:ascii="Century Gothic" w:eastAsia="游ゴシック" w:hAnsi="Century Gothic"/>
          <w:b/>
          <w:bCs/>
          <w:color w:val="591826"/>
          <w:sz w:val="24"/>
          <w:szCs w:val="24"/>
        </w:rPr>
        <w:t xml:space="preserve">失業の状態とは区別して考えられる例</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すでに就職(再就職)が決まっている。</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求職活動をしておらず、当面働く意思がない。</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自営業を始めている、または準備に専念している。</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病気やけが、妊娠・出産・育児・介護などで、今はすぐに働けない事情がある。</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Borders>
              <w:top w:val="single" w:color="F8EDEF" w:sz="4"/>
              <w:left w:val="single" w:color="7A2233" w:sz="28"/>
              <w:bottom w:val="single" w:color="F8EDEF" w:sz="4"/>
              <w:right w:val="single" w:color="F8EDEF" w:sz="4"/>
            </w:tcBorders>
            <w:shd w:fill="F8EDEF" w:color="auto" w:val="clear"/>
            <w:tcMar>
              <w:top w:type="dxa" w:w="150"/>
              <w:left w:type="dxa" w:w="230"/>
              <w:bottom w:type="dxa" w:w="150"/>
              <w:right w:type="dxa" w:w="210"/>
            </w:tcMar>
          </w:tcPr>
          <w:p>
            <w:pPr>
              <w:spacing w:after="90"/>
            </w:pPr>
            <w:r>
              <w:rPr>
                <w:rFonts w:ascii="Century Gothic" w:eastAsia="游ゴシック" w:hAnsi="Century Gothic"/>
                <w:b/>
                <w:bCs/>
                <w:color w:val="591826"/>
                <w:sz w:val="20"/>
                <w:szCs w:val="20"/>
              </w:rPr>
              <w:t xml:space="preserve">すぐに働けない事情があるとき</w:t>
            </w:r>
          </w:p>
          <w:p>
            <w:pPr>
              <w:spacing w:after="80" w:line="340" w:lineRule="auto"/>
            </w:pPr>
            <w:r>
              <w:rPr>
                <w:rFonts w:ascii="Georgia" w:eastAsia="游明朝" w:hAnsi="Georgia"/>
                <w:color w:val="2B2426"/>
                <w:sz w:val="20"/>
                <w:szCs w:val="20"/>
              </w:rPr>
              <w:t xml:space="preserve">心身の事情などで当面働けない場合は、「失業の状態」とは区別して扱われるのが一般的です。</w:t>
            </w:r>
          </w:p>
          <w:p>
            <w:pPr>
              <w:spacing w:after="80" w:line="340" w:lineRule="auto"/>
            </w:pPr>
            <w:r>
              <w:rPr>
                <w:rFonts w:ascii="Georgia" w:eastAsia="游明朝" w:hAnsi="Georgia"/>
                <w:color w:val="2B2426"/>
                <w:sz w:val="20"/>
                <w:szCs w:val="20"/>
              </w:rPr>
              <w:t xml:space="preserve">このような場合には、受給期間の延長や、傷病手当などの別の制度の検討が案内されることがあります。</w:t>
            </w:r>
          </w:p>
          <w:p>
            <w:pPr>
              <w:spacing w:after="0" w:line="340" w:lineRule="auto"/>
            </w:pPr>
            <w:r>
              <w:rPr>
                <w:rFonts w:ascii="Georgia" w:eastAsia="游明朝" w:hAnsi="Georgia"/>
                <w:color w:val="2B2426"/>
                <w:sz w:val="20"/>
                <w:szCs w:val="20"/>
              </w:rPr>
              <w:t xml:space="preserve">自分がどの扱いになるかは状況によって異なるため、早めにハローワークへ相談することが勧められています。</w:t>
            </w:r>
          </w:p>
        </w:tc>
      </w:tr>
    </w:tbl>
    <w:p>
      <w:pPr>
        <w:spacing w:after="90" w:before="0" w:line="20" w:lineRule="auto"/>
      </w:pPr>
      <w:r>
        <w:t xml:space="preserve"/>
      </w:r>
    </w:p>
    <w:p>
      <w:pPr>
        <w:spacing w:after="130" w:before="0" w:line="20" w:lineRule="auto"/>
      </w:pPr>
      <w:r>
        <w:t xml:space="preserve"/>
      </w:r>
    </w:p>
    <w:p>
      <w:pPr>
        <w:pStyle w:val="Heading2"/>
        <w:keepNext/>
        <w:pBdr>
          <w:bottom w:val="single" w:color="D8CCC0" w:sz="12" w:space="6"/>
        </w:pBdr>
        <w:spacing w:after="170" w:before="360"/>
      </w:pPr>
      <w:r>
        <w:rPr>
          <w:rFonts w:ascii="Century Gothic" w:eastAsia="游ゴシック" w:hAnsi="Century Gothic"/>
          <w:b/>
          <w:bCs/>
          <w:color w:val="591826"/>
          <w:sz w:val="27"/>
          <w:szCs w:val="27"/>
        </w:rPr>
        <w:t xml:space="preserve">4 基本手当日額はどう決まるか(制度上の計算方法)</w:t>
      </w:r>
    </w:p>
    <w:p>
      <w:pPr>
        <w:spacing w:after="200" w:before="40" w:line="360" w:lineRule="auto"/>
      </w:pPr>
      <w:r>
        <w:rPr>
          <w:rFonts w:ascii="Georgia" w:eastAsia="游明朝" w:hAnsi="Georgia"/>
          <w:color w:val="591826"/>
          <w:sz w:val="22"/>
          <w:szCs w:val="22"/>
        </w:rPr>
        <w:t xml:space="preserve">1日あたりに支給される金額を「基本手当日額」といいます。ここでは、制度上どのような順序で金額が決まるとされているのかを、モデルとして順を追って確認します(実額はハローワークで確認してください)。</w:t>
      </w:r>
    </w:p>
    <w:p>
      <w:pPr>
        <w:spacing w:after="120" w:before="80"/>
      </w:pPr>
      <w:r>
        <w:rPr>
          <w:rFonts w:ascii="Century Gothic" w:eastAsia="游ゴシック" w:hAnsi="Century Gothic"/>
          <w:b/>
          <w:bCs/>
          <w:color w:val="591826"/>
          <w:sz w:val="20"/>
          <w:szCs w:val="20"/>
        </w:rPr>
        <w:t xml:space="preserve">基本手当日額と総額が決まるまでの流れ(制度上のモデル)</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Borders>
              <w:top w:val="single" w:color="FAF4E9" w:sz="4"/>
              <w:left w:val="single" w:color="7A2233" w:sz="26"/>
              <w:bottom w:val="single" w:color="FAF4E9" w:sz="4"/>
              <w:right w:val="single" w:color="FAF4E9" w:sz="4"/>
            </w:tcBorders>
            <w:shd w:fill="FAF4E9" w:color="auto" w:val="clear"/>
            <w:tcMar>
              <w:top w:type="dxa" w:w="120"/>
              <w:left w:type="dxa" w:w="220"/>
              <w:bottom w:type="dxa" w:w="120"/>
              <w:right w:type="dxa" w:w="200"/>
            </w:tcMar>
          </w:tcPr>
          <w:p>
            <w:pPr>
              <w:spacing w:after="60" w:line="300" w:lineRule="auto"/>
            </w:pPr>
            <w:r>
              <w:rPr>
                <w:rFonts w:ascii="Century Gothic" w:eastAsia="游ゴシック" w:hAnsi="Century Gothic"/>
                <w:b/>
                <w:bCs/>
                <w:color w:val="7A2233"/>
                <w:sz w:val="18"/>
                <w:szCs w:val="18"/>
              </w:rPr>
              <w:t xml:space="preserve">STEP 1　</w:t>
            </w:r>
            <w:r>
              <w:rPr>
                <w:rFonts w:ascii="Segoe UI" w:eastAsia="游ゴシック" w:hAnsi="Segoe UI"/>
                <w:b/>
                <w:bCs/>
                <w:color w:val="2B2426"/>
                <w:sz w:val="20"/>
                <w:szCs w:val="20"/>
              </w:rPr>
              <w:t xml:space="preserve">賃金日額を求める</w:t>
            </w:r>
          </w:p>
          <w:p>
            <w:pPr>
              <w:spacing w:after="0" w:line="320" w:lineRule="auto"/>
            </w:pPr>
            <w:r>
              <w:rPr>
                <w:rFonts w:ascii="Georgia" w:eastAsia="游明朝" w:hAnsi="Georgia"/>
                <w:color w:val="2B2426"/>
                <w:sz w:val="19"/>
                <w:szCs w:val="19"/>
              </w:rPr>
              <w:t xml:space="preserve">離職前6か月の賃金合計を180で割った金額が賃金日額とされます(離職前6か月の賃金合計÷180)。</w:t>
            </w:r>
          </w:p>
        </w:tc>
      </w:tr>
    </w:tbl>
    <w:p>
      <w:pPr>
        <w:spacing w:after="40" w:before="40"/>
        <w:jc w:val="center"/>
      </w:pPr>
      <w:r>
        <w:rPr>
          <w:rFonts w:ascii="Segoe UI" w:eastAsia="游ゴシック" w:hAnsi="Segoe UI"/>
          <w:color w:val="7A2233"/>
          <w:sz w:val="18"/>
          <w:szCs w:val="18"/>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Borders>
              <w:top w:val="single" w:color="FAF4E9" w:sz="4"/>
              <w:left w:val="single" w:color="7A2233" w:sz="26"/>
              <w:bottom w:val="single" w:color="FAF4E9" w:sz="4"/>
              <w:right w:val="single" w:color="FAF4E9" w:sz="4"/>
            </w:tcBorders>
            <w:shd w:fill="FAF4E9" w:color="auto" w:val="clear"/>
            <w:tcMar>
              <w:top w:type="dxa" w:w="120"/>
              <w:left w:type="dxa" w:w="220"/>
              <w:bottom w:type="dxa" w:w="120"/>
              <w:right w:type="dxa" w:w="200"/>
            </w:tcMar>
          </w:tcPr>
          <w:p>
            <w:pPr>
              <w:spacing w:after="60" w:line="300" w:lineRule="auto"/>
            </w:pPr>
            <w:r>
              <w:rPr>
                <w:rFonts w:ascii="Century Gothic" w:eastAsia="游ゴシック" w:hAnsi="Century Gothic"/>
                <w:b/>
                <w:bCs/>
                <w:color w:val="7A2233"/>
                <w:sz w:val="18"/>
                <w:szCs w:val="18"/>
              </w:rPr>
              <w:t xml:space="preserve">STEP 2　</w:t>
            </w:r>
            <w:r>
              <w:rPr>
                <w:rFonts w:ascii="Segoe UI" w:eastAsia="游ゴシック" w:hAnsi="Segoe UI"/>
                <w:b/>
                <w:bCs/>
                <w:color w:val="2B2426"/>
                <w:sz w:val="20"/>
                <w:szCs w:val="20"/>
              </w:rPr>
              <w:t xml:space="preserve">給付率を当てはめる</w:t>
            </w:r>
          </w:p>
          <w:p>
            <w:pPr>
              <w:spacing w:after="0" w:line="320" w:lineRule="auto"/>
            </w:pPr>
            <w:r>
              <w:rPr>
                <w:rFonts w:ascii="Georgia" w:eastAsia="游明朝" w:hAnsi="Georgia"/>
                <w:color w:val="2B2426"/>
                <w:sz w:val="19"/>
                <w:szCs w:val="19"/>
              </w:rPr>
              <w:t xml:space="preserve">賃金日額に、おおむね50〜80%の給付率をかけます。賃金が低い人ほど給付率が高くなる仕組みとされています。</w:t>
            </w:r>
          </w:p>
        </w:tc>
      </w:tr>
    </w:tbl>
    <w:p>
      <w:pPr>
        <w:spacing w:after="40" w:before="40"/>
        <w:jc w:val="center"/>
      </w:pPr>
      <w:r>
        <w:rPr>
          <w:rFonts w:ascii="Segoe UI" w:eastAsia="游ゴシック" w:hAnsi="Segoe UI"/>
          <w:color w:val="7A2233"/>
          <w:sz w:val="18"/>
          <w:szCs w:val="18"/>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Borders>
              <w:top w:val="single" w:color="FAF4E9" w:sz="4"/>
              <w:left w:val="single" w:color="7A2233" w:sz="26"/>
              <w:bottom w:val="single" w:color="FAF4E9" w:sz="4"/>
              <w:right w:val="single" w:color="FAF4E9" w:sz="4"/>
            </w:tcBorders>
            <w:shd w:fill="FAF4E9" w:color="auto" w:val="clear"/>
            <w:tcMar>
              <w:top w:type="dxa" w:w="120"/>
              <w:left w:type="dxa" w:w="220"/>
              <w:bottom w:type="dxa" w:w="120"/>
              <w:right w:type="dxa" w:w="200"/>
            </w:tcMar>
          </w:tcPr>
          <w:p>
            <w:pPr>
              <w:spacing w:after="60" w:line="300" w:lineRule="auto"/>
            </w:pPr>
            <w:r>
              <w:rPr>
                <w:rFonts w:ascii="Century Gothic" w:eastAsia="游ゴシック" w:hAnsi="Century Gothic"/>
                <w:b/>
                <w:bCs/>
                <w:color w:val="7A2233"/>
                <w:sz w:val="18"/>
                <w:szCs w:val="18"/>
              </w:rPr>
              <w:t xml:space="preserve">STEP 3　</w:t>
            </w:r>
            <w:r>
              <w:rPr>
                <w:rFonts w:ascii="Segoe UI" w:eastAsia="游ゴシック" w:hAnsi="Segoe UI"/>
                <w:b/>
                <w:bCs/>
                <w:color w:val="2B2426"/>
                <w:sz w:val="20"/>
                <w:szCs w:val="20"/>
              </w:rPr>
              <w:t xml:space="preserve">基本手当日額を算出</w:t>
            </w:r>
          </w:p>
          <w:p>
            <w:pPr>
              <w:spacing w:after="0" w:line="320" w:lineRule="auto"/>
            </w:pPr>
            <w:r>
              <w:rPr>
                <w:rFonts w:ascii="Georgia" w:eastAsia="游明朝" w:hAnsi="Georgia"/>
                <w:color w:val="2B2426"/>
                <w:sz w:val="19"/>
                <w:szCs w:val="19"/>
              </w:rPr>
              <w:t xml:space="preserve">賃金日額×給付率で1日あたりの金額が決まります。ただし年齢ごとの上限額と最低額が定められています。</w:t>
            </w:r>
          </w:p>
        </w:tc>
      </w:tr>
    </w:tbl>
    <w:p>
      <w:pPr>
        <w:spacing w:after="40" w:before="40"/>
        <w:jc w:val="center"/>
      </w:pPr>
      <w:r>
        <w:rPr>
          <w:rFonts w:ascii="Segoe UI" w:eastAsia="游ゴシック" w:hAnsi="Segoe UI"/>
          <w:color w:val="7A2233"/>
          <w:sz w:val="18"/>
          <w:szCs w:val="18"/>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Borders>
              <w:top w:val="single" w:color="FAF4E9" w:sz="4"/>
              <w:left w:val="single" w:color="7A2233" w:sz="26"/>
              <w:bottom w:val="single" w:color="FAF4E9" w:sz="4"/>
              <w:right w:val="single" w:color="FAF4E9" w:sz="4"/>
            </w:tcBorders>
            <w:shd w:fill="FAF4E9" w:color="auto" w:val="clear"/>
            <w:tcMar>
              <w:top w:type="dxa" w:w="120"/>
              <w:left w:type="dxa" w:w="220"/>
              <w:bottom w:type="dxa" w:w="120"/>
              <w:right w:type="dxa" w:w="200"/>
            </w:tcMar>
          </w:tcPr>
          <w:p>
            <w:pPr>
              <w:spacing w:after="60" w:line="300" w:lineRule="auto"/>
            </w:pPr>
            <w:r>
              <w:rPr>
                <w:rFonts w:ascii="Century Gothic" w:eastAsia="游ゴシック" w:hAnsi="Century Gothic"/>
                <w:b/>
                <w:bCs/>
                <w:color w:val="7A2233"/>
                <w:sz w:val="18"/>
                <w:szCs w:val="18"/>
              </w:rPr>
              <w:t xml:space="preserve">STEP 4　</w:t>
            </w:r>
            <w:r>
              <w:rPr>
                <w:rFonts w:ascii="Segoe UI" w:eastAsia="游ゴシック" w:hAnsi="Segoe UI"/>
                <w:b/>
                <w:bCs/>
                <w:color w:val="2B2426"/>
                <w:sz w:val="20"/>
                <w:szCs w:val="20"/>
              </w:rPr>
              <w:t xml:space="preserve">所定給付日数を確認</w:t>
            </w:r>
          </w:p>
          <w:p>
            <w:pPr>
              <w:spacing w:after="0" w:line="320" w:lineRule="auto"/>
            </w:pPr>
            <w:r>
              <w:rPr>
                <w:rFonts w:ascii="Georgia" w:eastAsia="游明朝" w:hAnsi="Georgia"/>
                <w:color w:val="2B2426"/>
                <w:sz w:val="19"/>
                <w:szCs w:val="19"/>
              </w:rPr>
              <w:t xml:space="preserve">年齢・被保険者期間・離職理由などに応じて、受けられる日数(所定給付日数)が決まります。</w:t>
            </w:r>
          </w:p>
        </w:tc>
      </w:tr>
    </w:tbl>
    <w:p>
      <w:pPr>
        <w:spacing w:after="40" w:before="40"/>
        <w:jc w:val="center"/>
      </w:pPr>
      <w:r>
        <w:rPr>
          <w:rFonts w:ascii="Segoe UI" w:eastAsia="游ゴシック" w:hAnsi="Segoe UI"/>
          <w:color w:val="7A2233"/>
          <w:sz w:val="18"/>
          <w:szCs w:val="18"/>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Borders>
              <w:top w:val="single" w:color="FAF4E9" w:sz="4"/>
              <w:left w:val="single" w:color="7A2233" w:sz="26"/>
              <w:bottom w:val="single" w:color="FAF4E9" w:sz="4"/>
              <w:right w:val="single" w:color="FAF4E9" w:sz="4"/>
            </w:tcBorders>
            <w:shd w:fill="FAF4E9" w:color="auto" w:val="clear"/>
            <w:tcMar>
              <w:top w:type="dxa" w:w="120"/>
              <w:left w:type="dxa" w:w="220"/>
              <w:bottom w:type="dxa" w:w="120"/>
              <w:right w:type="dxa" w:w="200"/>
            </w:tcMar>
          </w:tcPr>
          <w:p>
            <w:pPr>
              <w:spacing w:after="60" w:line="300" w:lineRule="auto"/>
            </w:pPr>
            <w:r>
              <w:rPr>
                <w:rFonts w:ascii="Century Gothic" w:eastAsia="游ゴシック" w:hAnsi="Century Gothic"/>
                <w:b/>
                <w:bCs/>
                <w:color w:val="7A2233"/>
                <w:sz w:val="18"/>
                <w:szCs w:val="18"/>
              </w:rPr>
              <w:t xml:space="preserve">STEP 5　</w:t>
            </w:r>
            <w:r>
              <w:rPr>
                <w:rFonts w:ascii="Segoe UI" w:eastAsia="游ゴシック" w:hAnsi="Segoe UI"/>
                <w:b/>
                <w:bCs/>
                <w:color w:val="2B2426"/>
                <w:sz w:val="20"/>
                <w:szCs w:val="20"/>
              </w:rPr>
              <w:t xml:space="preserve">総額の概算を把握</w:t>
            </w:r>
          </w:p>
          <w:p>
            <w:pPr>
              <w:spacing w:after="0" w:line="320" w:lineRule="auto"/>
            </w:pPr>
            <w:r>
              <w:rPr>
                <w:rFonts w:ascii="Georgia" w:eastAsia="游明朝" w:hAnsi="Georgia"/>
                <w:color w:val="2B2426"/>
                <w:sz w:val="19"/>
                <w:szCs w:val="19"/>
              </w:rPr>
              <w:t xml:space="preserve">基本手当日額×所定給付日数が、受けられる金額のおおよその目安となります(あくまで概算です)。</w:t>
            </w:r>
          </w:p>
        </w:tc>
      </w:tr>
    </w:tbl>
    <w:p>
      <w:pPr>
        <w:spacing w:after="130" w:before="0" w:line="20" w:lineRule="auto"/>
      </w:pPr>
      <w: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Borders>
              <w:top w:val="single" w:color="F8EDEF" w:sz="4"/>
              <w:left w:val="single" w:color="7A2233" w:sz="28"/>
              <w:bottom w:val="single" w:color="F8EDEF" w:sz="4"/>
              <w:right w:val="single" w:color="F8EDEF" w:sz="4"/>
            </w:tcBorders>
            <w:shd w:fill="F8EDEF" w:color="auto" w:val="clear"/>
            <w:tcMar>
              <w:top w:type="dxa" w:w="150"/>
              <w:left w:type="dxa" w:w="230"/>
              <w:bottom w:type="dxa" w:w="150"/>
              <w:right w:type="dxa" w:w="210"/>
            </w:tcMar>
          </w:tcPr>
          <w:p>
            <w:pPr>
              <w:spacing w:after="90"/>
            </w:pPr>
            <w:r>
              <w:rPr>
                <w:rFonts w:ascii="Century Gothic" w:eastAsia="游ゴシック" w:hAnsi="Century Gothic"/>
                <w:b/>
                <w:bCs/>
                <w:color w:val="591826"/>
                <w:sz w:val="20"/>
                <w:szCs w:val="20"/>
              </w:rPr>
              <w:t xml:space="preserve">年収だけでは決まりません</w:t>
            </w:r>
          </w:p>
          <w:p>
            <w:pPr>
              <w:spacing w:after="80" w:line="340" w:lineRule="auto"/>
            </w:pPr>
            <w:r>
              <w:rPr>
                <w:rFonts w:ascii="Georgia" w:eastAsia="游明朝" w:hAnsi="Georgia"/>
                <w:color w:val="2B2426"/>
                <w:sz w:val="20"/>
                <w:szCs w:val="20"/>
              </w:rPr>
              <w:t xml:space="preserve">基本手当日額は、賃金日額・年齢・離職理由・被保険者期間などの組み合わせで決まるとされています。</w:t>
            </w:r>
          </w:p>
          <w:p>
            <w:pPr>
              <w:spacing w:after="80" w:line="340" w:lineRule="auto"/>
            </w:pPr>
            <w:r>
              <w:rPr>
                <w:rFonts w:ascii="Georgia" w:eastAsia="游明朝" w:hAnsi="Georgia"/>
                <w:color w:val="2B2426"/>
                <w:sz w:val="20"/>
                <w:szCs w:val="20"/>
              </w:rPr>
              <w:t xml:space="preserve">したがって、単純に年収の額だけで金額が決まるわけではありません。</w:t>
            </w:r>
          </w:p>
          <w:p>
            <w:pPr>
              <w:spacing w:after="0" w:line="340" w:lineRule="auto"/>
            </w:pPr>
            <w:r>
              <w:rPr>
                <w:rFonts w:ascii="Georgia" w:eastAsia="游明朝" w:hAnsi="Georgia"/>
                <w:color w:val="2B2426"/>
                <w:sz w:val="20"/>
                <w:szCs w:val="20"/>
              </w:rPr>
              <w:t xml:space="preserve">賞与(ボーナス)は、原則として賃金日額の算定の基礎には含めない扱いとされています。</w:t>
            </w:r>
          </w:p>
        </w:tc>
      </w:tr>
    </w:tbl>
    <w:p>
      <w:pPr>
        <w:spacing w:after="90" w:before="0" w:line="20" w:lineRule="auto"/>
      </w:pPr>
      <w:r>
        <w:t xml:space="preserve"/>
      </w:r>
    </w:p>
    <w:p>
      <w:pPr>
        <w:pBdr>
          <w:left w:val="single" w:color="7A2233" w:sz="20" w:space="10"/>
        </w:pBdr>
        <w:spacing w:after="110" w:before="260"/>
        <w:ind w:left="130"/>
      </w:pPr>
      <w:r>
        <w:rPr>
          <w:rFonts w:ascii="Century Gothic" w:eastAsia="游ゴシック" w:hAnsi="Century Gothic"/>
          <w:b/>
          <w:bCs/>
          <w:color w:val="591826"/>
          <w:sz w:val="24"/>
          <w:szCs w:val="24"/>
        </w:rPr>
        <w:t xml:space="preserve">基本手当日額の上限額(年齢別)</w:t>
      </w:r>
    </w:p>
    <w:p>
      <w:pPr>
        <w:spacing w:after="150" w:line="370" w:lineRule="auto"/>
      </w:pPr>
      <w:r>
        <w:rPr>
          <w:rFonts w:ascii="Georgia" w:eastAsia="游明朝" w:hAnsi="Georgia"/>
          <w:b w:val="false"/>
          <w:bCs w:val="false"/>
          <w:color w:val="2B2426"/>
          <w:sz w:val="21"/>
          <w:szCs w:val="21"/>
        </w:rPr>
        <w:t xml:space="preserve">基本手当日額には年齢区分ごとの上限が定められており、賃金日額×給付率で計算した額がこの上限を超える場合は上限額までとされます。以下は令和7年(2025年)8月1日からの金額です。</w:t>
      </w:r>
    </w:p>
    <w:tbl>
      <w:tblPr>
        <w:tblW w:type="dxa" w:w="9638"/>
        <w:tblBorders>
          <w:top w:val="single" w:color="D8CCC0" w:sz="4"/>
          <w:left w:val="single" w:color="D8CCC0" w:sz="4"/>
          <w:bottom w:val="single" w:color="D8CCC0" w:sz="4"/>
          <w:right w:val="single" w:color="D8CCC0" w:sz="4"/>
          <w:insideH w:val="single" w:color="D8CCC0" w:sz="4"/>
          <w:insideV w:val="single" w:color="D8CCC0" w:sz="4"/>
        </w:tblBorders>
      </w:tblPr>
      <w:tblGrid>
        <w:gridCol w:w="3084"/>
        <w:gridCol w:w="6554"/>
      </w:tblGrid>
      <w:tr>
        <w:trPr>
          <w:tblHeader/>
        </w:trPr>
        <w:tc>
          <w:tcPr>
            <w:tcW w:type="dxa" w:w="3084"/>
            <w:shd w:fill="591826" w:color="auto" w:val="clear"/>
            <w:tcMar>
              <w:top w:type="dxa" w:w="80"/>
              <w:left w:type="dxa" w:w="140"/>
              <w:bottom w:type="dxa" w:w="80"/>
              <w:right w:type="dxa" w:w="120"/>
            </w:tcMar>
            <w:vAlign w:val="center"/>
          </w:tcPr>
          <w:p>
            <w:pPr>
              <w:spacing w:after="0" w:line="300" w:lineRule="auto"/>
              <w:jc w:val="left"/>
            </w:pPr>
            <w:r>
              <w:rPr>
                <w:rFonts w:ascii="Segoe UI" w:eastAsia="游ゴシック" w:hAnsi="Segoe UI"/>
                <w:b/>
                <w:bCs/>
                <w:color w:val="FFFFFF"/>
                <w:sz w:val="18"/>
                <w:szCs w:val="18"/>
              </w:rPr>
              <w:t xml:space="preserve">年齢区分</w:t>
            </w:r>
          </w:p>
        </w:tc>
        <w:tc>
          <w:tcPr>
            <w:tcW w:type="dxa" w:w="6554"/>
            <w:shd w:fill="591826" w:color="auto" w:val="clear"/>
            <w:tcMar>
              <w:top w:type="dxa" w:w="80"/>
              <w:left w:type="dxa" w:w="140"/>
              <w:bottom w:type="dxa" w:w="80"/>
              <w:right w:type="dxa" w:w="120"/>
            </w:tcMar>
            <w:vAlign w:val="center"/>
          </w:tcPr>
          <w:p>
            <w:pPr>
              <w:spacing w:after="0" w:line="300" w:lineRule="auto"/>
              <w:jc w:val="center"/>
            </w:pPr>
            <w:r>
              <w:rPr>
                <w:rFonts w:ascii="Segoe UI" w:eastAsia="游ゴシック" w:hAnsi="Segoe UI"/>
                <w:b/>
                <w:bCs/>
                <w:color w:val="FFFFFF"/>
                <w:sz w:val="18"/>
                <w:szCs w:val="18"/>
              </w:rPr>
              <w:t xml:space="preserve">基本手当日額の上限</w:t>
            </w:r>
          </w:p>
        </w:tc>
      </w:tr>
      <w:tr>
        <w:trPr>
          <w:cantSplit/>
          <w:trHeight w:val="440" w:hRule="atLeast"/>
        </w:trPr>
        <w:tc>
          <w:tcPr>
            <w:tcW w:type="dxa" w:w="3084"/>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30歳未満</w:t>
            </w:r>
          </w:p>
        </w:tc>
        <w:tc>
          <w:tcPr>
            <w:tcW w:type="dxa" w:w="6554"/>
            <w:shd w:fill="FFFFFF" w:color="auto" w:val="clear"/>
            <w:tcMar>
              <w:top w:type="dxa" w:w="80"/>
              <w:left w:type="dxa" w:w="140"/>
              <w:bottom w:type="dxa" w:w="80"/>
              <w:right w:type="dxa" w:w="120"/>
            </w:tcMar>
            <w:vAlign w:val="center"/>
          </w:tcPr>
          <w:p>
            <w:pPr>
              <w:spacing w:after="0" w:line="300" w:lineRule="auto"/>
              <w:jc w:val="center"/>
            </w:pPr>
            <w:r>
              <w:rPr>
                <w:rFonts w:ascii="Georgia" w:eastAsia="游明朝" w:hAnsi="Georgia"/>
                <w:color w:val="2B2426"/>
                <w:sz w:val="19"/>
                <w:szCs w:val="19"/>
              </w:rPr>
              <w:t xml:space="preserve">7,255円</w:t>
            </w:r>
          </w:p>
        </w:tc>
      </w:tr>
      <w:tr>
        <w:trPr>
          <w:cantSplit/>
          <w:trHeight w:val="440" w:hRule="atLeast"/>
        </w:trPr>
        <w:tc>
          <w:tcPr>
            <w:tcW w:type="dxa" w:w="3084"/>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30歳以上45歳未満</w:t>
            </w:r>
          </w:p>
        </w:tc>
        <w:tc>
          <w:tcPr>
            <w:tcW w:type="dxa" w:w="6554"/>
            <w:shd w:fill="F4ECDD" w:color="auto" w:val="clear"/>
            <w:tcMar>
              <w:top w:type="dxa" w:w="80"/>
              <w:left w:type="dxa" w:w="140"/>
              <w:bottom w:type="dxa" w:w="80"/>
              <w:right w:type="dxa" w:w="120"/>
            </w:tcMar>
            <w:vAlign w:val="center"/>
          </w:tcPr>
          <w:p>
            <w:pPr>
              <w:spacing w:after="0" w:line="300" w:lineRule="auto"/>
              <w:jc w:val="center"/>
            </w:pPr>
            <w:r>
              <w:rPr>
                <w:rFonts w:ascii="Georgia" w:eastAsia="游明朝" w:hAnsi="Georgia"/>
                <w:color w:val="2B2426"/>
                <w:sz w:val="19"/>
                <w:szCs w:val="19"/>
              </w:rPr>
              <w:t xml:space="preserve">8,055円</w:t>
            </w:r>
          </w:p>
        </w:tc>
      </w:tr>
      <w:tr>
        <w:trPr>
          <w:cantSplit/>
          <w:trHeight w:val="440" w:hRule="atLeast"/>
        </w:trPr>
        <w:tc>
          <w:tcPr>
            <w:tcW w:type="dxa" w:w="3084"/>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45歳以上60歳未満</w:t>
            </w:r>
          </w:p>
        </w:tc>
        <w:tc>
          <w:tcPr>
            <w:tcW w:type="dxa" w:w="6554"/>
            <w:shd w:fill="FFFFFF" w:color="auto" w:val="clear"/>
            <w:tcMar>
              <w:top w:type="dxa" w:w="80"/>
              <w:left w:type="dxa" w:w="140"/>
              <w:bottom w:type="dxa" w:w="80"/>
              <w:right w:type="dxa" w:w="120"/>
            </w:tcMar>
            <w:vAlign w:val="center"/>
          </w:tcPr>
          <w:p>
            <w:pPr>
              <w:spacing w:after="0" w:line="300" w:lineRule="auto"/>
              <w:jc w:val="center"/>
            </w:pPr>
            <w:r>
              <w:rPr>
                <w:rFonts w:ascii="Georgia" w:eastAsia="游明朝" w:hAnsi="Georgia"/>
                <w:color w:val="2B2426"/>
                <w:sz w:val="19"/>
                <w:szCs w:val="19"/>
              </w:rPr>
              <w:t xml:space="preserve">8,870円</w:t>
            </w:r>
          </w:p>
        </w:tc>
      </w:tr>
      <w:tr>
        <w:trPr>
          <w:cantSplit/>
          <w:trHeight w:val="440" w:hRule="atLeast"/>
        </w:trPr>
        <w:tc>
          <w:tcPr>
            <w:tcW w:type="dxa" w:w="3084"/>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60歳以上65歳未満</w:t>
            </w:r>
          </w:p>
        </w:tc>
        <w:tc>
          <w:tcPr>
            <w:tcW w:type="dxa" w:w="6554"/>
            <w:shd w:fill="F4ECDD" w:color="auto" w:val="clear"/>
            <w:tcMar>
              <w:top w:type="dxa" w:w="80"/>
              <w:left w:type="dxa" w:w="140"/>
              <w:bottom w:type="dxa" w:w="80"/>
              <w:right w:type="dxa" w:w="120"/>
            </w:tcMar>
            <w:vAlign w:val="center"/>
          </w:tcPr>
          <w:p>
            <w:pPr>
              <w:spacing w:after="0" w:line="300" w:lineRule="auto"/>
              <w:jc w:val="center"/>
            </w:pPr>
            <w:r>
              <w:rPr>
                <w:rFonts w:ascii="Georgia" w:eastAsia="游明朝" w:hAnsi="Georgia"/>
                <w:color w:val="2B2426"/>
                <w:sz w:val="19"/>
                <w:szCs w:val="19"/>
              </w:rPr>
              <w:t xml:space="preserve">7,623円</w:t>
            </w:r>
          </w:p>
        </w:tc>
      </w:tr>
    </w:tbl>
    <w:p>
      <w:pPr>
        <w:spacing w:after="130" w:before="0" w:line="20" w:lineRule="auto"/>
      </w:pPr>
      <w:r>
        <w:t xml:space="preserve"/>
      </w:r>
    </w:p>
    <w:p>
      <w:pPr>
        <w:spacing w:after="150" w:before="60" w:line="300" w:lineRule="auto"/>
      </w:pPr>
      <w:r>
        <w:rPr>
          <w:rFonts w:ascii="Segoe UI" w:eastAsia="游ゴシック" w:hAnsi="Segoe UI"/>
          <w:i/>
          <w:iCs/>
          <w:color w:val="8C807A"/>
          <w:sz w:val="17"/>
          <w:szCs w:val="17"/>
        </w:rPr>
        <w:t xml:space="preserve">最低額は2,411円とされています。これらの上限額・最低額は毎年8月に改定されるため、利用時には最新の金額を確認することが大切です。出典:厚生労働省(令和7年8月1日〜)。</w:t>
      </w:r>
    </w:p>
    <w:p>
      <w:pPr>
        <w:spacing w:after="130" w:before="0" w:line="20" w:lineRule="auto"/>
      </w:pPr>
      <w:r>
        <w:t xml:space="preserve"/>
      </w:r>
    </w:p>
    <w:p>
      <w:pPr>
        <w:pStyle w:val="Heading2"/>
        <w:keepNext/>
        <w:pBdr>
          <w:bottom w:val="single" w:color="D8CCC0" w:sz="12" w:space="6"/>
        </w:pBdr>
        <w:spacing w:after="170" w:before="360"/>
      </w:pPr>
      <w:r>
        <w:rPr>
          <w:rFonts w:ascii="Century Gothic" w:eastAsia="游ゴシック" w:hAnsi="Century Gothic"/>
          <w:b/>
          <w:bCs/>
          <w:color w:val="591826"/>
          <w:sz w:val="27"/>
          <w:szCs w:val="27"/>
        </w:rPr>
        <w:t xml:space="preserve">5 所定給付日数</w:t>
      </w:r>
    </w:p>
    <w:p>
      <w:pPr>
        <w:spacing w:after="200" w:before="40" w:line="360" w:lineRule="auto"/>
      </w:pPr>
      <w:r>
        <w:rPr>
          <w:rFonts w:ascii="Georgia" w:eastAsia="游明朝" w:hAnsi="Georgia"/>
          <w:color w:val="591826"/>
          <w:sz w:val="22"/>
          <w:szCs w:val="22"/>
        </w:rPr>
        <w:t xml:space="preserve">基本手当を受けられる日数の上限を「所定給付日数」といいます。年齢・被保険者期間・離職理由などによって決まるとされています。</w:t>
      </w:r>
    </w:p>
    <w:p>
      <w:pPr>
        <w:spacing w:after="150" w:line="370" w:lineRule="auto"/>
      </w:pPr>
      <w:r>
        <w:rPr>
          <w:rFonts w:ascii="Georgia" w:eastAsia="游明朝" w:hAnsi="Georgia"/>
          <w:b w:val="false"/>
          <w:bCs w:val="false"/>
          <w:color w:val="2B2426"/>
          <w:sz w:val="21"/>
          <w:szCs w:val="21"/>
        </w:rPr>
        <w:t xml:space="preserve">下表は、自己都合退職などの一般の離職者について、被保険者期間で決まる所定給付日数の目安です。</w:t>
      </w:r>
    </w:p>
    <w:tbl>
      <w:tblPr>
        <w:tblW w:type="dxa" w:w="9638"/>
        <w:tblBorders>
          <w:top w:val="single" w:color="D8CCC0" w:sz="4"/>
          <w:left w:val="single" w:color="D8CCC0" w:sz="4"/>
          <w:bottom w:val="single" w:color="D8CCC0" w:sz="4"/>
          <w:right w:val="single" w:color="D8CCC0" w:sz="4"/>
          <w:insideH w:val="single" w:color="D8CCC0" w:sz="4"/>
          <w:insideV w:val="single" w:color="D8CCC0" w:sz="4"/>
        </w:tblBorders>
      </w:tblPr>
      <w:tblGrid>
        <w:gridCol w:w="3084"/>
        <w:gridCol w:w="6554"/>
      </w:tblGrid>
      <w:tr>
        <w:trPr>
          <w:tblHeader/>
        </w:trPr>
        <w:tc>
          <w:tcPr>
            <w:tcW w:type="dxa" w:w="3084"/>
            <w:shd w:fill="591826" w:color="auto" w:val="clear"/>
            <w:tcMar>
              <w:top w:type="dxa" w:w="80"/>
              <w:left w:type="dxa" w:w="140"/>
              <w:bottom w:type="dxa" w:w="80"/>
              <w:right w:type="dxa" w:w="120"/>
            </w:tcMar>
            <w:vAlign w:val="center"/>
          </w:tcPr>
          <w:p>
            <w:pPr>
              <w:spacing w:after="0" w:line="300" w:lineRule="auto"/>
              <w:jc w:val="left"/>
            </w:pPr>
            <w:r>
              <w:rPr>
                <w:rFonts w:ascii="Segoe UI" w:eastAsia="游ゴシック" w:hAnsi="Segoe UI"/>
                <w:b/>
                <w:bCs/>
                <w:color w:val="FFFFFF"/>
                <w:sz w:val="18"/>
                <w:szCs w:val="18"/>
              </w:rPr>
              <w:t xml:space="preserve">被保険者期間</w:t>
            </w:r>
          </w:p>
        </w:tc>
        <w:tc>
          <w:tcPr>
            <w:tcW w:type="dxa" w:w="6554"/>
            <w:shd w:fill="591826" w:color="auto" w:val="clear"/>
            <w:tcMar>
              <w:top w:type="dxa" w:w="80"/>
              <w:left w:type="dxa" w:w="140"/>
              <w:bottom w:type="dxa" w:w="80"/>
              <w:right w:type="dxa" w:w="120"/>
            </w:tcMar>
            <w:vAlign w:val="center"/>
          </w:tcPr>
          <w:p>
            <w:pPr>
              <w:spacing w:after="0" w:line="300" w:lineRule="auto"/>
              <w:jc w:val="center"/>
            </w:pPr>
            <w:r>
              <w:rPr>
                <w:rFonts w:ascii="Segoe UI" w:eastAsia="游ゴシック" w:hAnsi="Segoe UI"/>
                <w:b/>
                <w:bCs/>
                <w:color w:val="FFFFFF"/>
                <w:sz w:val="18"/>
                <w:szCs w:val="18"/>
              </w:rPr>
              <w:t xml:space="preserve">所定給付日数(一般の離職者)</w:t>
            </w:r>
          </w:p>
        </w:tc>
      </w:tr>
      <w:tr>
        <w:trPr>
          <w:cantSplit/>
          <w:trHeight w:val="440" w:hRule="atLeast"/>
        </w:trPr>
        <w:tc>
          <w:tcPr>
            <w:tcW w:type="dxa" w:w="3084"/>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10年未満</w:t>
            </w:r>
          </w:p>
        </w:tc>
        <w:tc>
          <w:tcPr>
            <w:tcW w:type="dxa" w:w="6554"/>
            <w:shd w:fill="FFFFFF" w:color="auto" w:val="clear"/>
            <w:tcMar>
              <w:top w:type="dxa" w:w="80"/>
              <w:left w:type="dxa" w:w="140"/>
              <w:bottom w:type="dxa" w:w="80"/>
              <w:right w:type="dxa" w:w="120"/>
            </w:tcMar>
            <w:vAlign w:val="center"/>
          </w:tcPr>
          <w:p>
            <w:pPr>
              <w:spacing w:after="0" w:line="300" w:lineRule="auto"/>
              <w:jc w:val="center"/>
            </w:pPr>
            <w:r>
              <w:rPr>
                <w:rFonts w:ascii="Georgia" w:eastAsia="游明朝" w:hAnsi="Georgia"/>
                <w:color w:val="2B2426"/>
                <w:sz w:val="19"/>
                <w:szCs w:val="19"/>
              </w:rPr>
              <w:t xml:space="preserve">90日</w:t>
            </w:r>
          </w:p>
        </w:tc>
      </w:tr>
      <w:tr>
        <w:trPr>
          <w:cantSplit/>
          <w:trHeight w:val="440" w:hRule="atLeast"/>
        </w:trPr>
        <w:tc>
          <w:tcPr>
            <w:tcW w:type="dxa" w:w="3084"/>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10年以上20年未満</w:t>
            </w:r>
          </w:p>
        </w:tc>
        <w:tc>
          <w:tcPr>
            <w:tcW w:type="dxa" w:w="6554"/>
            <w:shd w:fill="F4ECDD" w:color="auto" w:val="clear"/>
            <w:tcMar>
              <w:top w:type="dxa" w:w="80"/>
              <w:left w:type="dxa" w:w="140"/>
              <w:bottom w:type="dxa" w:w="80"/>
              <w:right w:type="dxa" w:w="120"/>
            </w:tcMar>
            <w:vAlign w:val="center"/>
          </w:tcPr>
          <w:p>
            <w:pPr>
              <w:spacing w:after="0" w:line="300" w:lineRule="auto"/>
              <w:jc w:val="center"/>
            </w:pPr>
            <w:r>
              <w:rPr>
                <w:rFonts w:ascii="Georgia" w:eastAsia="游明朝" w:hAnsi="Georgia"/>
                <w:color w:val="2B2426"/>
                <w:sz w:val="19"/>
                <w:szCs w:val="19"/>
              </w:rPr>
              <w:t xml:space="preserve">120日</w:t>
            </w:r>
          </w:p>
        </w:tc>
      </w:tr>
      <w:tr>
        <w:trPr>
          <w:cantSplit/>
          <w:trHeight w:val="440" w:hRule="atLeast"/>
        </w:trPr>
        <w:tc>
          <w:tcPr>
            <w:tcW w:type="dxa" w:w="3084"/>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20年以上</w:t>
            </w:r>
          </w:p>
        </w:tc>
        <w:tc>
          <w:tcPr>
            <w:tcW w:type="dxa" w:w="6554"/>
            <w:shd w:fill="FFFFFF" w:color="auto" w:val="clear"/>
            <w:tcMar>
              <w:top w:type="dxa" w:w="80"/>
              <w:left w:type="dxa" w:w="140"/>
              <w:bottom w:type="dxa" w:w="80"/>
              <w:right w:type="dxa" w:w="120"/>
            </w:tcMar>
            <w:vAlign w:val="center"/>
          </w:tcPr>
          <w:p>
            <w:pPr>
              <w:spacing w:after="0" w:line="300" w:lineRule="auto"/>
              <w:jc w:val="center"/>
            </w:pPr>
            <w:r>
              <w:rPr>
                <w:rFonts w:ascii="Georgia" w:eastAsia="游明朝" w:hAnsi="Georgia"/>
                <w:color w:val="2B2426"/>
                <w:sz w:val="19"/>
                <w:szCs w:val="19"/>
              </w:rPr>
              <w:t xml:space="preserve">150日</w:t>
            </w:r>
          </w:p>
        </w:tc>
      </w:tr>
    </w:tbl>
    <w:p>
      <w:pPr>
        <w:spacing w:after="130" w:before="0" w:line="20" w:lineRule="auto"/>
      </w:pPr>
      <w:r>
        <w:t xml:space="preserve"/>
      </w:r>
    </w:p>
    <w:p>
      <w:pPr>
        <w:spacing w:after="150" w:before="60" w:line="300" w:lineRule="auto"/>
      </w:pPr>
      <w:r>
        <w:rPr>
          <w:rFonts w:ascii="Segoe UI" w:eastAsia="游ゴシック" w:hAnsi="Segoe UI"/>
          <w:i/>
          <w:iCs/>
          <w:color w:val="8C807A"/>
          <w:sz w:val="17"/>
          <w:szCs w:val="17"/>
        </w:rPr>
        <w:t xml:space="preserve">倒産・解雇などの特定受給資格者や特定理由離職者については、年齢と被保険者期間に応じて、これより手厚い日数が定められている場合があるとされています。自分の所定給付日数はハローワークで確認することが勧められています。</w:t>
      </w:r>
    </w:p>
    <w:p>
      <w:pPr>
        <w:spacing w:after="130" w:before="0" w:line="20" w:lineRule="auto"/>
      </w:pPr>
      <w:r>
        <w:t xml:space="preserve"/>
      </w:r>
    </w:p>
    <w:p>
      <w:pPr>
        <w:pStyle w:val="Heading2"/>
        <w:keepNext/>
        <w:pBdr>
          <w:bottom w:val="single" w:color="D8CCC0" w:sz="12" w:space="6"/>
        </w:pBdr>
        <w:spacing w:after="170" w:before="360"/>
      </w:pPr>
      <w:r>
        <w:rPr>
          <w:rFonts w:ascii="Century Gothic" w:eastAsia="游ゴシック" w:hAnsi="Century Gothic"/>
          <w:b/>
          <w:bCs/>
          <w:color w:val="591826"/>
          <w:sz w:val="27"/>
          <w:szCs w:val="27"/>
        </w:rPr>
        <w:t xml:space="preserve">6 自己都合退職の待期・給付制限</w:t>
      </w:r>
    </w:p>
    <w:p>
      <w:pPr>
        <w:spacing w:after="200" w:before="40" w:line="360" w:lineRule="auto"/>
      </w:pPr>
      <w:r>
        <w:rPr>
          <w:rFonts w:ascii="Georgia" w:eastAsia="游明朝" w:hAnsi="Georgia"/>
          <w:color w:val="591826"/>
          <w:sz w:val="22"/>
          <w:szCs w:val="22"/>
        </w:rPr>
        <w:t xml:space="preserve">手続きをしても、すぐに基本手当が振り込まれるわけではないとされています。離職理由にかかわらず設けられる「待期」に加え、自己都合退職などでは「給付制限」が設けられる場合があります。</w:t>
      </w:r>
    </w:p>
    <w:p>
      <w:pPr>
        <w:pBdr>
          <w:left w:val="single" w:color="7A2233" w:sz="20" w:space="10"/>
        </w:pBdr>
        <w:spacing w:after="110" w:before="260"/>
        <w:ind w:left="130"/>
      </w:pPr>
      <w:r>
        <w:rPr>
          <w:rFonts w:ascii="Century Gothic" w:eastAsia="游ゴシック" w:hAnsi="Century Gothic"/>
          <w:b/>
          <w:bCs/>
          <w:color w:val="591826"/>
          <w:sz w:val="24"/>
          <w:szCs w:val="24"/>
        </w:rPr>
        <w:t xml:space="preserve">待期(7日間)</w:t>
      </w:r>
    </w:p>
    <w:p>
      <w:pPr>
        <w:spacing w:after="150" w:line="370" w:lineRule="auto"/>
      </w:pPr>
      <w:r>
        <w:rPr>
          <w:rFonts w:ascii="Georgia" w:eastAsia="游明朝" w:hAnsi="Georgia"/>
          <w:b w:val="false"/>
          <w:bCs w:val="false"/>
          <w:color w:val="2B2426"/>
          <w:sz w:val="21"/>
          <w:szCs w:val="21"/>
        </w:rPr>
        <w:t xml:space="preserve">ハローワークで求職の申込みをして受給資格が決まった後、離職理由を問わず、通算して7日間は基本手当が支給されない「待期」期間があるとされています。</w:t>
      </w:r>
    </w:p>
    <w:p>
      <w:pPr>
        <w:pBdr>
          <w:left w:val="single" w:color="7A2233" w:sz="20" w:space="10"/>
        </w:pBdr>
        <w:spacing w:after="110" w:before="260"/>
        <w:ind w:left="130"/>
      </w:pPr>
      <w:r>
        <w:rPr>
          <w:rFonts w:ascii="Century Gothic" w:eastAsia="游ゴシック" w:hAnsi="Century Gothic"/>
          <w:b/>
          <w:bCs/>
          <w:color w:val="591826"/>
          <w:sz w:val="24"/>
          <w:szCs w:val="24"/>
        </w:rPr>
        <w:t xml:space="preserve">給付制限(自己都合退職などの場合)</w:t>
      </w:r>
    </w:p>
    <w:p>
      <w:pPr>
        <w:spacing w:after="150" w:line="370" w:lineRule="auto"/>
      </w:pPr>
      <w:r>
        <w:rPr>
          <w:rFonts w:ascii="Georgia" w:eastAsia="游明朝" w:hAnsi="Georgia"/>
          <w:b w:val="false"/>
          <w:bCs w:val="false"/>
          <w:color w:val="2B2426"/>
          <w:sz w:val="21"/>
          <w:szCs w:val="21"/>
        </w:rPr>
        <w:t xml:space="preserve">自己都合退職の場合は、待期のあとにさらに一定期間、基本手当が支給されない「給付制限」が設けられることがあります。令和7年(2025年)4月からは、原則として給付制限の期間は1か月とされています。</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過去5年間に3回以上、自己都合により離職している場合は、給付制限が3か月とされる扱いがあります。</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自分の責めに帰すべき重大な理由による解雇(重責解雇)は、別の扱いとされています。</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一定の教育訓練を受けた場合には、給付制限が課されない扱いがあるとされています。</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Borders>
              <w:top w:val="single" w:color="FAE9E5" w:sz="4"/>
              <w:left w:val="single" w:color="B4492F" w:sz="28"/>
              <w:bottom w:val="single" w:color="FAE9E5" w:sz="4"/>
              <w:right w:val="single" w:color="FAE9E5" w:sz="4"/>
            </w:tcBorders>
            <w:shd w:fill="FAE9E5" w:color="auto" w:val="clear"/>
            <w:tcMar>
              <w:top w:type="dxa" w:w="150"/>
              <w:left w:type="dxa" w:w="230"/>
              <w:bottom w:type="dxa" w:w="150"/>
              <w:right w:type="dxa" w:w="210"/>
            </w:tcMar>
          </w:tcPr>
          <w:p>
            <w:pPr>
              <w:spacing w:after="90"/>
            </w:pPr>
            <w:r>
              <w:rPr>
                <w:rFonts w:ascii="Century Gothic" w:eastAsia="游ゴシック" w:hAnsi="Century Gothic"/>
                <w:b/>
                <w:bCs/>
                <w:color w:val="9E3A22"/>
                <w:sz w:val="20"/>
                <w:szCs w:val="20"/>
              </w:rPr>
              <w:t xml:space="preserve">⚠ 退職した翌日から振り込まれるわけではありません</w:t>
            </w:r>
          </w:p>
          <w:p>
            <w:pPr>
              <w:spacing w:after="80" w:line="340" w:lineRule="auto"/>
            </w:pPr>
            <w:r>
              <w:rPr>
                <w:rFonts w:ascii="Georgia" w:eastAsia="游明朝" w:hAnsi="Georgia"/>
                <w:color w:val="2B2426"/>
                <w:sz w:val="20"/>
                <w:szCs w:val="20"/>
              </w:rPr>
              <w:t xml:space="preserve">手続き後、まず7日間の待期があります。</w:t>
            </w:r>
          </w:p>
          <w:p>
            <w:pPr>
              <w:spacing w:after="80" w:line="340" w:lineRule="auto"/>
            </w:pPr>
            <w:r>
              <w:rPr>
                <w:rFonts w:ascii="Georgia" w:eastAsia="游明朝" w:hAnsi="Georgia"/>
                <w:color w:val="2B2426"/>
                <w:sz w:val="20"/>
                <w:szCs w:val="20"/>
              </w:rPr>
              <w:t xml:space="preserve">自己都合退職などでは、待期のあとにさらに給付制限の期間が設けられる場合があります。</w:t>
            </w:r>
          </w:p>
          <w:p>
            <w:pPr>
              <w:spacing w:after="0" w:line="340" w:lineRule="auto"/>
            </w:pPr>
            <w:r>
              <w:rPr>
                <w:rFonts w:ascii="Georgia" w:eastAsia="游明朝" w:hAnsi="Georgia"/>
                <w:color w:val="2B2426"/>
                <w:sz w:val="20"/>
                <w:szCs w:val="20"/>
              </w:rPr>
              <w:t xml:space="preserve">このため、実際に基本手当を受け取り始める時期は、離職の直後ではないのが一般的です。早めの手続きと、時期の見通しの確認が大切です。</w:t>
            </w:r>
          </w:p>
        </w:tc>
      </w:tr>
    </w:tbl>
    <w:p>
      <w:pPr>
        <w:spacing w:after="90" w:before="0" w:line="20" w:lineRule="auto"/>
      </w:pPr>
      <w:r>
        <w:t xml:space="preserve"/>
      </w:r>
    </w:p>
    <w:p>
      <w:pPr>
        <w:spacing w:after="130" w:before="0" w:line="20" w:lineRule="auto"/>
      </w:pPr>
      <w:r>
        <w:t xml:space="preserve"/>
      </w:r>
    </w:p>
    <w:p>
      <w:pPr>
        <w:pStyle w:val="Heading2"/>
        <w:keepNext/>
        <w:pBdr>
          <w:bottom w:val="single" w:color="D8CCC0" w:sz="12" w:space="6"/>
        </w:pBdr>
        <w:spacing w:after="170" w:before="360"/>
      </w:pPr>
      <w:r>
        <w:rPr>
          <w:rFonts w:ascii="Century Gothic" w:eastAsia="游ゴシック" w:hAnsi="Century Gothic"/>
          <w:b/>
          <w:bCs/>
          <w:color w:val="591826"/>
          <w:sz w:val="27"/>
          <w:szCs w:val="27"/>
        </w:rPr>
        <w:t xml:space="preserve">7 受給期間</w:t>
      </w:r>
    </w:p>
    <w:p>
      <w:pPr>
        <w:spacing w:after="200" w:before="40" w:line="360" w:lineRule="auto"/>
      </w:pPr>
      <w:r>
        <w:rPr>
          <w:rFonts w:ascii="Georgia" w:eastAsia="游明朝" w:hAnsi="Georgia"/>
          <w:color w:val="591826"/>
          <w:sz w:val="22"/>
          <w:szCs w:val="22"/>
        </w:rPr>
        <w:t xml:space="preserve">基本手当を受けられる期間には期限があります。この期限を「受給期間」といいます。</w:t>
      </w:r>
    </w:p>
    <w:p>
      <w:pPr>
        <w:spacing w:after="150" w:line="370" w:lineRule="auto"/>
      </w:pPr>
      <w:r>
        <w:rPr>
          <w:rFonts w:ascii="Georgia" w:eastAsia="游明朝" w:hAnsi="Georgia"/>
          <w:b w:val="false"/>
          <w:bCs w:val="false"/>
          <w:color w:val="2B2426"/>
          <w:sz w:val="21"/>
          <w:szCs w:val="21"/>
        </w:rPr>
        <w:t xml:space="preserve">受給期間は、原則として離職した日の翌日から1年間とされています。この期間内に、所定給付日数の範囲で基本手当を受けることになります。</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Borders>
              <w:top w:val="single" w:color="FAE9E5" w:sz="4"/>
              <w:left w:val="single" w:color="B4492F" w:sz="28"/>
              <w:bottom w:val="single" w:color="FAE9E5" w:sz="4"/>
              <w:right w:val="single" w:color="FAE9E5" w:sz="4"/>
            </w:tcBorders>
            <w:shd w:fill="FAE9E5" w:color="auto" w:val="clear"/>
            <w:tcMar>
              <w:top w:type="dxa" w:w="150"/>
              <w:left w:type="dxa" w:w="230"/>
              <w:bottom w:type="dxa" w:w="150"/>
              <w:right w:type="dxa" w:w="210"/>
            </w:tcMar>
          </w:tcPr>
          <w:p>
            <w:pPr>
              <w:spacing w:after="90"/>
            </w:pPr>
            <w:r>
              <w:rPr>
                <w:rFonts w:ascii="Century Gothic" w:eastAsia="游ゴシック" w:hAnsi="Century Gothic"/>
                <w:b/>
                <w:bCs/>
                <w:color w:val="9E3A22"/>
                <w:sz w:val="20"/>
                <w:szCs w:val="20"/>
              </w:rPr>
              <w:t xml:space="preserve">⚠ 手続きが遅れると受け取り損ねる場合があります</w:t>
            </w:r>
          </w:p>
          <w:p>
            <w:pPr>
              <w:spacing w:after="80" w:line="340" w:lineRule="auto"/>
            </w:pPr>
            <w:r>
              <w:rPr>
                <w:rFonts w:ascii="Georgia" w:eastAsia="游明朝" w:hAnsi="Georgia"/>
                <w:color w:val="2B2426"/>
                <w:sz w:val="20"/>
                <w:szCs w:val="20"/>
              </w:rPr>
              <w:t xml:space="preserve">受給期間(原則1年)を過ぎると、所定給付日数が残っていても、その分を受けられなくなることがあるとされています。</w:t>
            </w:r>
          </w:p>
          <w:p>
            <w:pPr>
              <w:spacing w:after="80" w:line="340" w:lineRule="auto"/>
            </w:pPr>
            <w:r>
              <w:rPr>
                <w:rFonts w:ascii="Georgia" w:eastAsia="游明朝" w:hAnsi="Georgia"/>
                <w:color w:val="2B2426"/>
                <w:sz w:val="20"/>
                <w:szCs w:val="20"/>
              </w:rPr>
              <w:t xml:space="preserve">待期や給付制限もあるため、離職後はできるだけ早めにハローワークで手続きを進めることが勧められています。</w:t>
            </w:r>
          </w:p>
          <w:p>
            <w:pPr>
              <w:spacing w:after="0" w:line="340" w:lineRule="auto"/>
            </w:pPr>
            <w:r>
              <w:rPr>
                <w:rFonts w:ascii="Georgia" w:eastAsia="游明朝" w:hAnsi="Georgia"/>
                <w:color w:val="2B2426"/>
                <w:sz w:val="20"/>
                <w:szCs w:val="20"/>
              </w:rPr>
              <w:t xml:space="preserve">病気・出産・育児などですぐに働けない事情がある場合は、受給期間の延長を申し出られる仕組みがあるとされています。</w:t>
            </w:r>
          </w:p>
        </w:tc>
      </w:tr>
    </w:tbl>
    <w:p>
      <w:pPr>
        <w:spacing w:after="90" w:before="0" w:line="20" w:lineRule="auto"/>
      </w:pPr>
      <w: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Borders>
              <w:top w:val="single" w:color="F1EFEE" w:sz="4"/>
              <w:left w:val="single" w:color="8C807A" w:sz="28"/>
              <w:bottom w:val="single" w:color="F1EFEE" w:sz="4"/>
              <w:right w:val="single" w:color="F1EFEE" w:sz="4"/>
            </w:tcBorders>
            <w:shd w:fill="F1EFEE" w:color="auto" w:val="clear"/>
            <w:tcMar>
              <w:top w:type="dxa" w:w="150"/>
              <w:left w:type="dxa" w:w="230"/>
              <w:bottom w:type="dxa" w:w="150"/>
              <w:right w:type="dxa" w:w="210"/>
            </w:tcMar>
          </w:tcPr>
          <w:p>
            <w:pPr>
              <w:spacing w:after="90"/>
            </w:pPr>
            <w:r>
              <w:rPr>
                <w:rFonts w:ascii="Century Gothic" w:eastAsia="游ゴシック" w:hAnsi="Century Gothic"/>
                <w:b/>
                <w:bCs/>
                <w:color w:val="6B615B"/>
                <w:sz w:val="20"/>
                <w:szCs w:val="20"/>
              </w:rPr>
              <w:t xml:space="preserve">出典・確認先</w:t>
            </w:r>
          </w:p>
          <w:p>
            <w:pPr>
              <w:spacing w:after="80" w:line="340" w:lineRule="auto"/>
            </w:pPr>
            <w:r>
              <w:rPr>
                <w:rFonts w:ascii="Georgia" w:eastAsia="游明朝" w:hAnsi="Georgia"/>
                <w:color w:val="2B2426"/>
                <w:sz w:val="20"/>
                <w:szCs w:val="20"/>
              </w:rPr>
              <w:t xml:space="preserve">出典・確認先:厚生労働省・ハローワーク(2026年8月8日確認)。</w:t>
            </w:r>
          </w:p>
          <w:p>
            <w:pPr>
              <w:spacing w:after="80" w:line="340" w:lineRule="auto"/>
            </w:pPr>
            <w:r>
              <w:rPr>
                <w:rFonts w:ascii="Georgia" w:eastAsia="游明朝" w:hAnsi="Georgia"/>
                <w:color w:val="2B2426"/>
                <w:sz w:val="20"/>
                <w:szCs w:val="20"/>
              </w:rPr>
              <w:t xml:space="preserve">金額・可否・期間は個人の状況によって異なります。実際の額や取り扱いはハローワークで確認してください。</w:t>
            </w:r>
          </w:p>
          <w:p>
            <w:pPr>
              <w:spacing w:after="0" w:line="340" w:lineRule="auto"/>
            </w:pPr>
            <w:r>
              <w:rPr>
                <w:rFonts w:ascii="Georgia" w:eastAsia="游明朝" w:hAnsi="Georgia"/>
                <w:color w:val="2B2426"/>
                <w:sz w:val="20"/>
                <w:szCs w:val="20"/>
              </w:rPr>
              <w:t xml:space="preserve">制度改正が行われることがあるため、利用時には必ず最新の情報を確認してください。</w:t>
            </w:r>
          </w:p>
        </w:tc>
      </w:tr>
    </w:tbl>
    <w:p>
      <w:pPr>
        <w:spacing w:after="90" w:before="0" w:line="20" w:lineRule="auto"/>
      </w:pPr>
      <w:r>
        <w:t xml:space="preserve"/>
      </w:r>
    </w:p>
    <w:p>
      <w:pPr>
        <w:spacing w:after="130" w:before="0" w:line="20" w:lineRule="auto"/>
      </w:pPr>
      <w:r>
        <w:t xml:space="preserve"/>
      </w:r>
    </w:p>
    <w:p>
      <w:pPr>
        <w:pStyle w:val="Heading2"/>
        <w:keepNext/>
        <w:pBdr>
          <w:bottom w:val="single" w:color="D8CCC0" w:sz="12" w:space="6"/>
        </w:pBdr>
        <w:spacing w:after="170" w:before="360"/>
      </w:pPr>
      <w:r>
        <w:rPr>
          <w:rFonts w:ascii="Century Gothic" w:eastAsia="游ゴシック" w:hAnsi="Century Gothic"/>
          <w:b/>
          <w:bCs/>
          <w:color w:val="591826"/>
          <w:sz w:val="27"/>
          <w:szCs w:val="27"/>
        </w:rPr>
        <w:t xml:space="preserve">基本手当の申請の流れ</w:t>
      </w:r>
    </w:p>
    <w:p>
      <w:pPr>
        <w:spacing w:after="200" w:before="40" w:line="360" w:lineRule="auto"/>
      </w:pPr>
      <w:r>
        <w:rPr>
          <w:rFonts w:ascii="Georgia" w:eastAsia="游明朝" w:hAnsi="Georgia"/>
          <w:color w:val="591826"/>
          <w:sz w:val="22"/>
          <w:szCs w:val="22"/>
        </w:rPr>
        <w:t xml:space="preserve">基本手当の受給は、離職票を受け取ってからハローワークでの求職申込み、待期・給付制限を経て、失業の認定を重ねながら進むと案内されています。おおまかな流れを確認しておきましょう。</w:t>
      </w:r>
    </w:p>
    <w:p>
      <w:pPr>
        <w:spacing w:after="120" w:before="80"/>
      </w:pPr>
      <w:r>
        <w:rPr>
          <w:rFonts w:ascii="Century Gothic" w:eastAsia="游ゴシック" w:hAnsi="Century Gothic"/>
          <w:b/>
          <w:bCs/>
          <w:color w:val="591826"/>
          <w:sz w:val="20"/>
          <w:szCs w:val="20"/>
        </w:rPr>
        <w:t xml:space="preserve">申請から振込までの主な流れ（一般的な例）</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Borders>
              <w:top w:val="single" w:color="FAF4E9" w:sz="4"/>
              <w:left w:val="single" w:color="7A2233" w:sz="26"/>
              <w:bottom w:val="single" w:color="FAF4E9" w:sz="4"/>
              <w:right w:val="single" w:color="FAF4E9" w:sz="4"/>
            </w:tcBorders>
            <w:shd w:fill="FAF4E9" w:color="auto" w:val="clear"/>
            <w:tcMar>
              <w:top w:type="dxa" w:w="120"/>
              <w:left w:type="dxa" w:w="220"/>
              <w:bottom w:type="dxa" w:w="120"/>
              <w:right w:type="dxa" w:w="200"/>
            </w:tcMar>
          </w:tcPr>
          <w:p>
            <w:pPr>
              <w:spacing w:after="60" w:line="300" w:lineRule="auto"/>
            </w:pPr>
            <w:r>
              <w:rPr>
                <w:rFonts w:ascii="Century Gothic" w:eastAsia="游ゴシック" w:hAnsi="Century Gothic"/>
                <w:b/>
                <w:bCs/>
                <w:color w:val="7A2233"/>
                <w:sz w:val="18"/>
                <w:szCs w:val="18"/>
              </w:rPr>
              <w:t xml:space="preserve">STEP 1　</w:t>
            </w:r>
            <w:r>
              <w:rPr>
                <w:rFonts w:ascii="Segoe UI" w:eastAsia="游ゴシック" w:hAnsi="Segoe UI"/>
                <w:b/>
                <w:bCs/>
                <w:color w:val="2B2426"/>
                <w:sz w:val="20"/>
                <w:szCs w:val="20"/>
              </w:rPr>
              <w:t xml:space="preserve">STEP1 離職票を受け取る</w:t>
            </w:r>
          </w:p>
          <w:p>
            <w:pPr>
              <w:spacing w:after="0" w:line="320" w:lineRule="auto"/>
            </w:pPr>
            <w:r>
              <w:rPr>
                <w:rFonts w:ascii="Georgia" w:eastAsia="游明朝" w:hAnsi="Georgia"/>
                <w:color w:val="2B2426"/>
                <w:sz w:val="19"/>
                <w:szCs w:val="19"/>
              </w:rPr>
              <w:t xml:space="preserve">会社から離職票（離職票1・離職票2）を受け取ります。退職後に交付されるのが一般的です。</w:t>
            </w:r>
          </w:p>
        </w:tc>
      </w:tr>
    </w:tbl>
    <w:p>
      <w:pPr>
        <w:spacing w:after="40" w:before="40"/>
        <w:jc w:val="center"/>
      </w:pPr>
      <w:r>
        <w:rPr>
          <w:rFonts w:ascii="Segoe UI" w:eastAsia="游ゴシック" w:hAnsi="Segoe UI"/>
          <w:color w:val="7A2233"/>
          <w:sz w:val="18"/>
          <w:szCs w:val="18"/>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Borders>
              <w:top w:val="single" w:color="FAF4E9" w:sz="4"/>
              <w:left w:val="single" w:color="7A2233" w:sz="26"/>
              <w:bottom w:val="single" w:color="FAF4E9" w:sz="4"/>
              <w:right w:val="single" w:color="FAF4E9" w:sz="4"/>
            </w:tcBorders>
            <w:shd w:fill="FAF4E9" w:color="auto" w:val="clear"/>
            <w:tcMar>
              <w:top w:type="dxa" w:w="120"/>
              <w:left w:type="dxa" w:w="220"/>
              <w:bottom w:type="dxa" w:w="120"/>
              <w:right w:type="dxa" w:w="200"/>
            </w:tcMar>
          </w:tcPr>
          <w:p>
            <w:pPr>
              <w:spacing w:after="60" w:line="300" w:lineRule="auto"/>
            </w:pPr>
            <w:r>
              <w:rPr>
                <w:rFonts w:ascii="Century Gothic" w:eastAsia="游ゴシック" w:hAnsi="Century Gothic"/>
                <w:b/>
                <w:bCs/>
                <w:color w:val="7A2233"/>
                <w:sz w:val="18"/>
                <w:szCs w:val="18"/>
              </w:rPr>
              <w:t xml:space="preserve">STEP 2　</w:t>
            </w:r>
            <w:r>
              <w:rPr>
                <w:rFonts w:ascii="Segoe UI" w:eastAsia="游ゴシック" w:hAnsi="Segoe UI"/>
                <w:b/>
                <w:bCs/>
                <w:color w:val="2B2426"/>
                <w:sz w:val="20"/>
                <w:szCs w:val="20"/>
              </w:rPr>
              <w:t xml:space="preserve">STEP2 必要書類を確認</w:t>
            </w:r>
          </w:p>
          <w:p>
            <w:pPr>
              <w:spacing w:after="0" w:line="320" w:lineRule="auto"/>
            </w:pPr>
            <w:r>
              <w:rPr>
                <w:rFonts w:ascii="Georgia" w:eastAsia="游明朝" w:hAnsi="Georgia"/>
                <w:color w:val="2B2426"/>
                <w:sz w:val="19"/>
                <w:szCs w:val="19"/>
              </w:rPr>
              <w:t xml:space="preserve">本人確認書類やマイナンバー確認書類、写真、通帳等をそろえます。</w:t>
            </w:r>
          </w:p>
        </w:tc>
      </w:tr>
    </w:tbl>
    <w:p>
      <w:pPr>
        <w:spacing w:after="40" w:before="40"/>
        <w:jc w:val="center"/>
      </w:pPr>
      <w:r>
        <w:rPr>
          <w:rFonts w:ascii="Segoe UI" w:eastAsia="游ゴシック" w:hAnsi="Segoe UI"/>
          <w:color w:val="7A2233"/>
          <w:sz w:val="18"/>
          <w:szCs w:val="18"/>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Borders>
              <w:top w:val="single" w:color="FAF4E9" w:sz="4"/>
              <w:left w:val="single" w:color="7A2233" w:sz="26"/>
              <w:bottom w:val="single" w:color="FAF4E9" w:sz="4"/>
              <w:right w:val="single" w:color="FAF4E9" w:sz="4"/>
            </w:tcBorders>
            <w:shd w:fill="FAF4E9" w:color="auto" w:val="clear"/>
            <w:tcMar>
              <w:top w:type="dxa" w:w="120"/>
              <w:left w:type="dxa" w:w="220"/>
              <w:bottom w:type="dxa" w:w="120"/>
              <w:right w:type="dxa" w:w="200"/>
            </w:tcMar>
          </w:tcPr>
          <w:p>
            <w:pPr>
              <w:spacing w:after="60" w:line="300" w:lineRule="auto"/>
            </w:pPr>
            <w:r>
              <w:rPr>
                <w:rFonts w:ascii="Century Gothic" w:eastAsia="游ゴシック" w:hAnsi="Century Gothic"/>
                <w:b/>
                <w:bCs/>
                <w:color w:val="7A2233"/>
                <w:sz w:val="18"/>
                <w:szCs w:val="18"/>
              </w:rPr>
              <w:t xml:space="preserve">STEP 3　</w:t>
            </w:r>
            <w:r>
              <w:rPr>
                <w:rFonts w:ascii="Segoe UI" w:eastAsia="游ゴシック" w:hAnsi="Segoe UI"/>
                <w:b/>
                <w:bCs/>
                <w:color w:val="2B2426"/>
                <w:sz w:val="20"/>
                <w:szCs w:val="20"/>
              </w:rPr>
              <w:t xml:space="preserve">STEP3 ハローワークで求職申込み</w:t>
            </w:r>
          </w:p>
          <w:p>
            <w:pPr>
              <w:spacing w:after="0" w:line="320" w:lineRule="auto"/>
            </w:pPr>
            <w:r>
              <w:rPr>
                <w:rFonts w:ascii="Georgia" w:eastAsia="游明朝" w:hAnsi="Georgia"/>
                <w:color w:val="2B2426"/>
                <w:sz w:val="19"/>
                <w:szCs w:val="19"/>
              </w:rPr>
              <w:t xml:space="preserve">住所地を管轄するハローワークで求職の申込みを行い、離職票を提出します。</w:t>
            </w:r>
          </w:p>
        </w:tc>
      </w:tr>
    </w:tbl>
    <w:p>
      <w:pPr>
        <w:spacing w:after="40" w:before="40"/>
        <w:jc w:val="center"/>
      </w:pPr>
      <w:r>
        <w:rPr>
          <w:rFonts w:ascii="Segoe UI" w:eastAsia="游ゴシック" w:hAnsi="Segoe UI"/>
          <w:color w:val="7A2233"/>
          <w:sz w:val="18"/>
          <w:szCs w:val="18"/>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Borders>
              <w:top w:val="single" w:color="FAF4E9" w:sz="4"/>
              <w:left w:val="single" w:color="7A2233" w:sz="26"/>
              <w:bottom w:val="single" w:color="FAF4E9" w:sz="4"/>
              <w:right w:val="single" w:color="FAF4E9" w:sz="4"/>
            </w:tcBorders>
            <w:shd w:fill="FAF4E9" w:color="auto" w:val="clear"/>
            <w:tcMar>
              <w:top w:type="dxa" w:w="120"/>
              <w:left w:type="dxa" w:w="220"/>
              <w:bottom w:type="dxa" w:w="120"/>
              <w:right w:type="dxa" w:w="200"/>
            </w:tcMar>
          </w:tcPr>
          <w:p>
            <w:pPr>
              <w:spacing w:after="60" w:line="300" w:lineRule="auto"/>
            </w:pPr>
            <w:r>
              <w:rPr>
                <w:rFonts w:ascii="Century Gothic" w:eastAsia="游ゴシック" w:hAnsi="Century Gothic"/>
                <w:b/>
                <w:bCs/>
                <w:color w:val="7A2233"/>
                <w:sz w:val="18"/>
                <w:szCs w:val="18"/>
              </w:rPr>
              <w:t xml:space="preserve">STEP 4　</w:t>
            </w:r>
            <w:r>
              <w:rPr>
                <w:rFonts w:ascii="Segoe UI" w:eastAsia="游ゴシック" w:hAnsi="Segoe UI"/>
                <w:b/>
                <w:bCs/>
                <w:color w:val="2B2426"/>
                <w:sz w:val="20"/>
                <w:szCs w:val="20"/>
              </w:rPr>
              <w:t xml:space="preserve">STEP4 受給資格の決定</w:t>
            </w:r>
          </w:p>
          <w:p>
            <w:pPr>
              <w:spacing w:after="0" w:line="320" w:lineRule="auto"/>
            </w:pPr>
            <w:r>
              <w:rPr>
                <w:rFonts w:ascii="Georgia" w:eastAsia="游明朝" w:hAnsi="Georgia"/>
                <w:color w:val="2B2426"/>
                <w:sz w:val="19"/>
                <w:szCs w:val="19"/>
              </w:rPr>
              <w:t xml:space="preserve">提出内容をもとに受給資格の有無が確認され、決定されます。</w:t>
            </w:r>
          </w:p>
        </w:tc>
      </w:tr>
    </w:tbl>
    <w:p>
      <w:pPr>
        <w:spacing w:after="40" w:before="40"/>
        <w:jc w:val="center"/>
      </w:pPr>
      <w:r>
        <w:rPr>
          <w:rFonts w:ascii="Segoe UI" w:eastAsia="游ゴシック" w:hAnsi="Segoe UI"/>
          <w:color w:val="7A2233"/>
          <w:sz w:val="18"/>
          <w:szCs w:val="18"/>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Borders>
              <w:top w:val="single" w:color="FAF4E9" w:sz="4"/>
              <w:left w:val="single" w:color="7A2233" w:sz="26"/>
              <w:bottom w:val="single" w:color="FAF4E9" w:sz="4"/>
              <w:right w:val="single" w:color="FAF4E9" w:sz="4"/>
            </w:tcBorders>
            <w:shd w:fill="FAF4E9" w:color="auto" w:val="clear"/>
            <w:tcMar>
              <w:top w:type="dxa" w:w="120"/>
              <w:left w:type="dxa" w:w="220"/>
              <w:bottom w:type="dxa" w:w="120"/>
              <w:right w:type="dxa" w:w="200"/>
            </w:tcMar>
          </w:tcPr>
          <w:p>
            <w:pPr>
              <w:spacing w:after="60" w:line="300" w:lineRule="auto"/>
            </w:pPr>
            <w:r>
              <w:rPr>
                <w:rFonts w:ascii="Century Gothic" w:eastAsia="游ゴシック" w:hAnsi="Century Gothic"/>
                <w:b/>
                <w:bCs/>
                <w:color w:val="7A2233"/>
                <w:sz w:val="18"/>
                <w:szCs w:val="18"/>
              </w:rPr>
              <w:t xml:space="preserve">STEP 5　</w:t>
            </w:r>
            <w:r>
              <w:rPr>
                <w:rFonts w:ascii="Segoe UI" w:eastAsia="游ゴシック" w:hAnsi="Segoe UI"/>
                <w:b/>
                <w:bCs/>
                <w:color w:val="2B2426"/>
                <w:sz w:val="20"/>
                <w:szCs w:val="20"/>
              </w:rPr>
              <w:t xml:space="preserve">STEP5 待期7日</w:t>
            </w:r>
          </w:p>
          <w:p>
            <w:pPr>
              <w:spacing w:after="0" w:line="320" w:lineRule="auto"/>
            </w:pPr>
            <w:r>
              <w:rPr>
                <w:rFonts w:ascii="Georgia" w:eastAsia="游明朝" w:hAnsi="Georgia"/>
                <w:color w:val="2B2426"/>
                <w:sz w:val="19"/>
                <w:szCs w:val="19"/>
              </w:rPr>
              <w:t xml:space="preserve">求職申込み後、通算7日間の待期期間があるとされています。</w:t>
            </w:r>
          </w:p>
        </w:tc>
      </w:tr>
    </w:tbl>
    <w:p>
      <w:pPr>
        <w:spacing w:after="40" w:before="40"/>
        <w:jc w:val="center"/>
      </w:pPr>
      <w:r>
        <w:rPr>
          <w:rFonts w:ascii="Segoe UI" w:eastAsia="游ゴシック" w:hAnsi="Segoe UI"/>
          <w:color w:val="7A2233"/>
          <w:sz w:val="18"/>
          <w:szCs w:val="18"/>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Borders>
              <w:top w:val="single" w:color="FAF4E9" w:sz="4"/>
              <w:left w:val="single" w:color="7A2233" w:sz="26"/>
              <w:bottom w:val="single" w:color="FAF4E9" w:sz="4"/>
              <w:right w:val="single" w:color="FAF4E9" w:sz="4"/>
            </w:tcBorders>
            <w:shd w:fill="FAF4E9" w:color="auto" w:val="clear"/>
            <w:tcMar>
              <w:top w:type="dxa" w:w="120"/>
              <w:left w:type="dxa" w:w="220"/>
              <w:bottom w:type="dxa" w:w="120"/>
              <w:right w:type="dxa" w:w="200"/>
            </w:tcMar>
          </w:tcPr>
          <w:p>
            <w:pPr>
              <w:spacing w:after="60" w:line="300" w:lineRule="auto"/>
            </w:pPr>
            <w:r>
              <w:rPr>
                <w:rFonts w:ascii="Century Gothic" w:eastAsia="游ゴシック" w:hAnsi="Century Gothic"/>
                <w:b/>
                <w:bCs/>
                <w:color w:val="7A2233"/>
                <w:sz w:val="18"/>
                <w:szCs w:val="18"/>
              </w:rPr>
              <w:t xml:space="preserve">STEP 6　</w:t>
            </w:r>
            <w:r>
              <w:rPr>
                <w:rFonts w:ascii="Segoe UI" w:eastAsia="游ゴシック" w:hAnsi="Segoe UI"/>
                <w:b/>
                <w:bCs/>
                <w:color w:val="2B2426"/>
                <w:sz w:val="20"/>
                <w:szCs w:val="20"/>
              </w:rPr>
              <w:t xml:space="preserve">STEP6 給付制限の有無を確認</w:t>
            </w:r>
          </w:p>
          <w:p>
            <w:pPr>
              <w:spacing w:after="0" w:line="320" w:lineRule="auto"/>
            </w:pPr>
            <w:r>
              <w:rPr>
                <w:rFonts w:ascii="Georgia" w:eastAsia="游明朝" w:hAnsi="Georgia"/>
                <w:color w:val="2B2426"/>
                <w:sz w:val="19"/>
                <w:szCs w:val="19"/>
              </w:rPr>
              <w:t xml:space="preserve">離職理由により給付制限が付く場合があります。自己都合は原則1か月とされています（内容は個別に確認）。</w:t>
            </w:r>
          </w:p>
        </w:tc>
      </w:tr>
    </w:tbl>
    <w:p>
      <w:pPr>
        <w:spacing w:after="40" w:before="40"/>
        <w:jc w:val="center"/>
      </w:pPr>
      <w:r>
        <w:rPr>
          <w:rFonts w:ascii="Segoe UI" w:eastAsia="游ゴシック" w:hAnsi="Segoe UI"/>
          <w:color w:val="7A2233"/>
          <w:sz w:val="18"/>
          <w:szCs w:val="18"/>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Borders>
              <w:top w:val="single" w:color="FAF4E9" w:sz="4"/>
              <w:left w:val="single" w:color="7A2233" w:sz="26"/>
              <w:bottom w:val="single" w:color="FAF4E9" w:sz="4"/>
              <w:right w:val="single" w:color="FAF4E9" w:sz="4"/>
            </w:tcBorders>
            <w:shd w:fill="FAF4E9" w:color="auto" w:val="clear"/>
            <w:tcMar>
              <w:top w:type="dxa" w:w="120"/>
              <w:left w:type="dxa" w:w="220"/>
              <w:bottom w:type="dxa" w:w="120"/>
              <w:right w:type="dxa" w:w="200"/>
            </w:tcMar>
          </w:tcPr>
          <w:p>
            <w:pPr>
              <w:spacing w:after="60" w:line="300" w:lineRule="auto"/>
            </w:pPr>
            <w:r>
              <w:rPr>
                <w:rFonts w:ascii="Century Gothic" w:eastAsia="游ゴシック" w:hAnsi="Century Gothic"/>
                <w:b/>
                <w:bCs/>
                <w:color w:val="7A2233"/>
                <w:sz w:val="18"/>
                <w:szCs w:val="18"/>
              </w:rPr>
              <w:t xml:space="preserve">STEP 7　</w:t>
            </w:r>
            <w:r>
              <w:rPr>
                <w:rFonts w:ascii="Segoe UI" w:eastAsia="游ゴシック" w:hAnsi="Segoe UI"/>
                <w:b/>
                <w:bCs/>
                <w:color w:val="2B2426"/>
                <w:sz w:val="20"/>
                <w:szCs w:val="20"/>
              </w:rPr>
              <w:t xml:space="preserve">STEP7 雇用保険受給説明会等</w:t>
            </w:r>
          </w:p>
          <w:p>
            <w:pPr>
              <w:spacing w:after="0" w:line="320" w:lineRule="auto"/>
            </w:pPr>
            <w:r>
              <w:rPr>
                <w:rFonts w:ascii="Georgia" w:eastAsia="游明朝" w:hAnsi="Georgia"/>
                <w:color w:val="2B2426"/>
                <w:sz w:val="19"/>
                <w:szCs w:val="19"/>
              </w:rPr>
              <w:t xml:space="preserve">受給に関する説明会等への参加が案内される場合があります。</w:t>
            </w:r>
          </w:p>
        </w:tc>
      </w:tr>
    </w:tbl>
    <w:p>
      <w:pPr>
        <w:spacing w:after="40" w:before="40"/>
        <w:jc w:val="center"/>
      </w:pPr>
      <w:r>
        <w:rPr>
          <w:rFonts w:ascii="Segoe UI" w:eastAsia="游ゴシック" w:hAnsi="Segoe UI"/>
          <w:color w:val="7A2233"/>
          <w:sz w:val="18"/>
          <w:szCs w:val="18"/>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Borders>
              <w:top w:val="single" w:color="FAF4E9" w:sz="4"/>
              <w:left w:val="single" w:color="7A2233" w:sz="26"/>
              <w:bottom w:val="single" w:color="FAF4E9" w:sz="4"/>
              <w:right w:val="single" w:color="FAF4E9" w:sz="4"/>
            </w:tcBorders>
            <w:shd w:fill="FAF4E9" w:color="auto" w:val="clear"/>
            <w:tcMar>
              <w:top w:type="dxa" w:w="120"/>
              <w:left w:type="dxa" w:w="220"/>
              <w:bottom w:type="dxa" w:w="120"/>
              <w:right w:type="dxa" w:w="200"/>
            </w:tcMar>
          </w:tcPr>
          <w:p>
            <w:pPr>
              <w:spacing w:after="60" w:line="300" w:lineRule="auto"/>
            </w:pPr>
            <w:r>
              <w:rPr>
                <w:rFonts w:ascii="Century Gothic" w:eastAsia="游ゴシック" w:hAnsi="Century Gothic"/>
                <w:b/>
                <w:bCs/>
                <w:color w:val="7A2233"/>
                <w:sz w:val="18"/>
                <w:szCs w:val="18"/>
              </w:rPr>
              <w:t xml:space="preserve">STEP 8　</w:t>
            </w:r>
            <w:r>
              <w:rPr>
                <w:rFonts w:ascii="Segoe UI" w:eastAsia="游ゴシック" w:hAnsi="Segoe UI"/>
                <w:b/>
                <w:bCs/>
                <w:color w:val="2B2426"/>
                <w:sz w:val="20"/>
                <w:szCs w:val="20"/>
              </w:rPr>
              <w:t xml:space="preserve">STEP8 求職活動</w:t>
            </w:r>
          </w:p>
          <w:p>
            <w:pPr>
              <w:spacing w:after="0" w:line="320" w:lineRule="auto"/>
            </w:pPr>
            <w:r>
              <w:rPr>
                <w:rFonts w:ascii="Georgia" w:eastAsia="游明朝" w:hAnsi="Georgia"/>
                <w:color w:val="2B2426"/>
                <w:sz w:val="19"/>
                <w:szCs w:val="19"/>
              </w:rPr>
              <w:t xml:space="preserve">求人応募や職業相談など、求職活動を行います。</w:t>
            </w:r>
          </w:p>
        </w:tc>
      </w:tr>
    </w:tbl>
    <w:p>
      <w:pPr>
        <w:spacing w:after="40" w:before="40"/>
        <w:jc w:val="center"/>
      </w:pPr>
      <w:r>
        <w:rPr>
          <w:rFonts w:ascii="Segoe UI" w:eastAsia="游ゴシック" w:hAnsi="Segoe UI"/>
          <w:color w:val="7A2233"/>
          <w:sz w:val="18"/>
          <w:szCs w:val="18"/>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Borders>
              <w:top w:val="single" w:color="FAF4E9" w:sz="4"/>
              <w:left w:val="single" w:color="7A2233" w:sz="26"/>
              <w:bottom w:val="single" w:color="FAF4E9" w:sz="4"/>
              <w:right w:val="single" w:color="FAF4E9" w:sz="4"/>
            </w:tcBorders>
            <w:shd w:fill="FAF4E9" w:color="auto" w:val="clear"/>
            <w:tcMar>
              <w:top w:type="dxa" w:w="120"/>
              <w:left w:type="dxa" w:w="220"/>
              <w:bottom w:type="dxa" w:w="120"/>
              <w:right w:type="dxa" w:w="200"/>
            </w:tcMar>
          </w:tcPr>
          <w:p>
            <w:pPr>
              <w:spacing w:after="60" w:line="300" w:lineRule="auto"/>
            </w:pPr>
            <w:r>
              <w:rPr>
                <w:rFonts w:ascii="Century Gothic" w:eastAsia="游ゴシック" w:hAnsi="Century Gothic"/>
                <w:b/>
                <w:bCs/>
                <w:color w:val="7A2233"/>
                <w:sz w:val="18"/>
                <w:szCs w:val="18"/>
              </w:rPr>
              <w:t xml:space="preserve">STEP 9　</w:t>
            </w:r>
            <w:r>
              <w:rPr>
                <w:rFonts w:ascii="Segoe UI" w:eastAsia="游ゴシック" w:hAnsi="Segoe UI"/>
                <w:b/>
                <w:bCs/>
                <w:color w:val="2B2426"/>
                <w:sz w:val="20"/>
                <w:szCs w:val="20"/>
              </w:rPr>
              <w:t xml:space="preserve">STEP9 失業の認定</w:t>
            </w:r>
          </w:p>
          <w:p>
            <w:pPr>
              <w:spacing w:after="0" w:line="320" w:lineRule="auto"/>
            </w:pPr>
            <w:r>
              <w:rPr>
                <w:rFonts w:ascii="Georgia" w:eastAsia="游明朝" w:hAnsi="Georgia"/>
                <w:color w:val="2B2426"/>
                <w:sz w:val="19"/>
                <w:szCs w:val="19"/>
              </w:rPr>
              <w:t xml:space="preserve">原則4週間に1回の認定日に、失業の状態や求職活動の状況を申告し認定を受けます。</w:t>
            </w:r>
          </w:p>
        </w:tc>
      </w:tr>
    </w:tbl>
    <w:p>
      <w:pPr>
        <w:spacing w:after="40" w:before="40"/>
        <w:jc w:val="center"/>
      </w:pPr>
      <w:r>
        <w:rPr>
          <w:rFonts w:ascii="Segoe UI" w:eastAsia="游ゴシック" w:hAnsi="Segoe UI"/>
          <w:color w:val="7A2233"/>
          <w:sz w:val="18"/>
          <w:szCs w:val="18"/>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Borders>
              <w:top w:val="single" w:color="FAF4E9" w:sz="4"/>
              <w:left w:val="single" w:color="7A2233" w:sz="26"/>
              <w:bottom w:val="single" w:color="FAF4E9" w:sz="4"/>
              <w:right w:val="single" w:color="FAF4E9" w:sz="4"/>
            </w:tcBorders>
            <w:shd w:fill="FAF4E9" w:color="auto" w:val="clear"/>
            <w:tcMar>
              <w:top w:type="dxa" w:w="120"/>
              <w:left w:type="dxa" w:w="220"/>
              <w:bottom w:type="dxa" w:w="120"/>
              <w:right w:type="dxa" w:w="200"/>
            </w:tcMar>
          </w:tcPr>
          <w:p>
            <w:pPr>
              <w:spacing w:after="60" w:line="300" w:lineRule="auto"/>
            </w:pPr>
            <w:r>
              <w:rPr>
                <w:rFonts w:ascii="Century Gothic" w:eastAsia="游ゴシック" w:hAnsi="Century Gothic"/>
                <w:b/>
                <w:bCs/>
                <w:color w:val="7A2233"/>
                <w:sz w:val="18"/>
                <w:szCs w:val="18"/>
              </w:rPr>
              <w:t xml:space="preserve">STEP 10　</w:t>
            </w:r>
            <w:r>
              <w:rPr>
                <w:rFonts w:ascii="Segoe UI" w:eastAsia="游ゴシック" w:hAnsi="Segoe UI"/>
                <w:b/>
                <w:bCs/>
                <w:color w:val="2B2426"/>
                <w:sz w:val="20"/>
                <w:szCs w:val="20"/>
              </w:rPr>
              <w:t xml:space="preserve">STEP10 基本手当の振込</w:t>
            </w:r>
          </w:p>
          <w:p>
            <w:pPr>
              <w:spacing w:after="0" w:line="320" w:lineRule="auto"/>
            </w:pPr>
            <w:r>
              <w:rPr>
                <w:rFonts w:ascii="Georgia" w:eastAsia="游明朝" w:hAnsi="Georgia"/>
                <w:color w:val="2B2426"/>
                <w:sz w:val="19"/>
                <w:szCs w:val="19"/>
              </w:rPr>
              <w:t xml:space="preserve">認定を受けた分の基本手当が、指定した本人名義の口座に振り込まれるとされています。</w:t>
            </w:r>
          </w:p>
        </w:tc>
      </w:tr>
    </w:tbl>
    <w:p>
      <w:pPr>
        <w:spacing w:after="130" w:before="0" w:line="20" w:lineRule="auto"/>
      </w:pPr>
      <w:r>
        <w:t xml:space="preserve"/>
      </w:r>
    </w:p>
    <w:p>
      <w:pPr>
        <w:spacing w:after="150" w:before="60" w:line="300" w:lineRule="auto"/>
      </w:pPr>
      <w:r>
        <w:rPr>
          <w:rFonts w:ascii="Segoe UI" w:eastAsia="游ゴシック" w:hAnsi="Segoe UI"/>
          <w:i/>
          <w:iCs/>
          <w:color w:val="8C807A"/>
          <w:sz w:val="17"/>
          <w:szCs w:val="17"/>
        </w:rPr>
        <w:t xml:space="preserve">実際の手順・呼称はハローワークの最新案内を優先してください。</w:t>
      </w:r>
    </w:p>
    <w:p>
      <w:pPr>
        <w:spacing w:after="130" w:before="0" w:line="20" w:lineRule="auto"/>
      </w:pPr>
      <w:r>
        <w:t xml:space="preserve"/>
      </w:r>
    </w:p>
    <w:p>
      <w:pPr>
        <w:pStyle w:val="Heading2"/>
        <w:keepNext/>
        <w:pBdr>
          <w:bottom w:val="single" w:color="D8CCC0" w:sz="12" w:space="6"/>
        </w:pBdr>
        <w:spacing w:after="170" w:before="360"/>
      </w:pPr>
      <w:r>
        <w:rPr>
          <w:rFonts w:ascii="Century Gothic" w:eastAsia="游ゴシック" w:hAnsi="Century Gothic"/>
          <w:b/>
          <w:bCs/>
          <w:color w:val="591826"/>
          <w:sz w:val="27"/>
          <w:szCs w:val="27"/>
        </w:rPr>
        <w:t xml:space="preserve">申請に必要な書類</w:t>
      </w:r>
    </w:p>
    <w:p>
      <w:pPr>
        <w:spacing w:after="150" w:line="370" w:lineRule="auto"/>
      </w:pPr>
      <w:r>
        <w:rPr>
          <w:rFonts w:ascii="Georgia" w:eastAsia="游明朝" w:hAnsi="Georgia"/>
          <w:b w:val="false"/>
          <w:bCs w:val="false"/>
          <w:color w:val="2B2426"/>
          <w:sz w:val="21"/>
          <w:szCs w:val="21"/>
        </w:rPr>
        <w:t xml:space="preserve">求職申込みや受給資格の手続きでは、一般に次のような書類が案内されることが多いとされています。</w:t>
      </w:r>
    </w:p>
    <w:tbl>
      <w:tblPr>
        <w:tblW w:type="dxa" w:w="9638"/>
        <w:tblBorders>
          <w:top w:val="single" w:color="D8CCC0" w:sz="4"/>
          <w:left w:val="single" w:color="D8CCC0" w:sz="4"/>
          <w:bottom w:val="single" w:color="D8CCC0" w:sz="4"/>
          <w:right w:val="single" w:color="D8CCC0" w:sz="4"/>
          <w:insideH w:val="single" w:color="D8CCC0" w:sz="4"/>
          <w:insideV w:val="single" w:color="D8CCC0" w:sz="4"/>
        </w:tblBorders>
      </w:tblPr>
      <w:tblGrid>
        <w:gridCol w:w="3084"/>
        <w:gridCol w:w="6554"/>
      </w:tblGrid>
      <w:tr>
        <w:trPr>
          <w:tblHeader/>
        </w:trPr>
        <w:tc>
          <w:tcPr>
            <w:tcW w:type="dxa" w:w="3084"/>
            <w:shd w:fill="591826" w:color="auto" w:val="clear"/>
            <w:tcMar>
              <w:top w:type="dxa" w:w="80"/>
              <w:left w:type="dxa" w:w="140"/>
              <w:bottom w:type="dxa" w:w="80"/>
              <w:right w:type="dxa" w:w="120"/>
            </w:tcMar>
            <w:vAlign w:val="center"/>
          </w:tcPr>
          <w:p>
            <w:pPr>
              <w:spacing w:after="0" w:line="300" w:lineRule="auto"/>
              <w:jc w:val="left"/>
            </w:pPr>
            <w:r>
              <w:rPr>
                <w:rFonts w:ascii="Segoe UI" w:eastAsia="游ゴシック" w:hAnsi="Segoe UI"/>
                <w:b/>
                <w:bCs/>
                <w:color w:val="FFFFFF"/>
                <w:sz w:val="18"/>
                <w:szCs w:val="18"/>
              </w:rPr>
              <w:t xml:space="preserve">書類</w:t>
            </w:r>
          </w:p>
        </w:tc>
        <w:tc>
          <w:tcPr>
            <w:tcW w:type="dxa" w:w="6554"/>
            <w:shd w:fill="591826" w:color="auto" w:val="clear"/>
            <w:tcMar>
              <w:top w:type="dxa" w:w="80"/>
              <w:left w:type="dxa" w:w="140"/>
              <w:bottom w:type="dxa" w:w="80"/>
              <w:right w:type="dxa" w:w="120"/>
            </w:tcMar>
            <w:vAlign w:val="center"/>
          </w:tcPr>
          <w:p>
            <w:pPr>
              <w:spacing w:after="0" w:line="300" w:lineRule="auto"/>
              <w:jc w:val="center"/>
            </w:pPr>
            <w:r>
              <w:rPr>
                <w:rFonts w:ascii="Segoe UI" w:eastAsia="游ゴシック" w:hAnsi="Segoe UI"/>
                <w:b/>
                <w:bCs/>
                <w:color w:val="FFFFFF"/>
                <w:sz w:val="18"/>
                <w:szCs w:val="18"/>
              </w:rPr>
              <w:t xml:space="preserve">内容の目安</w:t>
            </w:r>
          </w:p>
        </w:tc>
      </w:tr>
      <w:tr>
        <w:trPr>
          <w:cantSplit/>
          <w:trHeight w:val="440" w:hRule="atLeast"/>
        </w:trPr>
        <w:tc>
          <w:tcPr>
            <w:tcW w:type="dxa" w:w="3084"/>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離職票1・離職票2</w:t>
            </w:r>
          </w:p>
        </w:tc>
        <w:tc>
          <w:tcPr>
            <w:tcW w:type="dxa" w:w="6554"/>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会社から交付される離職に関する書類</w:t>
            </w:r>
          </w:p>
        </w:tc>
      </w:tr>
      <w:tr>
        <w:trPr>
          <w:cantSplit/>
          <w:trHeight w:val="440" w:hRule="atLeast"/>
        </w:trPr>
        <w:tc>
          <w:tcPr>
            <w:tcW w:type="dxa" w:w="3084"/>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本人確認書類</w:t>
            </w:r>
          </w:p>
        </w:tc>
        <w:tc>
          <w:tcPr>
            <w:tcW w:type="dxa" w:w="6554"/>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運転免許証など、本人であることを確認できるもの</w:t>
            </w:r>
          </w:p>
        </w:tc>
      </w:tr>
      <w:tr>
        <w:trPr>
          <w:cantSplit/>
          <w:trHeight w:val="440" w:hRule="atLeast"/>
        </w:trPr>
        <w:tc>
          <w:tcPr>
            <w:tcW w:type="dxa" w:w="3084"/>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マイナンバー確認書類</w:t>
            </w:r>
          </w:p>
        </w:tc>
        <w:tc>
          <w:tcPr>
            <w:tcW w:type="dxa" w:w="6554"/>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マイナンバーカード等、番号を確認できるもの</w:t>
            </w:r>
          </w:p>
        </w:tc>
      </w:tr>
      <w:tr>
        <w:trPr>
          <w:cantSplit/>
          <w:trHeight w:val="440" w:hRule="atLeast"/>
        </w:trPr>
        <w:tc>
          <w:tcPr>
            <w:tcW w:type="dxa" w:w="3084"/>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写真</w:t>
            </w:r>
          </w:p>
        </w:tc>
        <w:tc>
          <w:tcPr>
            <w:tcW w:type="dxa" w:w="6554"/>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規定サイズの写真（枚数・サイズは案内に従う）</w:t>
            </w:r>
          </w:p>
        </w:tc>
      </w:tr>
      <w:tr>
        <w:trPr>
          <w:cantSplit/>
          <w:trHeight w:val="440" w:hRule="atLeast"/>
        </w:trPr>
        <w:tc>
          <w:tcPr>
            <w:tcW w:type="dxa" w:w="3084"/>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本人名義の通帳またはキャッシュカード等</w:t>
            </w:r>
          </w:p>
        </w:tc>
        <w:tc>
          <w:tcPr>
            <w:tcW w:type="dxa" w:w="6554"/>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基本手当の振込先を確認できるもの</w:t>
            </w:r>
          </w:p>
        </w:tc>
      </w:tr>
    </w:tbl>
    <w:p>
      <w:pPr>
        <w:spacing w:after="130" w:before="0" w:line="20" w:lineRule="auto"/>
      </w:pPr>
      <w: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Borders>
              <w:top w:val="single" w:color="FAE9E5" w:sz="4"/>
              <w:left w:val="single" w:color="B4492F" w:sz="28"/>
              <w:bottom w:val="single" w:color="FAE9E5" w:sz="4"/>
              <w:right w:val="single" w:color="FAE9E5" w:sz="4"/>
            </w:tcBorders>
            <w:shd w:fill="FAE9E5" w:color="auto" w:val="clear"/>
            <w:tcMar>
              <w:top w:type="dxa" w:w="150"/>
              <w:left w:type="dxa" w:w="230"/>
              <w:bottom w:type="dxa" w:w="150"/>
              <w:right w:type="dxa" w:w="210"/>
            </w:tcMar>
          </w:tcPr>
          <w:p>
            <w:pPr>
              <w:spacing w:after="90"/>
            </w:pPr>
            <w:r>
              <w:rPr>
                <w:rFonts w:ascii="Century Gothic" w:eastAsia="游ゴシック" w:hAnsi="Century Gothic"/>
                <w:b/>
                <w:bCs/>
                <w:color w:val="9E3A22"/>
                <w:sz w:val="20"/>
                <w:szCs w:val="20"/>
              </w:rPr>
              <w:t xml:space="preserve">⚠ 書類は事前に確認を</w:t>
            </w:r>
          </w:p>
          <w:p>
            <w:pPr>
              <w:spacing w:after="0" w:line="340" w:lineRule="auto"/>
            </w:pPr>
            <w:r>
              <w:rPr>
                <w:rFonts w:ascii="Georgia" w:eastAsia="游明朝" w:hAnsi="Georgia"/>
                <w:color w:val="2B2426"/>
                <w:sz w:val="20"/>
                <w:szCs w:val="20"/>
              </w:rPr>
              <w:t xml:space="preserve">必要書類は個別事情やハローワークにより異なる場合があります。最終的には管轄ハローワークの案内を確認してください。</w:t>
            </w:r>
          </w:p>
        </w:tc>
      </w:tr>
    </w:tbl>
    <w:p>
      <w:pPr>
        <w:spacing w:after="90" w:before="0" w:line="20" w:lineRule="auto"/>
      </w:pPr>
      <w:r>
        <w:t xml:space="preserve"/>
      </w:r>
    </w:p>
    <w:p>
      <w:pPr>
        <w:spacing w:after="130" w:before="0" w:line="20" w:lineRule="auto"/>
      </w:pPr>
      <w:r>
        <w:t xml:space="preserve"/>
      </w:r>
    </w:p>
    <w:p>
      <w:pPr>
        <w:pStyle w:val="Heading2"/>
        <w:keepNext/>
        <w:pBdr>
          <w:bottom w:val="single" w:color="D8CCC0" w:sz="12" w:space="6"/>
        </w:pBdr>
        <w:spacing w:after="170" w:before="360"/>
      </w:pPr>
      <w:r>
        <w:rPr>
          <w:rFonts w:ascii="Century Gothic" w:eastAsia="游ゴシック" w:hAnsi="Century Gothic"/>
          <w:b/>
          <w:bCs/>
          <w:color w:val="591826"/>
          <w:sz w:val="27"/>
          <w:szCs w:val="27"/>
        </w:rPr>
        <w:t xml:space="preserve">失業認定と求職活動</w:t>
      </w:r>
    </w:p>
    <w:p>
      <w:pPr>
        <w:pBdr>
          <w:left w:val="single" w:color="7A2233" w:sz="20" w:space="10"/>
        </w:pBdr>
        <w:spacing w:after="110" w:before="260"/>
        <w:ind w:left="130"/>
      </w:pPr>
      <w:r>
        <w:rPr>
          <w:rFonts w:ascii="Century Gothic" w:eastAsia="游ゴシック" w:hAnsi="Century Gothic"/>
          <w:b/>
          <w:bCs/>
          <w:color w:val="591826"/>
          <w:sz w:val="24"/>
          <w:szCs w:val="24"/>
        </w:rPr>
        <w:t xml:space="preserve">失業の認定とは</w:t>
      </w:r>
    </w:p>
    <w:p>
      <w:pPr>
        <w:spacing w:after="150" w:line="370" w:lineRule="auto"/>
      </w:pPr>
      <w:r>
        <w:rPr>
          <w:rFonts w:ascii="Georgia" w:eastAsia="游明朝" w:hAnsi="Georgia"/>
          <w:b w:val="false"/>
          <w:bCs w:val="false"/>
          <w:color w:val="2B2426"/>
          <w:sz w:val="21"/>
          <w:szCs w:val="21"/>
        </w:rPr>
        <w:t xml:space="preserve">失業の認定とは、認定日にハローワークへ行き、失業の状態にあることや求職活動の状況を申告して確認を受ける手続きを指すと説明されています。原則として4週間に1回の認定日が設定されるとされています。</w:t>
      </w:r>
    </w:p>
    <w:p>
      <w:pPr>
        <w:pBdr>
          <w:left w:val="single" w:color="7A2233" w:sz="20" w:space="10"/>
        </w:pBdr>
        <w:spacing w:after="110" w:before="260"/>
        <w:ind w:left="130"/>
      </w:pPr>
      <w:r>
        <w:rPr>
          <w:rFonts w:ascii="Century Gothic" w:eastAsia="游ゴシック" w:hAnsi="Century Gothic"/>
          <w:b/>
          <w:bCs/>
          <w:color w:val="591826"/>
          <w:sz w:val="24"/>
          <w:szCs w:val="24"/>
        </w:rPr>
        <w:t xml:space="preserve">認定日にすること</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失業の状態にあることを申告する</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前回からの求職活動の実績を申告する</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案内に従って必要書類を提出する</w:t>
      </w:r>
    </w:p>
    <w:p>
      <w:pPr>
        <w:pBdr>
          <w:left w:val="single" w:color="7A2233" w:sz="20" w:space="10"/>
        </w:pBdr>
        <w:spacing w:after="110" w:before="260"/>
        <w:ind w:left="130"/>
      </w:pPr>
      <w:r>
        <w:rPr>
          <w:rFonts w:ascii="Century Gothic" w:eastAsia="游ゴシック" w:hAnsi="Century Gothic"/>
          <w:b/>
          <w:bCs/>
          <w:color w:val="591826"/>
          <w:sz w:val="24"/>
          <w:szCs w:val="24"/>
        </w:rPr>
        <w:t xml:space="preserve">求職活動実績の例</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ハローワーク等での職業相談</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求人への応募</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職業紹介を受けること</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就職に関するセミナー等への参加</w:t>
      </w:r>
    </w:p>
    <w:p>
      <w:pPr>
        <w:spacing w:after="150" w:before="60" w:line="300" w:lineRule="auto"/>
      </w:pPr>
      <w:r>
        <w:rPr>
          <w:rFonts w:ascii="Segoe UI" w:eastAsia="游ゴシック" w:hAnsi="Segoe UI"/>
          <w:i/>
          <w:iCs/>
          <w:color w:val="8C807A"/>
          <w:sz w:val="17"/>
          <w:szCs w:val="17"/>
        </w:rPr>
        <w:t xml:space="preserve">何が求職活動実績として認められるかは、ハローワークの案内により異なる場合があります。</w:t>
      </w:r>
    </w:p>
    <w:p>
      <w:pPr>
        <w:pBdr>
          <w:left w:val="single" w:color="7A2233" w:sz="20" w:space="10"/>
        </w:pBdr>
        <w:spacing w:after="110" w:before="260"/>
        <w:ind w:left="130"/>
      </w:pPr>
      <w:r>
        <w:rPr>
          <w:rFonts w:ascii="Century Gothic" w:eastAsia="游ゴシック" w:hAnsi="Century Gothic"/>
          <w:b/>
          <w:bCs/>
          <w:color w:val="591826"/>
          <w:sz w:val="24"/>
          <w:szCs w:val="24"/>
        </w:rPr>
        <w:t xml:space="preserve">就職が決まった場合</w:t>
      </w:r>
    </w:p>
    <w:p>
      <w:pPr>
        <w:spacing w:after="150" w:line="370" w:lineRule="auto"/>
      </w:pPr>
      <w:r>
        <w:rPr>
          <w:rFonts w:ascii="Georgia" w:eastAsia="游明朝" w:hAnsi="Georgia"/>
          <w:b w:val="false"/>
          <w:bCs w:val="false"/>
          <w:color w:val="2B2426"/>
          <w:sz w:val="21"/>
          <w:szCs w:val="21"/>
        </w:rPr>
        <w:t xml:space="preserve">就職が決まった場合は、その旨をハローワークに申告する必要があるとされています。要件を満たすと再就職手当など別の給付の対象になる場合があります。</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Borders>
              <w:top w:val="single" w:color="FAE9E5" w:sz="4"/>
              <w:left w:val="single" w:color="B4492F" w:sz="28"/>
              <w:bottom w:val="single" w:color="FAE9E5" w:sz="4"/>
              <w:right w:val="single" w:color="FAE9E5" w:sz="4"/>
            </w:tcBorders>
            <w:shd w:fill="FAE9E5" w:color="auto" w:val="clear"/>
            <w:tcMar>
              <w:top w:type="dxa" w:w="150"/>
              <w:left w:type="dxa" w:w="230"/>
              <w:bottom w:type="dxa" w:w="150"/>
              <w:right w:type="dxa" w:w="210"/>
            </w:tcMar>
          </w:tcPr>
          <w:p>
            <w:pPr>
              <w:spacing w:after="90"/>
            </w:pPr>
            <w:r>
              <w:rPr>
                <w:rFonts w:ascii="Century Gothic" w:eastAsia="游ゴシック" w:hAnsi="Century Gothic"/>
                <w:b/>
                <w:bCs/>
                <w:color w:val="9E3A22"/>
                <w:sz w:val="20"/>
                <w:szCs w:val="20"/>
              </w:rPr>
              <w:t xml:space="preserve">⚠ 働いた日・収入がある場合</w:t>
            </w:r>
          </w:p>
          <w:p>
            <w:pPr>
              <w:spacing w:after="80" w:line="340" w:lineRule="auto"/>
            </w:pPr>
            <w:r>
              <w:rPr>
                <w:rFonts w:ascii="Georgia" w:eastAsia="游明朝" w:hAnsi="Georgia"/>
                <w:color w:val="2B2426"/>
                <w:sz w:val="20"/>
                <w:szCs w:val="20"/>
              </w:rPr>
              <w:t xml:space="preserve">アルバイト等で働いた場合や収入がある場合は、働いた日数・時間・収入・契約形態によって扱いが異なり、申告が必要な場合があります。</w:t>
            </w:r>
          </w:p>
          <w:p>
            <w:pPr>
              <w:spacing w:after="80" w:line="340" w:lineRule="auto"/>
            </w:pPr>
            <w:r>
              <w:rPr>
                <w:rFonts w:ascii="Georgia" w:eastAsia="游明朝" w:hAnsi="Georgia"/>
                <w:color w:val="2B2426"/>
                <w:sz w:val="20"/>
                <w:szCs w:val="20"/>
              </w:rPr>
              <w:t xml:space="preserve">「働いたら必ず給付がなくなる」というわけではなく、扱いは状況により異なるとされています。</w:t>
            </w:r>
          </w:p>
          <w:p>
            <w:pPr>
              <w:spacing w:after="0" w:line="340" w:lineRule="auto"/>
            </w:pPr>
            <w:r>
              <w:rPr>
                <w:rFonts w:ascii="Georgia" w:eastAsia="游明朝" w:hAnsi="Georgia"/>
                <w:color w:val="2B2426"/>
                <w:sz w:val="20"/>
                <w:szCs w:val="20"/>
              </w:rPr>
              <w:t xml:space="preserve">自己判断せず、必ず管轄ハローワークに確認してください。</w:t>
            </w:r>
          </w:p>
        </w:tc>
      </w:tr>
    </w:tbl>
    <w:p>
      <w:pPr>
        <w:spacing w:after="90" w:before="0" w:line="20" w:lineRule="auto"/>
      </w:pPr>
      <w:r>
        <w:t xml:space="preserve"/>
      </w:r>
    </w:p>
    <w:p>
      <w:pPr>
        <w:spacing w:after="130" w:before="0" w:line="20" w:lineRule="auto"/>
      </w:pPr>
      <w:r>
        <w:t xml:space="preserve"/>
      </w:r>
    </w:p>
    <w:p>
      <w:pPr>
        <w:pStyle w:val="Heading2"/>
        <w:keepNext/>
        <w:pBdr>
          <w:bottom w:val="single" w:color="D8CCC0" w:sz="12" w:space="6"/>
        </w:pBdr>
        <w:spacing w:after="170" w:before="360"/>
      </w:pPr>
      <w:r>
        <w:rPr>
          <w:rFonts w:ascii="Century Gothic" w:eastAsia="游ゴシック" w:hAnsi="Century Gothic"/>
          <w:b/>
          <w:bCs/>
          <w:color w:val="591826"/>
          <w:sz w:val="27"/>
          <w:szCs w:val="27"/>
        </w:rPr>
        <w:t xml:space="preserve">3人のモデルケースで見る基本手当（教材上のモデル計算）</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Borders>
              <w:top w:val="single" w:color="FAE9E5" w:sz="4"/>
              <w:left w:val="single" w:color="B4492F" w:sz="28"/>
              <w:bottom w:val="single" w:color="FAE9E5" w:sz="4"/>
              <w:right w:val="single" w:color="FAE9E5" w:sz="4"/>
            </w:tcBorders>
            <w:shd w:fill="FAE9E5" w:color="auto" w:val="clear"/>
            <w:tcMar>
              <w:top w:type="dxa" w:w="150"/>
              <w:left w:type="dxa" w:w="230"/>
              <w:bottom w:type="dxa" w:w="150"/>
              <w:right w:type="dxa" w:w="210"/>
            </w:tcMar>
          </w:tcPr>
          <w:p>
            <w:pPr>
              <w:spacing w:after="90"/>
            </w:pPr>
            <w:r>
              <w:rPr>
                <w:rFonts w:ascii="Century Gothic" w:eastAsia="游ゴシック" w:hAnsi="Century Gothic"/>
                <w:b/>
                <w:bCs/>
                <w:color w:val="9E3A22"/>
                <w:sz w:val="20"/>
                <w:szCs w:val="20"/>
              </w:rPr>
              <w:t xml:space="preserve">⚠ はじめにお読みください</w:t>
            </w:r>
          </w:p>
          <w:p>
            <w:pPr>
              <w:spacing w:after="80" w:line="340" w:lineRule="auto"/>
            </w:pPr>
            <w:r>
              <w:rPr>
                <w:rFonts w:ascii="Georgia" w:eastAsia="游明朝" w:hAnsi="Georgia"/>
                <w:color w:val="2B2426"/>
                <w:sz w:val="20"/>
                <w:szCs w:val="20"/>
              </w:rPr>
              <w:t xml:space="preserve">以下は教材上の仮定条件によるモデル計算です。</w:t>
            </w:r>
          </w:p>
          <w:p>
            <w:pPr>
              <w:spacing w:after="80" w:line="340" w:lineRule="auto"/>
            </w:pPr>
            <w:r>
              <w:rPr>
                <w:rFonts w:ascii="Georgia" w:eastAsia="游明朝" w:hAnsi="Georgia"/>
                <w:color w:val="2B2426"/>
                <w:sz w:val="20"/>
                <w:szCs w:val="20"/>
              </w:rPr>
              <w:t xml:space="preserve">実際の支給額は個別の賃金履歴・年齢・離職理由・雇用保険加入期間等により異なり、支給額を保証するものではありません。</w:t>
            </w:r>
          </w:p>
          <w:p>
            <w:pPr>
              <w:spacing w:after="0" w:line="340" w:lineRule="auto"/>
            </w:pPr>
            <w:r>
              <w:rPr>
                <w:rFonts w:ascii="Georgia" w:eastAsia="游明朝" w:hAnsi="Georgia"/>
                <w:color w:val="2B2426"/>
                <w:sz w:val="20"/>
                <w:szCs w:val="20"/>
              </w:rPr>
              <w:t xml:space="preserve">給付率は賃金日額により決まるため、ここでの数値は概算です。</w:t>
            </w:r>
          </w:p>
        </w:tc>
      </w:tr>
    </w:tbl>
    <w:p>
      <w:pPr>
        <w:spacing w:after="90" w:before="0" w:line="20" w:lineRule="auto"/>
      </w:pPr>
      <w:r>
        <w:t xml:space="preserve"/>
      </w:r>
    </w:p>
    <w:tbl>
      <w:tblPr>
        <w:tblW w:type="dxa" w:w="9638"/>
        <w:tblBorders>
          <w:top w:val="single" w:color="D8CCC0" w:sz="4"/>
          <w:left w:val="single" w:color="D8CCC0" w:sz="4"/>
          <w:bottom w:val="single" w:color="D8CCC0" w:sz="4"/>
          <w:right w:val="single" w:color="D8CCC0" w:sz="4"/>
          <w:insideH w:val="single" w:color="D8CCC0" w:sz="4"/>
          <w:insideV w:val="single" w:color="D8CCC0" w:sz="4"/>
        </w:tblBorders>
      </w:tblPr>
      <w:tblGrid>
        <w:gridCol w:w="1831"/>
        <w:gridCol w:w="2602"/>
        <w:gridCol w:w="2602"/>
        <w:gridCol w:w="2603"/>
      </w:tblGrid>
      <w:tr>
        <w:trPr>
          <w:tblHeader/>
        </w:trPr>
        <w:tc>
          <w:tcPr>
            <w:tcW w:type="dxa" w:w="1831"/>
            <w:shd w:fill="591826" w:color="auto" w:val="clear"/>
            <w:tcMar>
              <w:top w:type="dxa" w:w="80"/>
              <w:left w:type="dxa" w:w="140"/>
              <w:bottom w:type="dxa" w:w="80"/>
              <w:right w:type="dxa" w:w="120"/>
            </w:tcMar>
            <w:vAlign w:val="center"/>
          </w:tcPr>
          <w:p>
            <w:pPr>
              <w:spacing w:after="0" w:line="300" w:lineRule="auto"/>
              <w:jc w:val="left"/>
            </w:pPr>
            <w:r>
              <w:rPr>
                <w:rFonts w:ascii="Segoe UI" w:eastAsia="游ゴシック" w:hAnsi="Segoe UI"/>
                <w:b/>
                <w:bCs/>
                <w:color w:val="FFFFFF"/>
                <w:sz w:val="18"/>
                <w:szCs w:val="18"/>
              </w:rPr>
              <w:t xml:space="preserve"/>
            </w:r>
          </w:p>
        </w:tc>
        <w:tc>
          <w:tcPr>
            <w:tcW w:type="dxa" w:w="2602"/>
            <w:shd w:fill="591826" w:color="auto" w:val="clear"/>
            <w:tcMar>
              <w:top w:type="dxa" w:w="80"/>
              <w:left w:type="dxa" w:w="140"/>
              <w:bottom w:type="dxa" w:w="80"/>
              <w:right w:type="dxa" w:w="120"/>
            </w:tcMar>
            <w:vAlign w:val="center"/>
          </w:tcPr>
          <w:p>
            <w:pPr>
              <w:spacing w:after="0" w:line="300" w:lineRule="auto"/>
              <w:jc w:val="center"/>
            </w:pPr>
            <w:r>
              <w:rPr>
                <w:rFonts w:ascii="Segoe UI" w:eastAsia="游ゴシック" w:hAnsi="Segoe UI"/>
                <w:b/>
                <w:bCs/>
                <w:color w:val="FFFFFF"/>
                <w:sz w:val="18"/>
                <w:szCs w:val="18"/>
              </w:rPr>
              <w:t xml:space="preserve">CASE 01</w:t>
            </w:r>
          </w:p>
        </w:tc>
        <w:tc>
          <w:tcPr>
            <w:tcW w:type="dxa" w:w="2602"/>
            <w:shd w:fill="591826" w:color="auto" w:val="clear"/>
            <w:tcMar>
              <w:top w:type="dxa" w:w="80"/>
              <w:left w:type="dxa" w:w="140"/>
              <w:bottom w:type="dxa" w:w="80"/>
              <w:right w:type="dxa" w:w="120"/>
            </w:tcMar>
            <w:vAlign w:val="center"/>
          </w:tcPr>
          <w:p>
            <w:pPr>
              <w:spacing w:after="0" w:line="300" w:lineRule="auto"/>
              <w:jc w:val="center"/>
            </w:pPr>
            <w:r>
              <w:rPr>
                <w:rFonts w:ascii="Segoe UI" w:eastAsia="游ゴシック" w:hAnsi="Segoe UI"/>
                <w:b/>
                <w:bCs/>
                <w:color w:val="FFFFFF"/>
                <w:sz w:val="18"/>
                <w:szCs w:val="18"/>
              </w:rPr>
              <w:t xml:space="preserve">CASE 02</w:t>
            </w:r>
          </w:p>
        </w:tc>
        <w:tc>
          <w:tcPr>
            <w:tcW w:type="dxa" w:w="2603"/>
            <w:shd w:fill="591826" w:color="auto" w:val="clear"/>
            <w:tcMar>
              <w:top w:type="dxa" w:w="80"/>
              <w:left w:type="dxa" w:w="140"/>
              <w:bottom w:type="dxa" w:w="80"/>
              <w:right w:type="dxa" w:w="120"/>
            </w:tcMar>
            <w:vAlign w:val="center"/>
          </w:tcPr>
          <w:p>
            <w:pPr>
              <w:spacing w:after="0" w:line="300" w:lineRule="auto"/>
              <w:jc w:val="center"/>
            </w:pPr>
            <w:r>
              <w:rPr>
                <w:rFonts w:ascii="Segoe UI" w:eastAsia="游ゴシック" w:hAnsi="Segoe UI"/>
                <w:b/>
                <w:bCs/>
                <w:color w:val="FFFFFF"/>
                <w:sz w:val="18"/>
                <w:szCs w:val="18"/>
              </w:rPr>
              <w:t xml:space="preserve">CASE 03</w:t>
            </w:r>
          </w:p>
        </w:tc>
      </w:tr>
      <w:tr>
        <w:trPr>
          <w:cantSplit/>
          <w:trHeight w:val="440" w:hRule="atLeast"/>
        </w:trPr>
        <w:tc>
          <w:tcPr>
            <w:tcW w:type="dxa" w:w="1831"/>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年齢</w:t>
            </w:r>
          </w:p>
        </w:tc>
        <w:tc>
          <w:tcPr>
            <w:tcW w:type="dxa" w:w="2602"/>
            <w:shd w:fill="FFFFFF" w:color="auto" w:val="clear"/>
            <w:tcMar>
              <w:top w:type="dxa" w:w="80"/>
              <w:left w:type="dxa" w:w="140"/>
              <w:bottom w:type="dxa" w:w="80"/>
              <w:right w:type="dxa" w:w="120"/>
            </w:tcMar>
            <w:vAlign w:val="center"/>
          </w:tcPr>
          <w:p>
            <w:pPr>
              <w:spacing w:after="0" w:line="300" w:lineRule="auto"/>
              <w:jc w:val="center"/>
            </w:pPr>
            <w:r>
              <w:rPr>
                <w:rFonts w:ascii="Georgia" w:eastAsia="游明朝" w:hAnsi="Georgia"/>
                <w:color w:val="2B2426"/>
                <w:sz w:val="19"/>
                <w:szCs w:val="19"/>
              </w:rPr>
              <w:t xml:space="preserve">32歳</w:t>
            </w:r>
          </w:p>
        </w:tc>
        <w:tc>
          <w:tcPr>
            <w:tcW w:type="dxa" w:w="2602"/>
            <w:shd w:fill="FFFFFF" w:color="auto" w:val="clear"/>
            <w:tcMar>
              <w:top w:type="dxa" w:w="80"/>
              <w:left w:type="dxa" w:w="140"/>
              <w:bottom w:type="dxa" w:w="80"/>
              <w:right w:type="dxa" w:w="120"/>
            </w:tcMar>
            <w:vAlign w:val="center"/>
          </w:tcPr>
          <w:p>
            <w:pPr>
              <w:spacing w:after="0" w:line="300" w:lineRule="auto"/>
              <w:jc w:val="center"/>
            </w:pPr>
            <w:r>
              <w:rPr>
                <w:rFonts w:ascii="Georgia" w:eastAsia="游明朝" w:hAnsi="Georgia"/>
                <w:color w:val="2B2426"/>
                <w:sz w:val="19"/>
                <w:szCs w:val="19"/>
              </w:rPr>
              <w:t xml:space="preserve">30歳</w:t>
            </w:r>
          </w:p>
        </w:tc>
        <w:tc>
          <w:tcPr>
            <w:tcW w:type="dxa" w:w="2603"/>
            <w:shd w:fill="FFFFFF" w:color="auto" w:val="clear"/>
            <w:tcMar>
              <w:top w:type="dxa" w:w="80"/>
              <w:left w:type="dxa" w:w="140"/>
              <w:bottom w:type="dxa" w:w="80"/>
              <w:right w:type="dxa" w:w="120"/>
            </w:tcMar>
            <w:vAlign w:val="center"/>
          </w:tcPr>
          <w:p>
            <w:pPr>
              <w:spacing w:after="0" w:line="300" w:lineRule="auto"/>
              <w:jc w:val="center"/>
            </w:pPr>
            <w:r>
              <w:rPr>
                <w:rFonts w:ascii="Georgia" w:eastAsia="游明朝" w:hAnsi="Georgia"/>
                <w:color w:val="2B2426"/>
                <w:sz w:val="19"/>
                <w:szCs w:val="19"/>
              </w:rPr>
              <w:t xml:space="preserve">34歳</w:t>
            </w:r>
          </w:p>
        </w:tc>
      </w:tr>
      <w:tr>
        <w:trPr>
          <w:cantSplit/>
          <w:trHeight w:val="440" w:hRule="atLeast"/>
        </w:trPr>
        <w:tc>
          <w:tcPr>
            <w:tcW w:type="dxa" w:w="1831"/>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離職理由（モデル）</w:t>
            </w:r>
          </w:p>
        </w:tc>
        <w:tc>
          <w:tcPr>
            <w:tcW w:type="dxa" w:w="2602"/>
            <w:shd w:fill="F4ECDD" w:color="auto" w:val="clear"/>
            <w:tcMar>
              <w:top w:type="dxa" w:w="80"/>
              <w:left w:type="dxa" w:w="140"/>
              <w:bottom w:type="dxa" w:w="80"/>
              <w:right w:type="dxa" w:w="120"/>
            </w:tcMar>
            <w:vAlign w:val="center"/>
          </w:tcPr>
          <w:p>
            <w:pPr>
              <w:spacing w:after="0" w:line="300" w:lineRule="auto"/>
              <w:jc w:val="center"/>
            </w:pPr>
            <w:r>
              <w:rPr>
                <w:rFonts w:ascii="Georgia" w:eastAsia="游明朝" w:hAnsi="Georgia"/>
                <w:color w:val="2B2426"/>
                <w:sz w:val="19"/>
                <w:szCs w:val="19"/>
              </w:rPr>
              <w:t xml:space="preserve">自己都合</w:t>
            </w:r>
          </w:p>
        </w:tc>
        <w:tc>
          <w:tcPr>
            <w:tcW w:type="dxa" w:w="2602"/>
            <w:shd w:fill="F4ECDD" w:color="auto" w:val="clear"/>
            <w:tcMar>
              <w:top w:type="dxa" w:w="80"/>
              <w:left w:type="dxa" w:w="140"/>
              <w:bottom w:type="dxa" w:w="80"/>
              <w:right w:type="dxa" w:w="120"/>
            </w:tcMar>
            <w:vAlign w:val="center"/>
          </w:tcPr>
          <w:p>
            <w:pPr>
              <w:spacing w:after="0" w:line="300" w:lineRule="auto"/>
              <w:jc w:val="center"/>
            </w:pPr>
            <w:r>
              <w:rPr>
                <w:rFonts w:ascii="Georgia" w:eastAsia="游明朝" w:hAnsi="Georgia"/>
                <w:color w:val="2B2426"/>
                <w:sz w:val="19"/>
                <w:szCs w:val="19"/>
              </w:rPr>
              <w:t xml:space="preserve">自己都合</w:t>
            </w:r>
          </w:p>
        </w:tc>
        <w:tc>
          <w:tcPr>
            <w:tcW w:type="dxa" w:w="2603"/>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自己都合（契約社員のため契約満了なら扱いが異なる場合あり）</w:t>
            </w:r>
          </w:p>
        </w:tc>
      </w:tr>
      <w:tr>
        <w:trPr>
          <w:cantSplit/>
          <w:trHeight w:val="440" w:hRule="atLeast"/>
        </w:trPr>
        <w:tc>
          <w:tcPr>
            <w:tcW w:type="dxa" w:w="1831"/>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被保険者期間（モデル）</w:t>
            </w:r>
          </w:p>
        </w:tc>
        <w:tc>
          <w:tcPr>
            <w:tcW w:type="dxa" w:w="2602"/>
            <w:shd w:fill="FFFFFF" w:color="auto" w:val="clear"/>
            <w:tcMar>
              <w:top w:type="dxa" w:w="80"/>
              <w:left w:type="dxa" w:w="140"/>
              <w:bottom w:type="dxa" w:w="80"/>
              <w:right w:type="dxa" w:w="120"/>
            </w:tcMar>
            <w:vAlign w:val="center"/>
          </w:tcPr>
          <w:p>
            <w:pPr>
              <w:spacing w:after="0" w:line="300" w:lineRule="auto"/>
              <w:jc w:val="center"/>
            </w:pPr>
            <w:r>
              <w:rPr>
                <w:rFonts w:ascii="Georgia" w:eastAsia="游明朝" w:hAnsi="Georgia"/>
                <w:color w:val="2B2426"/>
                <w:sz w:val="19"/>
                <w:szCs w:val="19"/>
              </w:rPr>
              <w:t xml:space="preserve">約7年</w:t>
            </w:r>
          </w:p>
        </w:tc>
        <w:tc>
          <w:tcPr>
            <w:tcW w:type="dxa" w:w="2602"/>
            <w:shd w:fill="FFFFFF" w:color="auto" w:val="clear"/>
            <w:tcMar>
              <w:top w:type="dxa" w:w="80"/>
              <w:left w:type="dxa" w:w="140"/>
              <w:bottom w:type="dxa" w:w="80"/>
              <w:right w:type="dxa" w:w="120"/>
            </w:tcMar>
            <w:vAlign w:val="center"/>
          </w:tcPr>
          <w:p>
            <w:pPr>
              <w:spacing w:after="0" w:line="300" w:lineRule="auto"/>
              <w:jc w:val="center"/>
            </w:pPr>
            <w:r>
              <w:rPr>
                <w:rFonts w:ascii="Georgia" w:eastAsia="游明朝" w:hAnsi="Georgia"/>
                <w:color w:val="2B2426"/>
                <w:sz w:val="19"/>
                <w:szCs w:val="19"/>
              </w:rPr>
              <w:t xml:space="preserve">約5年</w:t>
            </w:r>
          </w:p>
        </w:tc>
        <w:tc>
          <w:tcPr>
            <w:tcW w:type="dxa" w:w="2603"/>
            <w:shd w:fill="FFFFFF" w:color="auto" w:val="clear"/>
            <w:tcMar>
              <w:top w:type="dxa" w:w="80"/>
              <w:left w:type="dxa" w:w="140"/>
              <w:bottom w:type="dxa" w:w="80"/>
              <w:right w:type="dxa" w:w="120"/>
            </w:tcMar>
            <w:vAlign w:val="center"/>
          </w:tcPr>
          <w:p>
            <w:pPr>
              <w:spacing w:after="0" w:line="300" w:lineRule="auto"/>
              <w:jc w:val="center"/>
            </w:pPr>
            <w:r>
              <w:rPr>
                <w:rFonts w:ascii="Georgia" w:eastAsia="游明朝" w:hAnsi="Georgia"/>
                <w:color w:val="2B2426"/>
                <w:sz w:val="19"/>
                <w:szCs w:val="19"/>
              </w:rPr>
              <w:t xml:space="preserve">約3年</w:t>
            </w:r>
          </w:p>
        </w:tc>
      </w:tr>
      <w:tr>
        <w:trPr>
          <w:cantSplit/>
          <w:trHeight w:val="440" w:hRule="atLeast"/>
        </w:trPr>
        <w:tc>
          <w:tcPr>
            <w:tcW w:type="dxa" w:w="1831"/>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想定月給（賞与除く）</w:t>
            </w:r>
          </w:p>
        </w:tc>
        <w:tc>
          <w:tcPr>
            <w:tcW w:type="dxa" w:w="2602"/>
            <w:shd w:fill="F4ECDD" w:color="auto" w:val="clear"/>
            <w:tcMar>
              <w:top w:type="dxa" w:w="80"/>
              <w:left w:type="dxa" w:w="140"/>
              <w:bottom w:type="dxa" w:w="80"/>
              <w:right w:type="dxa" w:w="120"/>
            </w:tcMar>
            <w:vAlign w:val="center"/>
          </w:tcPr>
          <w:p>
            <w:pPr>
              <w:spacing w:after="0" w:line="300" w:lineRule="auto"/>
              <w:jc w:val="center"/>
            </w:pPr>
            <w:r>
              <w:rPr>
                <w:rFonts w:ascii="Georgia" w:eastAsia="游明朝" w:hAnsi="Georgia"/>
                <w:color w:val="2B2426"/>
                <w:sz w:val="19"/>
                <w:szCs w:val="19"/>
              </w:rPr>
              <w:t xml:space="preserve">約27万円</w:t>
            </w:r>
          </w:p>
        </w:tc>
        <w:tc>
          <w:tcPr>
            <w:tcW w:type="dxa" w:w="2602"/>
            <w:shd w:fill="F4ECDD" w:color="auto" w:val="clear"/>
            <w:tcMar>
              <w:top w:type="dxa" w:w="80"/>
              <w:left w:type="dxa" w:w="140"/>
              <w:bottom w:type="dxa" w:w="80"/>
              <w:right w:type="dxa" w:w="120"/>
            </w:tcMar>
            <w:vAlign w:val="center"/>
          </w:tcPr>
          <w:p>
            <w:pPr>
              <w:spacing w:after="0" w:line="300" w:lineRule="auto"/>
              <w:jc w:val="center"/>
            </w:pPr>
            <w:r>
              <w:rPr>
                <w:rFonts w:ascii="Georgia" w:eastAsia="游明朝" w:hAnsi="Georgia"/>
                <w:color w:val="2B2426"/>
                <w:sz w:val="19"/>
                <w:szCs w:val="19"/>
              </w:rPr>
              <w:t xml:space="preserve">約23万円</w:t>
            </w:r>
          </w:p>
        </w:tc>
        <w:tc>
          <w:tcPr>
            <w:tcW w:type="dxa" w:w="2603"/>
            <w:shd w:fill="F4ECDD" w:color="auto" w:val="clear"/>
            <w:tcMar>
              <w:top w:type="dxa" w:w="80"/>
              <w:left w:type="dxa" w:w="140"/>
              <w:bottom w:type="dxa" w:w="80"/>
              <w:right w:type="dxa" w:w="120"/>
            </w:tcMar>
            <w:vAlign w:val="center"/>
          </w:tcPr>
          <w:p>
            <w:pPr>
              <w:spacing w:after="0" w:line="300" w:lineRule="auto"/>
              <w:jc w:val="center"/>
            </w:pPr>
            <w:r>
              <w:rPr>
                <w:rFonts w:ascii="Georgia" w:eastAsia="游明朝" w:hAnsi="Georgia"/>
                <w:color w:val="2B2426"/>
                <w:sz w:val="19"/>
                <w:szCs w:val="19"/>
              </w:rPr>
              <w:t xml:space="preserve">約20万円</w:t>
            </w:r>
          </w:p>
        </w:tc>
      </w:tr>
      <w:tr>
        <w:trPr>
          <w:cantSplit/>
          <w:trHeight w:val="440" w:hRule="atLeast"/>
        </w:trPr>
        <w:tc>
          <w:tcPr>
            <w:tcW w:type="dxa" w:w="1831"/>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離職前6か月の賃金合計</w:t>
            </w:r>
          </w:p>
        </w:tc>
        <w:tc>
          <w:tcPr>
            <w:tcW w:type="dxa" w:w="2602"/>
            <w:shd w:fill="FFFFFF" w:color="auto" w:val="clear"/>
            <w:tcMar>
              <w:top w:type="dxa" w:w="80"/>
              <w:left w:type="dxa" w:w="140"/>
              <w:bottom w:type="dxa" w:w="80"/>
              <w:right w:type="dxa" w:w="120"/>
            </w:tcMar>
            <w:vAlign w:val="center"/>
          </w:tcPr>
          <w:p>
            <w:pPr>
              <w:spacing w:after="0" w:line="300" w:lineRule="auto"/>
              <w:jc w:val="center"/>
            </w:pPr>
            <w:r>
              <w:rPr>
                <w:rFonts w:ascii="Georgia" w:eastAsia="游明朝" w:hAnsi="Georgia"/>
                <w:color w:val="2B2426"/>
                <w:sz w:val="19"/>
                <w:szCs w:val="19"/>
              </w:rPr>
              <w:t xml:space="preserve">約162万円</w:t>
            </w:r>
          </w:p>
        </w:tc>
        <w:tc>
          <w:tcPr>
            <w:tcW w:type="dxa" w:w="2602"/>
            <w:shd w:fill="FFFFFF" w:color="auto" w:val="clear"/>
            <w:tcMar>
              <w:top w:type="dxa" w:w="80"/>
              <w:left w:type="dxa" w:w="140"/>
              <w:bottom w:type="dxa" w:w="80"/>
              <w:right w:type="dxa" w:w="120"/>
            </w:tcMar>
            <w:vAlign w:val="center"/>
          </w:tcPr>
          <w:p>
            <w:pPr>
              <w:spacing w:after="0" w:line="300" w:lineRule="auto"/>
              <w:jc w:val="center"/>
            </w:pPr>
            <w:r>
              <w:rPr>
                <w:rFonts w:ascii="Georgia" w:eastAsia="游明朝" w:hAnsi="Georgia"/>
                <w:color w:val="2B2426"/>
                <w:sz w:val="19"/>
                <w:szCs w:val="19"/>
              </w:rPr>
              <w:t xml:space="preserve">約138万円</w:t>
            </w:r>
          </w:p>
        </w:tc>
        <w:tc>
          <w:tcPr>
            <w:tcW w:type="dxa" w:w="2603"/>
            <w:shd w:fill="FFFFFF" w:color="auto" w:val="clear"/>
            <w:tcMar>
              <w:top w:type="dxa" w:w="80"/>
              <w:left w:type="dxa" w:w="140"/>
              <w:bottom w:type="dxa" w:w="80"/>
              <w:right w:type="dxa" w:w="120"/>
            </w:tcMar>
            <w:vAlign w:val="center"/>
          </w:tcPr>
          <w:p>
            <w:pPr>
              <w:spacing w:after="0" w:line="300" w:lineRule="auto"/>
              <w:jc w:val="center"/>
            </w:pPr>
            <w:r>
              <w:rPr>
                <w:rFonts w:ascii="Georgia" w:eastAsia="游明朝" w:hAnsi="Georgia"/>
                <w:color w:val="2B2426"/>
                <w:sz w:val="19"/>
                <w:szCs w:val="19"/>
              </w:rPr>
              <w:t xml:space="preserve">約120万円</w:t>
            </w:r>
          </w:p>
        </w:tc>
      </w:tr>
      <w:tr>
        <w:trPr>
          <w:cantSplit/>
          <w:trHeight w:val="440" w:hRule="atLeast"/>
        </w:trPr>
        <w:tc>
          <w:tcPr>
            <w:tcW w:type="dxa" w:w="1831"/>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賃金日額（6か月賃金÷180）</w:t>
            </w:r>
          </w:p>
        </w:tc>
        <w:tc>
          <w:tcPr>
            <w:tcW w:type="dxa" w:w="2602"/>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約9,000円</w:t>
            </w:r>
          </w:p>
        </w:tc>
        <w:tc>
          <w:tcPr>
            <w:tcW w:type="dxa" w:w="2602"/>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約7,700円</w:t>
            </w:r>
          </w:p>
        </w:tc>
        <w:tc>
          <w:tcPr>
            <w:tcW w:type="dxa" w:w="2603"/>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約6,700円</w:t>
            </w:r>
          </w:p>
        </w:tc>
      </w:tr>
      <w:tr>
        <w:trPr>
          <w:cantSplit/>
          <w:trHeight w:val="440" w:hRule="atLeast"/>
        </w:trPr>
        <w:tc>
          <w:tcPr>
            <w:tcW w:type="dxa" w:w="1831"/>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給付率（概算）</w:t>
            </w:r>
          </w:p>
        </w:tc>
        <w:tc>
          <w:tcPr>
            <w:tcW w:type="dxa" w:w="2602"/>
            <w:shd w:fill="FFFFFF" w:color="auto" w:val="clear"/>
            <w:tcMar>
              <w:top w:type="dxa" w:w="80"/>
              <w:left w:type="dxa" w:w="140"/>
              <w:bottom w:type="dxa" w:w="80"/>
              <w:right w:type="dxa" w:w="120"/>
            </w:tcMar>
            <w:vAlign w:val="center"/>
          </w:tcPr>
          <w:p>
            <w:pPr>
              <w:spacing w:after="0" w:line="300" w:lineRule="auto"/>
              <w:jc w:val="center"/>
            </w:pPr>
            <w:r>
              <w:rPr>
                <w:rFonts w:ascii="Georgia" w:eastAsia="游明朝" w:hAnsi="Georgia"/>
                <w:color w:val="2B2426"/>
                <w:sz w:val="19"/>
                <w:szCs w:val="19"/>
              </w:rPr>
              <w:t xml:space="preserve">約50%</w:t>
            </w:r>
          </w:p>
        </w:tc>
        <w:tc>
          <w:tcPr>
            <w:tcW w:type="dxa" w:w="2602"/>
            <w:shd w:fill="FFFFFF" w:color="auto" w:val="clear"/>
            <w:tcMar>
              <w:top w:type="dxa" w:w="80"/>
              <w:left w:type="dxa" w:w="140"/>
              <w:bottom w:type="dxa" w:w="80"/>
              <w:right w:type="dxa" w:w="120"/>
            </w:tcMar>
            <w:vAlign w:val="center"/>
          </w:tcPr>
          <w:p>
            <w:pPr>
              <w:spacing w:after="0" w:line="300" w:lineRule="auto"/>
              <w:jc w:val="center"/>
            </w:pPr>
            <w:r>
              <w:rPr>
                <w:rFonts w:ascii="Georgia" w:eastAsia="游明朝" w:hAnsi="Georgia"/>
                <w:color w:val="2B2426"/>
                <w:sz w:val="19"/>
                <w:szCs w:val="19"/>
              </w:rPr>
              <w:t xml:space="preserve">約55%</w:t>
            </w:r>
          </w:p>
        </w:tc>
        <w:tc>
          <w:tcPr>
            <w:tcW w:type="dxa" w:w="2603"/>
            <w:shd w:fill="FFFFFF" w:color="auto" w:val="clear"/>
            <w:tcMar>
              <w:top w:type="dxa" w:w="80"/>
              <w:left w:type="dxa" w:w="140"/>
              <w:bottom w:type="dxa" w:w="80"/>
              <w:right w:type="dxa" w:w="120"/>
            </w:tcMar>
            <w:vAlign w:val="center"/>
          </w:tcPr>
          <w:p>
            <w:pPr>
              <w:spacing w:after="0" w:line="300" w:lineRule="auto"/>
              <w:jc w:val="center"/>
            </w:pPr>
            <w:r>
              <w:rPr>
                <w:rFonts w:ascii="Georgia" w:eastAsia="游明朝" w:hAnsi="Georgia"/>
                <w:color w:val="2B2426"/>
                <w:sz w:val="19"/>
                <w:szCs w:val="19"/>
              </w:rPr>
              <w:t xml:space="preserve">約60%</w:t>
            </w:r>
          </w:p>
        </w:tc>
      </w:tr>
      <w:tr>
        <w:trPr>
          <w:cantSplit/>
          <w:trHeight w:val="440" w:hRule="atLeast"/>
        </w:trPr>
        <w:tc>
          <w:tcPr>
            <w:tcW w:type="dxa" w:w="1831"/>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基本手当日額（概算）</w:t>
            </w:r>
          </w:p>
        </w:tc>
        <w:tc>
          <w:tcPr>
            <w:tcW w:type="dxa" w:w="2602"/>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約4,500円</w:t>
            </w:r>
          </w:p>
        </w:tc>
        <w:tc>
          <w:tcPr>
            <w:tcW w:type="dxa" w:w="2602"/>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約4,200円</w:t>
            </w:r>
          </w:p>
        </w:tc>
        <w:tc>
          <w:tcPr>
            <w:tcW w:type="dxa" w:w="2603"/>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約4,000円</w:t>
            </w:r>
          </w:p>
        </w:tc>
      </w:tr>
      <w:tr>
        <w:trPr>
          <w:cantSplit/>
          <w:trHeight w:val="440" w:hRule="atLeast"/>
        </w:trPr>
        <w:tc>
          <w:tcPr>
            <w:tcW w:type="dxa" w:w="1831"/>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所定給付日数（自己都合・10年未満）</w:t>
            </w:r>
          </w:p>
        </w:tc>
        <w:tc>
          <w:tcPr>
            <w:tcW w:type="dxa" w:w="2602"/>
            <w:shd w:fill="FFFFFF" w:color="auto" w:val="clear"/>
            <w:tcMar>
              <w:top w:type="dxa" w:w="80"/>
              <w:left w:type="dxa" w:w="140"/>
              <w:bottom w:type="dxa" w:w="80"/>
              <w:right w:type="dxa" w:w="120"/>
            </w:tcMar>
            <w:vAlign w:val="center"/>
          </w:tcPr>
          <w:p>
            <w:pPr>
              <w:spacing w:after="0" w:line="300" w:lineRule="auto"/>
              <w:jc w:val="center"/>
            </w:pPr>
            <w:r>
              <w:rPr>
                <w:rFonts w:ascii="Georgia" w:eastAsia="游明朝" w:hAnsi="Georgia"/>
                <w:color w:val="2B2426"/>
                <w:sz w:val="19"/>
                <w:szCs w:val="19"/>
              </w:rPr>
              <w:t xml:space="preserve">90日</w:t>
            </w:r>
          </w:p>
        </w:tc>
        <w:tc>
          <w:tcPr>
            <w:tcW w:type="dxa" w:w="2602"/>
            <w:shd w:fill="FFFFFF" w:color="auto" w:val="clear"/>
            <w:tcMar>
              <w:top w:type="dxa" w:w="80"/>
              <w:left w:type="dxa" w:w="140"/>
              <w:bottom w:type="dxa" w:w="80"/>
              <w:right w:type="dxa" w:w="120"/>
            </w:tcMar>
            <w:vAlign w:val="center"/>
          </w:tcPr>
          <w:p>
            <w:pPr>
              <w:spacing w:after="0" w:line="300" w:lineRule="auto"/>
              <w:jc w:val="center"/>
            </w:pPr>
            <w:r>
              <w:rPr>
                <w:rFonts w:ascii="Georgia" w:eastAsia="游明朝" w:hAnsi="Georgia"/>
                <w:color w:val="2B2426"/>
                <w:sz w:val="19"/>
                <w:szCs w:val="19"/>
              </w:rPr>
              <w:t xml:space="preserve">90日</w:t>
            </w:r>
          </w:p>
        </w:tc>
        <w:tc>
          <w:tcPr>
            <w:tcW w:type="dxa" w:w="2603"/>
            <w:shd w:fill="FFFFFF" w:color="auto" w:val="clear"/>
            <w:tcMar>
              <w:top w:type="dxa" w:w="80"/>
              <w:left w:type="dxa" w:w="140"/>
              <w:bottom w:type="dxa" w:w="80"/>
              <w:right w:type="dxa" w:w="120"/>
            </w:tcMar>
            <w:vAlign w:val="center"/>
          </w:tcPr>
          <w:p>
            <w:pPr>
              <w:spacing w:after="0" w:line="300" w:lineRule="auto"/>
              <w:jc w:val="center"/>
            </w:pPr>
            <w:r>
              <w:rPr>
                <w:rFonts w:ascii="Georgia" w:eastAsia="游明朝" w:hAnsi="Georgia"/>
                <w:color w:val="2B2426"/>
                <w:sz w:val="19"/>
                <w:szCs w:val="19"/>
              </w:rPr>
              <w:t xml:space="preserve">90日</w:t>
            </w:r>
          </w:p>
        </w:tc>
      </w:tr>
      <w:tr>
        <w:trPr>
          <w:cantSplit/>
          <w:trHeight w:val="440" w:hRule="atLeast"/>
        </w:trPr>
        <w:tc>
          <w:tcPr>
            <w:tcW w:type="dxa" w:w="1831"/>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1回の認定（28日）あたり概算</w:t>
            </w:r>
          </w:p>
        </w:tc>
        <w:tc>
          <w:tcPr>
            <w:tcW w:type="dxa" w:w="2602"/>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約126,000円</w:t>
            </w:r>
          </w:p>
        </w:tc>
        <w:tc>
          <w:tcPr>
            <w:tcW w:type="dxa" w:w="2602"/>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約117,600円</w:t>
            </w:r>
          </w:p>
        </w:tc>
        <w:tc>
          <w:tcPr>
            <w:tcW w:type="dxa" w:w="2603"/>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約112,000円</w:t>
            </w:r>
          </w:p>
        </w:tc>
      </w:tr>
      <w:tr>
        <w:trPr>
          <w:cantSplit/>
          <w:trHeight w:val="440" w:hRule="atLeast"/>
        </w:trPr>
        <w:tc>
          <w:tcPr>
            <w:tcW w:type="dxa" w:w="1831"/>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総額の目安（90日）</w:t>
            </w:r>
          </w:p>
        </w:tc>
        <w:tc>
          <w:tcPr>
            <w:tcW w:type="dxa" w:w="2602"/>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約405,000円</w:t>
            </w:r>
          </w:p>
        </w:tc>
        <w:tc>
          <w:tcPr>
            <w:tcW w:type="dxa" w:w="2602"/>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約378,000円</w:t>
            </w:r>
          </w:p>
        </w:tc>
        <w:tc>
          <w:tcPr>
            <w:tcW w:type="dxa" w:w="2603"/>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約360,000円</w:t>
            </w:r>
          </w:p>
        </w:tc>
      </w:tr>
      <w:tr>
        <w:trPr>
          <w:cantSplit/>
          <w:trHeight w:val="440" w:hRule="atLeast"/>
        </w:trPr>
        <w:tc>
          <w:tcPr>
            <w:tcW w:type="dxa" w:w="1831"/>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支給開始まで</w:t>
            </w:r>
          </w:p>
        </w:tc>
        <w:tc>
          <w:tcPr>
            <w:tcW w:type="dxa" w:w="2602"/>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待期7日＋給付制限 原則1か月</w:t>
            </w:r>
          </w:p>
        </w:tc>
        <w:tc>
          <w:tcPr>
            <w:tcW w:type="dxa" w:w="2602"/>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待期7日＋給付制限 原則1か月</w:t>
            </w:r>
          </w:p>
        </w:tc>
        <w:tc>
          <w:tcPr>
            <w:tcW w:type="dxa" w:w="2603"/>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待期7日＋給付制限 原則1か月</w:t>
            </w:r>
          </w:p>
        </w:tc>
      </w:tr>
      <w:tr>
        <w:trPr>
          <w:cantSplit/>
          <w:trHeight w:val="440" w:hRule="atLeast"/>
        </w:trPr>
        <w:tc>
          <w:tcPr>
            <w:tcW w:type="dxa" w:w="1831"/>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会社都合等だった場合（参考）</w:t>
            </w:r>
          </w:p>
        </w:tc>
        <w:tc>
          <w:tcPr>
            <w:tcW w:type="dxa" w:w="2602"/>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給付制限なし（待期7日のみ）、所定給付日数が増える場合がある</w:t>
            </w:r>
          </w:p>
        </w:tc>
        <w:tc>
          <w:tcPr>
            <w:tcW w:type="dxa" w:w="2602"/>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給付制限なし（待期7日のみ）、所定給付日数が増える場合がある</w:t>
            </w:r>
          </w:p>
        </w:tc>
        <w:tc>
          <w:tcPr>
            <w:tcW w:type="dxa" w:w="2603"/>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給付制限なし（待期7日のみ）、所定給付日数が増える場合がある</w:t>
            </w:r>
          </w:p>
        </w:tc>
      </w:tr>
    </w:tbl>
    <w:p>
      <w:pPr>
        <w:spacing w:after="130" w:before="0" w:line="20" w:lineRule="auto"/>
      </w:pPr>
      <w:r>
        <w:t xml:space="preserve"/>
      </w:r>
    </w:p>
    <w:p>
      <w:pPr>
        <w:spacing w:after="150" w:line="370" w:lineRule="auto"/>
      </w:pPr>
      <w:r>
        <w:rPr>
          <w:rFonts w:ascii="Georgia" w:eastAsia="游明朝" w:hAnsi="Georgia"/>
          <w:b w:val="false"/>
          <w:bCs w:val="false"/>
          <w:color w:val="2B2426"/>
          <w:sz w:val="21"/>
          <w:szCs w:val="21"/>
        </w:rPr>
        <w:t xml:space="preserve">年収は同じでも、月給・賞与の割合・被保険者期間・離職理由によって結果は変わります。会社都合等であれば給付制限がなく、所定給付日数も手厚くなる場合があるとされています。</w:t>
      </w:r>
    </w:p>
    <w:p>
      <w:pPr>
        <w:spacing w:after="150" w:before="60" w:line="300" w:lineRule="auto"/>
      </w:pPr>
      <w:r>
        <w:rPr>
          <w:rFonts w:ascii="Segoe UI" w:eastAsia="游ゴシック" w:hAnsi="Segoe UI"/>
          <w:i/>
          <w:iCs/>
          <w:color w:val="8C807A"/>
          <w:sz w:val="17"/>
          <w:szCs w:val="17"/>
        </w:rPr>
        <w:t xml:space="preserve">上記は教材上のモデル計算であり、実際の支給額を保証するものではありません。実際の金額は管轄ハローワークで確認してください。</w:t>
      </w:r>
    </w:p>
    <w:p>
      <w:pPr>
        <w:spacing w:after="130" w:before="0" w:line="20" w:lineRule="auto"/>
      </w:pPr>
      <w:r>
        <w:t xml:space="preserve"/>
      </w:r>
    </w:p>
    <w:p>
      <w:pPr>
        <w:pStyle w:val="Heading2"/>
        <w:keepNext/>
        <w:pBdr>
          <w:bottom w:val="single" w:color="D8CCC0" w:sz="12" w:space="6"/>
        </w:pBdr>
        <w:spacing w:after="170" w:before="360"/>
      </w:pPr>
      <w:r>
        <w:rPr>
          <w:rFonts w:ascii="Century Gothic" w:eastAsia="游ゴシック" w:hAnsi="Century Gothic"/>
          <w:b/>
          <w:bCs/>
          <w:color w:val="591826"/>
          <w:sz w:val="27"/>
          <w:szCs w:val="27"/>
        </w:rPr>
        <w:t xml:space="preserve">再就職手当</w:t>
      </w:r>
    </w:p>
    <w:p>
      <w:pPr>
        <w:pBdr>
          <w:left w:val="single" w:color="7A2233" w:sz="20" w:space="10"/>
        </w:pBdr>
        <w:spacing w:after="110" w:before="260"/>
        <w:ind w:left="130"/>
      </w:pPr>
      <w:r>
        <w:rPr>
          <w:rFonts w:ascii="Century Gothic" w:eastAsia="游ゴシック" w:hAnsi="Century Gothic"/>
          <w:b/>
          <w:bCs/>
          <w:color w:val="591826"/>
          <w:sz w:val="24"/>
          <w:szCs w:val="24"/>
        </w:rPr>
        <w:t xml:space="preserve">制度の概要</w:t>
      </w:r>
    </w:p>
    <w:p>
      <w:pPr>
        <w:spacing w:after="150" w:line="370" w:lineRule="auto"/>
      </w:pPr>
      <w:r>
        <w:rPr>
          <w:rFonts w:ascii="Georgia" w:eastAsia="游明朝" w:hAnsi="Georgia"/>
          <w:b w:val="false"/>
          <w:bCs w:val="false"/>
          <w:color w:val="2B2426"/>
          <w:sz w:val="21"/>
          <w:szCs w:val="21"/>
        </w:rPr>
        <w:t xml:space="preserve">再就職手当は、基本手当を受給している人が早期に安定した職業に就いた等の要件を満たした場合に支給される給付とされています。早期の再就職を後押しする趣旨の制度と説明されています。</w:t>
      </w:r>
    </w:p>
    <w:p>
      <w:pPr>
        <w:pBdr>
          <w:left w:val="single" w:color="7A2233" w:sz="20" w:space="10"/>
        </w:pBdr>
        <w:spacing w:after="110" w:before="260"/>
        <w:ind w:left="130"/>
      </w:pPr>
      <w:r>
        <w:rPr>
          <w:rFonts w:ascii="Century Gothic" w:eastAsia="游ゴシック" w:hAnsi="Century Gothic"/>
          <w:b/>
          <w:bCs/>
          <w:color w:val="591826"/>
          <w:sz w:val="24"/>
          <w:szCs w:val="24"/>
        </w:rPr>
        <w:t xml:space="preserve">主な条件（一般的な例）</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基本手当の支給残日数が、所定給付日数の3分の1以上残っていること</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安定した職業に就いた等、一定の要件を満たすこと</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そのほかハローワークが定める要件を満たすこと</w:t>
      </w:r>
    </w:p>
    <w:p>
      <w:pPr>
        <w:spacing w:after="150" w:before="60" w:line="300" w:lineRule="auto"/>
      </w:pPr>
      <w:r>
        <w:rPr>
          <w:rFonts w:ascii="Segoe UI" w:eastAsia="游ゴシック" w:hAnsi="Segoe UI"/>
          <w:i/>
          <w:iCs/>
          <w:color w:val="8C807A"/>
          <w:sz w:val="17"/>
          <w:szCs w:val="17"/>
        </w:rPr>
        <w:t xml:space="preserve">条件の詳細は個別事情により異なる場合があります。必ずハローワークで確認してください。</w:t>
      </w:r>
    </w:p>
    <w:p>
      <w:pPr>
        <w:pBdr>
          <w:left w:val="single" w:color="7A2233" w:sz="20" w:space="10"/>
        </w:pBdr>
        <w:spacing w:after="110" w:before="260"/>
        <w:ind w:left="130"/>
      </w:pPr>
      <w:r>
        <w:rPr>
          <w:rFonts w:ascii="Century Gothic" w:eastAsia="游ゴシック" w:hAnsi="Century Gothic"/>
          <w:b/>
          <w:bCs/>
          <w:color w:val="591826"/>
          <w:sz w:val="24"/>
          <w:szCs w:val="24"/>
        </w:rPr>
        <w:t xml:space="preserve">支給額の考え方</w:t>
      </w:r>
    </w:p>
    <w:p>
      <w:pPr>
        <w:spacing w:after="150" w:line="370" w:lineRule="auto"/>
      </w:pPr>
      <w:r>
        <w:rPr>
          <w:rFonts w:ascii="Georgia" w:eastAsia="游明朝" w:hAnsi="Georgia"/>
          <w:b w:val="false"/>
          <w:bCs w:val="false"/>
          <w:color w:val="2B2426"/>
          <w:sz w:val="21"/>
          <w:szCs w:val="21"/>
        </w:rPr>
        <w:t xml:space="preserve">支給額は、基本手当日額に支給残日数と給付率を掛けて求める考え方が案内されています。給付率は、支給残日数が所定給付日数の3分の2以上残っていれば70%、3分の1以上残っていれば60%とされる例があります。</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計算のイメージ: 基本手当日額 × 支給残日数 × 給付率</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計算に用いる基本手当日額には上限が設けられているとされています。</w:t>
      </w:r>
    </w:p>
    <w:p>
      <w:pPr>
        <w:pBdr>
          <w:left w:val="single" w:color="7A2233" w:sz="20" w:space="10"/>
        </w:pBdr>
        <w:spacing w:after="110" w:before="260"/>
        <w:ind w:left="130"/>
      </w:pPr>
      <w:r>
        <w:rPr>
          <w:rFonts w:ascii="Century Gothic" w:eastAsia="游ゴシック" w:hAnsi="Century Gothic"/>
          <w:b/>
          <w:bCs/>
          <w:color w:val="591826"/>
          <w:sz w:val="24"/>
          <w:szCs w:val="24"/>
        </w:rPr>
        <w:t xml:space="preserve">基本手当との違い</w:t>
      </w:r>
    </w:p>
    <w:p>
      <w:pPr>
        <w:spacing w:after="150" w:line="370" w:lineRule="auto"/>
      </w:pPr>
      <w:r>
        <w:rPr>
          <w:rFonts w:ascii="Georgia" w:eastAsia="游明朝" w:hAnsi="Georgia"/>
          <w:b w:val="false"/>
          <w:bCs w:val="false"/>
          <w:color w:val="2B2426"/>
          <w:sz w:val="21"/>
          <w:szCs w:val="21"/>
        </w:rPr>
        <w:t xml:space="preserve">基本手当は失業の認定を重ねながら受給していくのに対し、再就職手当は早期の再就職という要件を満たした場合にまとめて支給される点が異なるとされています。</w:t>
      </w:r>
    </w:p>
    <w:p>
      <w:pPr>
        <w:pBdr>
          <w:left w:val="single" w:color="7A2233" w:sz="20" w:space="10"/>
        </w:pBdr>
        <w:spacing w:after="110" w:before="260"/>
        <w:ind w:left="130"/>
      </w:pPr>
      <w:r>
        <w:rPr>
          <w:rFonts w:ascii="Century Gothic" w:eastAsia="游ゴシック" w:hAnsi="Century Gothic"/>
          <w:b/>
          <w:bCs/>
          <w:color w:val="591826"/>
          <w:sz w:val="24"/>
          <w:szCs w:val="24"/>
        </w:rPr>
        <w:t xml:space="preserve">簡単なモデル（教材上のモデル計算）</w:t>
      </w:r>
    </w:p>
    <w:p>
      <w:pPr>
        <w:spacing w:after="150" w:line="370" w:lineRule="auto"/>
      </w:pPr>
      <w:r>
        <w:rPr>
          <w:rFonts w:ascii="Georgia" w:eastAsia="游明朝" w:hAnsi="Georgia"/>
          <w:b w:val="false"/>
          <w:bCs w:val="false"/>
          <w:color w:val="2B2426"/>
          <w:sz w:val="21"/>
          <w:szCs w:val="21"/>
        </w:rPr>
        <w:t xml:space="preserve">例えば基本手当日額4,500円で、支給残日数が60日・給付率70%の場合、4,500円 × 60日 × 0.7 ＝ 189,000円 となります。</w:t>
      </w:r>
    </w:p>
    <w:p>
      <w:pPr>
        <w:spacing w:after="150" w:before="60" w:line="300" w:lineRule="auto"/>
      </w:pPr>
      <w:r>
        <w:rPr>
          <w:rFonts w:ascii="Segoe UI" w:eastAsia="游ゴシック" w:hAnsi="Segoe UI"/>
          <w:i/>
          <w:iCs/>
          <w:color w:val="8C807A"/>
          <w:sz w:val="17"/>
          <w:szCs w:val="17"/>
        </w:rPr>
        <w:t xml:space="preserve">これは教材上のモデル計算であり、実際の支給額を保証するものではありません。上限や個別要件により金額は変わる場合があります。</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Borders>
              <w:top w:val="single" w:color="F1EFEE" w:sz="4"/>
              <w:left w:val="single" w:color="8C807A" w:sz="28"/>
              <w:bottom w:val="single" w:color="F1EFEE" w:sz="4"/>
              <w:right w:val="single" w:color="F1EFEE" w:sz="4"/>
            </w:tcBorders>
            <w:shd w:fill="F1EFEE" w:color="auto" w:val="clear"/>
            <w:tcMar>
              <w:top w:type="dxa" w:w="150"/>
              <w:left w:type="dxa" w:w="230"/>
              <w:bottom w:type="dxa" w:w="150"/>
              <w:right w:type="dxa" w:w="210"/>
            </w:tcMar>
          </w:tcPr>
          <w:p>
            <w:pPr>
              <w:spacing w:after="90"/>
            </w:pPr>
            <w:r>
              <w:rPr>
                <w:rFonts w:ascii="Century Gothic" w:eastAsia="游ゴシック" w:hAnsi="Century Gothic"/>
                <w:b/>
                <w:bCs/>
                <w:color w:val="6B615B"/>
                <w:sz w:val="20"/>
                <w:szCs w:val="20"/>
              </w:rPr>
              <w:t xml:space="preserve">出典・確認先</w:t>
            </w:r>
          </w:p>
          <w:p>
            <w:pPr>
              <w:spacing w:after="80" w:line="340" w:lineRule="auto"/>
            </w:pPr>
            <w:r>
              <w:rPr>
                <w:rFonts w:ascii="Georgia" w:eastAsia="游明朝" w:hAnsi="Georgia"/>
                <w:color w:val="2B2426"/>
                <w:sz w:val="20"/>
                <w:szCs w:val="20"/>
              </w:rPr>
              <w:t xml:space="preserve">厚生労働省・ハローワーク（2026年8月8日確認）。</w:t>
            </w:r>
          </w:p>
          <w:p>
            <w:pPr>
              <w:spacing w:after="0" w:line="340" w:lineRule="auto"/>
            </w:pPr>
            <w:r>
              <w:rPr>
                <w:rFonts w:ascii="Georgia" w:eastAsia="游明朝" w:hAnsi="Georgia"/>
                <w:color w:val="2B2426"/>
                <w:sz w:val="20"/>
                <w:szCs w:val="20"/>
              </w:rPr>
              <w:t xml:space="preserve">制度内容は改定される場合があります。最新かつ正確な内容は必ず管轄ハローワークでご確認ください。</w:t>
            </w:r>
          </w:p>
        </w:tc>
      </w:tr>
    </w:tbl>
    <w:p>
      <w:pPr>
        <w:spacing w:after="90" w:before="0" w:line="20" w:lineRule="auto"/>
      </w:pPr>
      <w:r>
        <w:t xml:space="preserve"/>
      </w:r>
    </w:p>
    <w:p>
      <w:pPr>
        <w:spacing w:after="130" w:before="0" w:line="20" w:lineRule="auto"/>
      </w:pPr>
      <w:r>
        <w:t xml:space="preserve"/>
      </w:r>
    </w:p>
    <w:p>
      <w:r>
        <w:br w:type="page"/>
      </w:r>
    </w:p>
    <w:p>
      <w:pPr>
        <w:spacing w:after="120"/>
      </w:pPr>
      <w:r>
        <w:t xml:space="preserve"/>
      </w:r>
    </w:p>
    <w:p>
      <w:pPr>
        <w:spacing w:after="120"/>
      </w:pPr>
      <w:r>
        <w:t xml:space="preserve"/>
      </w:r>
    </w:p>
    <w:p>
      <w:pPr>
        <w:spacing w:after="120"/>
      </w:pPr>
      <w:r>
        <w:t xml:space="preserve"/>
      </w:r>
    </w:p>
    <w:p>
      <w:pPr>
        <w:spacing w:after="120"/>
      </w:pPr>
      <w:r>
        <w:t xml:space="preserve"/>
      </w:r>
    </w:p>
    <w:p>
      <w:pPr>
        <w:spacing w:after="120"/>
      </w:pPr>
      <w:r>
        <w:t xml:space="preserve"/>
      </w:r>
    </w:p>
    <w:p>
      <w:pPr>
        <w:spacing w:after="120"/>
        <w:jc w:val="center"/>
      </w:pPr>
      <w:r>
        <w:rPr>
          <w:rFonts w:ascii="Segoe UI" w:eastAsia="游ゴシック" w:hAnsi="Segoe UI"/>
          <w:color w:val="7A2233"/>
          <w:sz w:val="20"/>
          <w:szCs w:val="20"/>
        </w:rPr>
        <w:t xml:space="preserve">━━━━━</w:t>
      </w:r>
    </w:p>
    <w:p>
      <w:pPr>
        <w:spacing w:after="120"/>
        <w:jc w:val="center"/>
      </w:pPr>
      <w:r>
        <w:rPr>
          <w:rFonts w:ascii="Century Gothic" w:eastAsia="游ゴシック" w:hAnsi="Century Gothic"/>
          <w:b/>
          <w:bCs/>
          <w:color w:val="7A2233"/>
          <w:spacing w:val="90"/>
          <w:sz w:val="32"/>
          <w:szCs w:val="32"/>
        </w:rPr>
        <w:t xml:space="preserve">PART 6</w:t>
      </w:r>
    </w:p>
    <w:p>
      <w:pPr>
        <w:pStyle w:val="Heading1"/>
        <w:spacing w:after="150" w:before="60"/>
        <w:jc w:val="center"/>
      </w:pPr>
      <w:r>
        <w:rPr>
          <w:rFonts w:ascii="Century Gothic" w:eastAsia="游ゴシック" w:hAnsi="Century Gothic"/>
          <w:b/>
          <w:bCs/>
          <w:color w:val="591826"/>
          <w:sz w:val="42"/>
          <w:szCs w:val="42"/>
        </w:rPr>
        <w:t xml:space="preserve">傷病手当金を徹底解説</w:t>
      </w:r>
    </w:p>
    <w:p>
      <w:pPr>
        <w:spacing w:after="210"/>
        <w:jc w:val="center"/>
      </w:pPr>
      <w:r>
        <w:rPr>
          <w:rFonts w:ascii="Segoe UI" w:eastAsia="游ゴシック" w:hAnsi="Segoe UI"/>
          <w:color w:val="8C807A"/>
          <w:sz w:val="22"/>
          <w:szCs w:val="22"/>
        </w:rPr>
        <w:t xml:space="preserve">病気やけがで働けないときの「傷病手当金」</w:t>
      </w:r>
    </w:p>
    <w:p>
      <w:pPr>
        <w:spacing w:after="210"/>
        <w:jc w:val="center"/>
      </w:pPr>
      <w:r>
        <w:rPr>
          <w:rFonts w:ascii="Segoe UI" w:eastAsia="游ゴシック" w:hAnsi="Segoe UI"/>
          <w:color w:val="7A2233"/>
          <w:sz w:val="16"/>
          <w:szCs w:val="16"/>
        </w:rPr>
        <w:t xml:space="preserve">◆</w:t>
      </w:r>
    </w:p>
    <w:p>
      <w:pPr>
        <w:spacing w:after="120" w:line="390" w:lineRule="auto"/>
        <w:ind w:left="900" w:right="900"/>
        <w:jc w:val="center"/>
      </w:pPr>
      <w:r>
        <w:rPr>
          <w:rFonts w:ascii="Georgia" w:eastAsia="游明朝" w:hAnsi="Georgia"/>
          <w:color w:val="2B2426"/>
          <w:sz w:val="21"/>
          <w:szCs w:val="21"/>
        </w:rPr>
        <w:t xml:space="preserve">傷病手当金は、病気やけがで働けず、その間の給与が受けられないときに、健康保険から生活を支えるために支給される制度とされています。このPARTでは、傷病手当金のしくみや金額の考え方、申請の流れ、失業手当との違いまでを、できるだけ丁寧に整理していきます。実際の可否や金額は個人の状況により異なるため、最終的にはご自身が加入する健康保険者へのご確認をおすすめします。</w:t>
      </w:r>
    </w:p>
    <w:p>
      <w:r>
        <w:br w:type="page"/>
      </w:r>
    </w:p>
    <w:p>
      <w:pPr>
        <w:pStyle w:val="Heading2"/>
        <w:keepNext/>
        <w:pBdr>
          <w:bottom w:val="single" w:color="D8CCC0" w:sz="12" w:space="6"/>
        </w:pBdr>
        <w:spacing w:after="170" w:before="360"/>
      </w:pPr>
      <w:r>
        <w:rPr>
          <w:rFonts w:ascii="Century Gothic" w:eastAsia="游ゴシック" w:hAnsi="Century Gothic"/>
          <w:b/>
          <w:bCs/>
          <w:color w:val="591826"/>
          <w:sz w:val="27"/>
          <w:szCs w:val="27"/>
        </w:rPr>
        <w:t xml:space="preserve">1. 傷病手当金とは</w:t>
      </w:r>
    </w:p>
    <w:p>
      <w:pPr>
        <w:spacing w:after="200" w:before="40" w:line="360" w:lineRule="auto"/>
      </w:pPr>
      <w:r>
        <w:rPr>
          <w:rFonts w:ascii="Georgia" w:eastAsia="游明朝" w:hAnsi="Georgia"/>
          <w:color w:val="591826"/>
          <w:sz w:val="22"/>
          <w:szCs w:val="22"/>
        </w:rPr>
        <w:t xml:space="preserve">傷病手当金は、健康保険の被保険者が業務外の病気やけがの療養のために働けなくなり、その間の収入が得られないときに支給される、健康保険の制度とされています。</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健康保険の制度であること</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業務外の病気・けがであること（業務上・通勤災害は労災の対象とされ、傷病手当金とは別の制度です）</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療養のために労務不能（仕事ができない状態）であること</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連続する3日間の待期を含み、4日以上仕事を休んでいること</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休んでいる間、給与の支払いがないこと（給与が傷病手当金より少ない場合は、その差額が支給されるとされています）</w:t>
      </w:r>
    </w:p>
    <w:p>
      <w:pPr>
        <w:spacing w:after="150" w:line="370" w:lineRule="auto"/>
      </w:pPr>
      <w:r>
        <w:rPr>
          <w:rFonts w:ascii="Georgia" w:eastAsia="游明朝" w:hAnsi="Georgia"/>
          <w:b w:val="false"/>
          <w:bCs w:val="false"/>
          <w:color w:val="2B2426"/>
          <w:sz w:val="21"/>
          <w:szCs w:val="21"/>
        </w:rPr>
        <w:t xml:space="preserve">つまり、単に会社を休むだけでなく、「働けない状態が続き、その間の給与が支払われない（または傷病手当金より少ない）」ことが基本的な考え方とされています。</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Borders>
              <w:top w:val="single" w:color="F4ECDD" w:sz="4"/>
              <w:left w:val="single" w:color="7A2233" w:sz="28"/>
              <w:bottom w:val="single" w:color="F4ECDD" w:sz="4"/>
              <w:right w:val="single" w:color="F4ECDD" w:sz="4"/>
            </w:tcBorders>
            <w:shd w:fill="F4ECDD" w:color="auto" w:val="clear"/>
            <w:tcMar>
              <w:top w:type="dxa" w:w="150"/>
              <w:left w:type="dxa" w:w="230"/>
              <w:bottom w:type="dxa" w:w="150"/>
              <w:right w:type="dxa" w:w="210"/>
            </w:tcMar>
          </w:tcPr>
          <w:p>
            <w:pPr>
              <w:spacing w:after="90"/>
            </w:pPr>
            <w:r>
              <w:rPr>
                <w:rFonts w:ascii="Century Gothic" w:eastAsia="游ゴシック" w:hAnsi="Century Gothic"/>
                <w:b/>
                <w:bCs/>
                <w:color w:val="591826"/>
                <w:sz w:val="20"/>
                <w:szCs w:val="20"/>
              </w:rPr>
              <w:t xml:space="preserve">名前の似た制度に注意</w:t>
            </w:r>
          </w:p>
          <w:p>
            <w:pPr>
              <w:spacing w:after="80" w:line="340" w:lineRule="auto"/>
            </w:pPr>
            <w:r>
              <w:rPr>
                <w:rFonts w:ascii="Georgia" w:eastAsia="游明朝" w:hAnsi="Georgia"/>
                <w:color w:val="2B2426"/>
                <w:sz w:val="20"/>
                <w:szCs w:val="20"/>
              </w:rPr>
              <w:t xml:space="preserve">雇用保険にも「傷病手当」という名称の給付がありますが、これはここで扱う健康保険の「傷病手当金」とは別の制度とされています。</w:t>
            </w:r>
          </w:p>
          <w:p>
            <w:pPr>
              <w:spacing w:after="0" w:line="340" w:lineRule="auto"/>
            </w:pPr>
            <w:r>
              <w:rPr>
                <w:rFonts w:ascii="Georgia" w:eastAsia="游明朝" w:hAnsi="Georgia"/>
                <w:color w:val="2B2426"/>
                <w:sz w:val="20"/>
                <w:szCs w:val="20"/>
              </w:rPr>
              <w:t xml:space="preserve">このPARTで扱うのは、あくまで健康保険の「傷病手当金」です。名称が似ているため、混同しないよう区別して読み進めてください。</w:t>
            </w:r>
          </w:p>
        </w:tc>
      </w:tr>
    </w:tbl>
    <w:p>
      <w:pPr>
        <w:spacing w:after="90" w:before="0" w:line="20" w:lineRule="auto"/>
      </w:pPr>
      <w:r>
        <w:t xml:space="preserve"/>
      </w:r>
    </w:p>
    <w:p>
      <w:pPr>
        <w:spacing w:after="130" w:before="0" w:line="20" w:lineRule="auto"/>
      </w:pPr>
      <w:r>
        <w:t xml:space="preserve"/>
      </w:r>
    </w:p>
    <w:p>
      <w:pPr>
        <w:pStyle w:val="Heading2"/>
        <w:keepNext/>
        <w:pBdr>
          <w:bottom w:val="single" w:color="D8CCC0" w:sz="12" w:space="6"/>
        </w:pBdr>
        <w:spacing w:after="170" w:before="360"/>
      </w:pPr>
      <w:r>
        <w:rPr>
          <w:rFonts w:ascii="Century Gothic" w:eastAsia="游ゴシック" w:hAnsi="Century Gothic"/>
          <w:b/>
          <w:bCs/>
          <w:color w:val="591826"/>
          <w:sz w:val="27"/>
          <w:szCs w:val="27"/>
        </w:rPr>
        <w:t xml:space="preserve">2. 支給される期間</w:t>
      </w:r>
    </w:p>
    <w:p>
      <w:pPr>
        <w:spacing w:after="150" w:line="370" w:lineRule="auto"/>
      </w:pPr>
      <w:r>
        <w:rPr>
          <w:rFonts w:ascii="Georgia" w:eastAsia="游明朝" w:hAnsi="Georgia"/>
          <w:b/>
          <w:bCs/>
          <w:color w:val="2B2426"/>
          <w:sz w:val="21"/>
          <w:szCs w:val="21"/>
        </w:rPr>
        <w:t xml:space="preserve">傷病手当金の支給期間は、支給開始日から通算して1年6か月が上限とされています。</w:t>
      </w:r>
    </w:p>
    <w:p>
      <w:pPr>
        <w:spacing w:after="150" w:line="370" w:lineRule="auto"/>
      </w:pPr>
      <w:r>
        <w:rPr>
          <w:rFonts w:ascii="Georgia" w:eastAsia="游明朝" w:hAnsi="Georgia"/>
          <w:b w:val="false"/>
          <w:bCs w:val="false"/>
          <w:color w:val="2B2426"/>
          <w:sz w:val="21"/>
          <w:szCs w:val="21"/>
        </w:rPr>
        <w:t xml:space="preserve">ここで大切なのは、「休み始めてから暦のうえで1年6か月」という意味ではなく、実際に支給された期間を通算して1年6か月まで、という考え方とされている点です。</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途中で就労可能になって働いた期間は、原則として傷病手当金は支給されないとされています。</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働いて支給されなかった期間は、通算のカウントには含まれないため、その分だけ支給を受けられる可能性のある期間が先に延びる形になるとされています。</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したがって「休んだ期間が単純に連続して1年6か月」ではなく、支給された日を積み上げて通算1年6か月まで、というイメージになります。</w:t>
      </w:r>
    </w:p>
    <w:p>
      <w:pPr>
        <w:spacing w:after="150" w:before="60" w:line="300" w:lineRule="auto"/>
      </w:pPr>
      <w:r>
        <w:rPr>
          <w:rFonts w:ascii="Segoe UI" w:eastAsia="游ゴシック" w:hAnsi="Segoe UI"/>
          <w:i/>
          <w:iCs/>
          <w:color w:val="8C807A"/>
          <w:sz w:val="17"/>
          <w:szCs w:val="17"/>
        </w:rPr>
        <w:t xml:space="preserve">通算のカウント方法や具体的な期間の考え方は個別の事情により異なる場合があります。実際の取扱いは、加入している健康保険者にご確認ください。</w:t>
      </w:r>
    </w:p>
    <w:p>
      <w:pPr>
        <w:spacing w:after="130" w:before="0" w:line="20" w:lineRule="auto"/>
      </w:pPr>
      <w:r>
        <w:t xml:space="preserve"/>
      </w:r>
    </w:p>
    <w:p>
      <w:pPr>
        <w:pStyle w:val="Heading2"/>
        <w:keepNext/>
        <w:pBdr>
          <w:bottom w:val="single" w:color="D8CCC0" w:sz="12" w:space="6"/>
        </w:pBdr>
        <w:spacing w:after="170" w:before="360"/>
      </w:pPr>
      <w:r>
        <w:rPr>
          <w:rFonts w:ascii="Century Gothic" w:eastAsia="游ゴシック" w:hAnsi="Century Gothic"/>
          <w:b/>
          <w:bCs/>
          <w:color w:val="591826"/>
          <w:sz w:val="27"/>
          <w:szCs w:val="27"/>
        </w:rPr>
        <w:t xml:space="preserve">3. 支給される金額（制度上の計算方法）</w:t>
      </w:r>
    </w:p>
    <w:p>
      <w:pPr>
        <w:spacing w:after="150" w:line="370" w:lineRule="auto"/>
      </w:pPr>
      <w:r>
        <w:rPr>
          <w:rFonts w:ascii="Georgia" w:eastAsia="游明朝" w:hAnsi="Georgia"/>
          <w:b w:val="false"/>
          <w:bCs w:val="false"/>
          <w:color w:val="2B2426"/>
          <w:sz w:val="21"/>
          <w:szCs w:val="21"/>
        </w:rPr>
        <w:t xml:space="preserve">傷病手当金の1日あたりの金額は、標準報酬月額をもとに、制度上は次のような流れで算定されるとされています。</w:t>
      </w:r>
    </w:p>
    <w:p>
      <w:pPr>
        <w:spacing w:after="120" w:before="80"/>
      </w:pPr>
      <w:r>
        <w:rPr>
          <w:rFonts w:ascii="Century Gothic" w:eastAsia="游ゴシック" w:hAnsi="Century Gothic"/>
          <w:b/>
          <w:bCs/>
          <w:color w:val="591826"/>
          <w:sz w:val="20"/>
          <w:szCs w:val="20"/>
        </w:rPr>
        <w:t xml:space="preserve">1日あたりの傷病手当金の算定イメージ</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Borders>
              <w:top w:val="single" w:color="FAF4E9" w:sz="4"/>
              <w:left w:val="single" w:color="7A2233" w:sz="26"/>
              <w:bottom w:val="single" w:color="FAF4E9" w:sz="4"/>
              <w:right w:val="single" w:color="FAF4E9" w:sz="4"/>
            </w:tcBorders>
            <w:shd w:fill="FAF4E9" w:color="auto" w:val="clear"/>
            <w:tcMar>
              <w:top w:type="dxa" w:w="120"/>
              <w:left w:type="dxa" w:w="220"/>
              <w:bottom w:type="dxa" w:w="120"/>
              <w:right w:type="dxa" w:w="200"/>
            </w:tcMar>
          </w:tcPr>
          <w:p>
            <w:pPr>
              <w:spacing w:after="60" w:line="300" w:lineRule="auto"/>
            </w:pPr>
            <w:r>
              <w:rPr>
                <w:rFonts w:ascii="Century Gothic" w:eastAsia="游ゴシック" w:hAnsi="Century Gothic"/>
                <w:b/>
                <w:bCs/>
                <w:color w:val="7A2233"/>
                <w:sz w:val="18"/>
                <w:szCs w:val="18"/>
              </w:rPr>
              <w:t xml:space="preserve">STEP 1　</w:t>
            </w:r>
            <w:r>
              <w:rPr>
                <w:rFonts w:ascii="Segoe UI" w:eastAsia="游ゴシック" w:hAnsi="Segoe UI"/>
                <w:b/>
                <w:bCs/>
                <w:color w:val="2B2426"/>
                <w:sz w:val="20"/>
                <w:szCs w:val="20"/>
              </w:rPr>
              <w:t xml:space="preserve">STEP 1　標準報酬月額の平均を出す</w:t>
            </w:r>
          </w:p>
          <w:p>
            <w:pPr>
              <w:spacing w:after="0" w:line="320" w:lineRule="auto"/>
            </w:pPr>
            <w:r>
              <w:rPr>
                <w:rFonts w:ascii="Georgia" w:eastAsia="游明朝" w:hAnsi="Georgia"/>
                <w:color w:val="2B2426"/>
                <w:sz w:val="19"/>
                <w:szCs w:val="19"/>
              </w:rPr>
              <w:t xml:space="preserve">支給開始日以前の継続した12か月間の、各月の標準報酬月額を平均します。</w:t>
            </w:r>
          </w:p>
        </w:tc>
      </w:tr>
    </w:tbl>
    <w:p>
      <w:pPr>
        <w:spacing w:after="40" w:before="40"/>
        <w:jc w:val="center"/>
      </w:pPr>
      <w:r>
        <w:rPr>
          <w:rFonts w:ascii="Segoe UI" w:eastAsia="游ゴシック" w:hAnsi="Segoe UI"/>
          <w:color w:val="7A2233"/>
          <w:sz w:val="18"/>
          <w:szCs w:val="18"/>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Borders>
              <w:top w:val="single" w:color="FAF4E9" w:sz="4"/>
              <w:left w:val="single" w:color="7A2233" w:sz="26"/>
              <w:bottom w:val="single" w:color="FAF4E9" w:sz="4"/>
              <w:right w:val="single" w:color="FAF4E9" w:sz="4"/>
            </w:tcBorders>
            <w:shd w:fill="FAF4E9" w:color="auto" w:val="clear"/>
            <w:tcMar>
              <w:top w:type="dxa" w:w="120"/>
              <w:left w:type="dxa" w:w="220"/>
              <w:bottom w:type="dxa" w:w="120"/>
              <w:right w:type="dxa" w:w="200"/>
            </w:tcMar>
          </w:tcPr>
          <w:p>
            <w:pPr>
              <w:spacing w:after="60" w:line="300" w:lineRule="auto"/>
            </w:pPr>
            <w:r>
              <w:rPr>
                <w:rFonts w:ascii="Century Gothic" w:eastAsia="游ゴシック" w:hAnsi="Century Gothic"/>
                <w:b/>
                <w:bCs/>
                <w:color w:val="7A2233"/>
                <w:sz w:val="18"/>
                <w:szCs w:val="18"/>
              </w:rPr>
              <w:t xml:space="preserve">STEP 2　</w:t>
            </w:r>
            <w:r>
              <w:rPr>
                <w:rFonts w:ascii="Segoe UI" w:eastAsia="游ゴシック" w:hAnsi="Segoe UI"/>
                <w:b/>
                <w:bCs/>
                <w:color w:val="2B2426"/>
                <w:sz w:val="20"/>
                <w:szCs w:val="20"/>
              </w:rPr>
              <w:t xml:space="preserve">STEP 2　÷30</w:t>
            </w:r>
          </w:p>
          <w:p>
            <w:pPr>
              <w:spacing w:after="0" w:line="320" w:lineRule="auto"/>
            </w:pPr>
            <w:r>
              <w:rPr>
                <w:rFonts w:ascii="Georgia" w:eastAsia="游明朝" w:hAnsi="Georgia"/>
                <w:color w:val="2B2426"/>
                <w:sz w:val="19"/>
                <w:szCs w:val="19"/>
              </w:rPr>
              <w:t xml:space="preserve">平均した標準報酬月額を30で割り、1日あたりの額に換算します。</w:t>
            </w:r>
          </w:p>
        </w:tc>
      </w:tr>
    </w:tbl>
    <w:p>
      <w:pPr>
        <w:spacing w:after="40" w:before="40"/>
        <w:jc w:val="center"/>
      </w:pPr>
      <w:r>
        <w:rPr>
          <w:rFonts w:ascii="Segoe UI" w:eastAsia="游ゴシック" w:hAnsi="Segoe UI"/>
          <w:color w:val="7A2233"/>
          <w:sz w:val="18"/>
          <w:szCs w:val="18"/>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Borders>
              <w:top w:val="single" w:color="FAF4E9" w:sz="4"/>
              <w:left w:val="single" w:color="7A2233" w:sz="26"/>
              <w:bottom w:val="single" w:color="FAF4E9" w:sz="4"/>
              <w:right w:val="single" w:color="FAF4E9" w:sz="4"/>
            </w:tcBorders>
            <w:shd w:fill="FAF4E9" w:color="auto" w:val="clear"/>
            <w:tcMar>
              <w:top w:type="dxa" w:w="120"/>
              <w:left w:type="dxa" w:w="220"/>
              <w:bottom w:type="dxa" w:w="120"/>
              <w:right w:type="dxa" w:w="200"/>
            </w:tcMar>
          </w:tcPr>
          <w:p>
            <w:pPr>
              <w:spacing w:after="60" w:line="300" w:lineRule="auto"/>
            </w:pPr>
            <w:r>
              <w:rPr>
                <w:rFonts w:ascii="Century Gothic" w:eastAsia="游ゴシック" w:hAnsi="Century Gothic"/>
                <w:b/>
                <w:bCs/>
                <w:color w:val="7A2233"/>
                <w:sz w:val="18"/>
                <w:szCs w:val="18"/>
              </w:rPr>
              <w:t xml:space="preserve">STEP 3　</w:t>
            </w:r>
            <w:r>
              <w:rPr>
                <w:rFonts w:ascii="Segoe UI" w:eastAsia="游ゴシック" w:hAnsi="Segoe UI"/>
                <w:b/>
                <w:bCs/>
                <w:color w:val="2B2426"/>
                <w:sz w:val="20"/>
                <w:szCs w:val="20"/>
              </w:rPr>
              <w:t xml:space="preserve">STEP 3　×2/3</w:t>
            </w:r>
          </w:p>
          <w:p>
            <w:pPr>
              <w:spacing w:after="0" w:line="320" w:lineRule="auto"/>
            </w:pPr>
            <w:r>
              <w:rPr>
                <w:rFonts w:ascii="Georgia" w:eastAsia="游明朝" w:hAnsi="Georgia"/>
                <w:color w:val="2B2426"/>
                <w:sz w:val="19"/>
                <w:szCs w:val="19"/>
              </w:rPr>
              <w:t xml:space="preserve">1日あたりの額に3分の2を掛けます。</w:t>
            </w:r>
          </w:p>
        </w:tc>
      </w:tr>
    </w:tbl>
    <w:p>
      <w:pPr>
        <w:spacing w:after="40" w:before="40"/>
        <w:jc w:val="center"/>
      </w:pPr>
      <w:r>
        <w:rPr>
          <w:rFonts w:ascii="Segoe UI" w:eastAsia="游ゴシック" w:hAnsi="Segoe UI"/>
          <w:color w:val="7A2233"/>
          <w:sz w:val="18"/>
          <w:szCs w:val="18"/>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Borders>
              <w:top w:val="single" w:color="FAF4E9" w:sz="4"/>
              <w:left w:val="single" w:color="7A2233" w:sz="26"/>
              <w:bottom w:val="single" w:color="FAF4E9" w:sz="4"/>
              <w:right w:val="single" w:color="FAF4E9" w:sz="4"/>
            </w:tcBorders>
            <w:shd w:fill="FAF4E9" w:color="auto" w:val="clear"/>
            <w:tcMar>
              <w:top w:type="dxa" w:w="120"/>
              <w:left w:type="dxa" w:w="220"/>
              <w:bottom w:type="dxa" w:w="120"/>
              <w:right w:type="dxa" w:w="200"/>
            </w:tcMar>
          </w:tcPr>
          <w:p>
            <w:pPr>
              <w:spacing w:after="60" w:line="300" w:lineRule="auto"/>
            </w:pPr>
            <w:r>
              <w:rPr>
                <w:rFonts w:ascii="Century Gothic" w:eastAsia="游ゴシック" w:hAnsi="Century Gothic"/>
                <w:b/>
                <w:bCs/>
                <w:color w:val="7A2233"/>
                <w:sz w:val="18"/>
                <w:szCs w:val="18"/>
              </w:rPr>
              <w:t xml:space="preserve">STEP 4　</w:t>
            </w:r>
            <w:r>
              <w:rPr>
                <w:rFonts w:ascii="Segoe UI" w:eastAsia="游ゴシック" w:hAnsi="Segoe UI"/>
                <w:b/>
                <w:bCs/>
                <w:color w:val="2B2426"/>
                <w:sz w:val="20"/>
                <w:szCs w:val="20"/>
              </w:rPr>
              <w:t xml:space="preserve">STEP 4　1日あたりの傷病手当金</w:t>
            </w:r>
          </w:p>
          <w:p>
            <w:pPr>
              <w:spacing w:after="0" w:line="320" w:lineRule="auto"/>
            </w:pPr>
            <w:r>
              <w:rPr>
                <w:rFonts w:ascii="Georgia" w:eastAsia="游明朝" w:hAnsi="Georgia"/>
                <w:color w:val="2B2426"/>
                <w:sz w:val="19"/>
                <w:szCs w:val="19"/>
              </w:rPr>
              <w:t xml:space="preserve">こうして算出された額が、1日あたりの傷病手当金の目安とされています。</w:t>
            </w:r>
          </w:p>
        </w:tc>
      </w:tr>
    </w:tbl>
    <w:p>
      <w:pPr>
        <w:spacing w:after="130" w:before="0" w:line="20" w:lineRule="auto"/>
      </w:pPr>
      <w: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Borders>
              <w:top w:val="single" w:color="F8EDEF" w:sz="4"/>
              <w:left w:val="single" w:color="7A2233" w:sz="28"/>
              <w:bottom w:val="single" w:color="F8EDEF" w:sz="4"/>
              <w:right w:val="single" w:color="F8EDEF" w:sz="4"/>
            </w:tcBorders>
            <w:shd w:fill="F8EDEF" w:color="auto" w:val="clear"/>
            <w:tcMar>
              <w:top w:type="dxa" w:w="150"/>
              <w:left w:type="dxa" w:w="230"/>
              <w:bottom w:type="dxa" w:w="150"/>
              <w:right w:type="dxa" w:w="210"/>
            </w:tcMar>
          </w:tcPr>
          <w:p>
            <w:pPr>
              <w:spacing w:after="90"/>
            </w:pPr>
            <w:r>
              <w:rPr>
                <w:rFonts w:ascii="Century Gothic" w:eastAsia="游ゴシック" w:hAnsi="Century Gothic"/>
                <w:b/>
                <w:bCs/>
                <w:color w:val="591826"/>
                <w:sz w:val="20"/>
                <w:szCs w:val="20"/>
              </w:rPr>
              <w:t xml:space="preserve">金額の基礎になるのは「標準報酬月額」</w:t>
            </w:r>
          </w:p>
          <w:p>
            <w:pPr>
              <w:spacing w:after="80" w:line="340" w:lineRule="auto"/>
            </w:pPr>
            <w:r>
              <w:rPr>
                <w:rFonts w:ascii="Georgia" w:eastAsia="游明朝" w:hAnsi="Georgia"/>
                <w:color w:val="2B2426"/>
                <w:sz w:val="20"/>
                <w:szCs w:val="20"/>
              </w:rPr>
              <w:t xml:space="preserve">傷病手当金の金額は、年収の額から直接決まるわけではないとされています。</w:t>
            </w:r>
          </w:p>
          <w:p>
            <w:pPr>
              <w:spacing w:after="80" w:line="340" w:lineRule="auto"/>
            </w:pPr>
            <w:r>
              <w:rPr>
                <w:rFonts w:ascii="Georgia" w:eastAsia="游明朝" w:hAnsi="Georgia"/>
                <w:color w:val="2B2426"/>
                <w:sz w:val="20"/>
                <w:szCs w:val="20"/>
              </w:rPr>
              <w:t xml:space="preserve">あくまで標準報酬月額をもとに算定される点が特徴です。</w:t>
            </w:r>
          </w:p>
          <w:p>
            <w:pPr>
              <w:spacing w:after="0" w:line="340" w:lineRule="auto"/>
            </w:pPr>
            <w:r>
              <w:rPr>
                <w:rFonts w:ascii="Georgia" w:eastAsia="游明朝" w:hAnsi="Georgia"/>
                <w:color w:val="2B2426"/>
                <w:sz w:val="20"/>
                <w:szCs w:val="20"/>
              </w:rPr>
              <w:t xml:space="preserve">そのため、同じような年収でも、標準報酬月額の状況によって金額が変わり得ます。</w:t>
            </w:r>
          </w:p>
        </w:tc>
      </w:tr>
    </w:tbl>
    <w:p>
      <w:pPr>
        <w:spacing w:after="90" w:before="0" w:line="20" w:lineRule="auto"/>
      </w:pPr>
      <w:r>
        <w:t xml:space="preserve"/>
      </w:r>
    </w:p>
    <w:p>
      <w:pPr>
        <w:spacing w:after="130" w:before="0" w:line="20" w:lineRule="auto"/>
      </w:pPr>
      <w:r>
        <w:t xml:space="preserve"/>
      </w:r>
    </w:p>
    <w:p>
      <w:pPr>
        <w:pStyle w:val="Heading2"/>
        <w:keepNext/>
        <w:pBdr>
          <w:bottom w:val="single" w:color="D8CCC0" w:sz="12" w:space="6"/>
        </w:pBdr>
        <w:spacing w:after="170" w:before="360"/>
      </w:pPr>
      <w:r>
        <w:rPr>
          <w:rFonts w:ascii="Century Gothic" w:eastAsia="游ゴシック" w:hAnsi="Century Gothic"/>
          <w:b/>
          <w:bCs/>
          <w:color w:val="591826"/>
          <w:sz w:val="27"/>
          <w:szCs w:val="27"/>
        </w:rPr>
        <w:t xml:space="preserve">4. 標準報酬月額別のモデル支給額（教材上のモデル計算）</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Borders>
              <w:top w:val="single" w:color="FAE9E5" w:sz="4"/>
              <w:left w:val="single" w:color="B4492F" w:sz="28"/>
              <w:bottom w:val="single" w:color="FAE9E5" w:sz="4"/>
              <w:right w:val="single" w:color="FAE9E5" w:sz="4"/>
            </w:tcBorders>
            <w:shd w:fill="FAE9E5" w:color="auto" w:val="clear"/>
            <w:tcMar>
              <w:top w:type="dxa" w:w="150"/>
              <w:left w:type="dxa" w:w="230"/>
              <w:bottom w:type="dxa" w:w="150"/>
              <w:right w:type="dxa" w:w="210"/>
            </w:tcMar>
          </w:tcPr>
          <w:p>
            <w:pPr>
              <w:spacing w:after="90"/>
            </w:pPr>
            <w:r>
              <w:rPr>
                <w:rFonts w:ascii="Century Gothic" w:eastAsia="游ゴシック" w:hAnsi="Century Gothic"/>
                <w:b/>
                <w:bCs/>
                <w:color w:val="9E3A22"/>
                <w:sz w:val="20"/>
                <w:szCs w:val="20"/>
              </w:rPr>
              <w:t xml:space="preserve">⚠ はじめにお読みください</w:t>
            </w:r>
          </w:p>
          <w:p>
            <w:pPr>
              <w:spacing w:after="0" w:line="340" w:lineRule="auto"/>
            </w:pPr>
            <w:r>
              <w:rPr>
                <w:rFonts w:ascii="Georgia" w:eastAsia="游明朝" w:hAnsi="Georgia"/>
                <w:color w:val="2B2426"/>
                <w:sz w:val="20"/>
                <w:szCs w:val="20"/>
              </w:rPr>
              <w:t xml:space="preserve">以下は教材上のモデル計算です。実際は暦日・待期・給与・他給付との調整等で変わり、支給額を保証しません。</w:t>
            </w:r>
          </w:p>
        </w:tc>
      </w:tr>
    </w:tbl>
    <w:p>
      <w:pPr>
        <w:spacing w:after="90" w:before="0" w:line="20" w:lineRule="auto"/>
      </w:pPr>
      <w:r>
        <w:t xml:space="preserve"/>
      </w:r>
    </w:p>
    <w:tbl>
      <w:tblPr>
        <w:tblW w:type="dxa" w:w="9638"/>
        <w:tblBorders>
          <w:top w:val="single" w:color="D8CCC0" w:sz="4"/>
          <w:left w:val="single" w:color="D8CCC0" w:sz="4"/>
          <w:bottom w:val="single" w:color="D8CCC0" w:sz="4"/>
          <w:right w:val="single" w:color="D8CCC0" w:sz="4"/>
          <w:insideH w:val="single" w:color="D8CCC0" w:sz="4"/>
          <w:insideV w:val="single" w:color="D8CCC0" w:sz="4"/>
        </w:tblBorders>
      </w:tblPr>
      <w:tblGrid>
        <w:gridCol w:w="1831"/>
        <w:gridCol w:w="1561"/>
        <w:gridCol w:w="1561"/>
        <w:gridCol w:w="1561"/>
        <w:gridCol w:w="1561"/>
        <w:gridCol w:w="1563"/>
      </w:tblGrid>
      <w:tr>
        <w:trPr>
          <w:tblHeader/>
        </w:trPr>
        <w:tc>
          <w:tcPr>
            <w:tcW w:type="dxa" w:w="1831"/>
            <w:shd w:fill="591826" w:color="auto" w:val="clear"/>
            <w:tcMar>
              <w:top w:type="dxa" w:w="80"/>
              <w:left w:type="dxa" w:w="140"/>
              <w:bottom w:type="dxa" w:w="80"/>
              <w:right w:type="dxa" w:w="120"/>
            </w:tcMar>
            <w:vAlign w:val="center"/>
          </w:tcPr>
          <w:p>
            <w:pPr>
              <w:spacing w:after="0" w:line="300" w:lineRule="auto"/>
              <w:jc w:val="left"/>
            </w:pPr>
            <w:r>
              <w:rPr>
                <w:rFonts w:ascii="Segoe UI" w:eastAsia="游ゴシック" w:hAnsi="Segoe UI"/>
                <w:b/>
                <w:bCs/>
                <w:color w:val="FFFFFF"/>
                <w:sz w:val="18"/>
                <w:szCs w:val="18"/>
              </w:rPr>
              <w:t xml:space="preserve">標準報酬月額</w:t>
            </w:r>
          </w:p>
        </w:tc>
        <w:tc>
          <w:tcPr>
            <w:tcW w:type="dxa" w:w="1561"/>
            <w:shd w:fill="591826" w:color="auto" w:val="clear"/>
            <w:tcMar>
              <w:top w:type="dxa" w:w="80"/>
              <w:left w:type="dxa" w:w="140"/>
              <w:bottom w:type="dxa" w:w="80"/>
              <w:right w:type="dxa" w:w="120"/>
            </w:tcMar>
            <w:vAlign w:val="center"/>
          </w:tcPr>
          <w:p>
            <w:pPr>
              <w:spacing w:after="0" w:line="300" w:lineRule="auto"/>
              <w:jc w:val="center"/>
            </w:pPr>
            <w:r>
              <w:rPr>
                <w:rFonts w:ascii="Segoe UI" w:eastAsia="游ゴシック" w:hAnsi="Segoe UI"/>
                <w:b/>
                <w:bCs/>
                <w:color w:val="FFFFFF"/>
                <w:sz w:val="18"/>
                <w:szCs w:val="18"/>
              </w:rPr>
              <w:t xml:space="preserve">1日あたり</w:t>
            </w:r>
          </w:p>
        </w:tc>
        <w:tc>
          <w:tcPr>
            <w:tcW w:type="dxa" w:w="1561"/>
            <w:shd w:fill="591826" w:color="auto" w:val="clear"/>
            <w:tcMar>
              <w:top w:type="dxa" w:w="80"/>
              <w:left w:type="dxa" w:w="140"/>
              <w:bottom w:type="dxa" w:w="80"/>
              <w:right w:type="dxa" w:w="120"/>
            </w:tcMar>
            <w:vAlign w:val="center"/>
          </w:tcPr>
          <w:p>
            <w:pPr>
              <w:spacing w:after="0" w:line="300" w:lineRule="auto"/>
              <w:jc w:val="center"/>
            </w:pPr>
            <w:r>
              <w:rPr>
                <w:rFonts w:ascii="Segoe UI" w:eastAsia="游ゴシック" w:hAnsi="Segoe UI"/>
                <w:b/>
                <w:bCs/>
                <w:color w:val="FFFFFF"/>
                <w:sz w:val="18"/>
                <w:szCs w:val="18"/>
              </w:rPr>
              <w:t xml:space="preserve">30日分</w:t>
            </w:r>
          </w:p>
        </w:tc>
        <w:tc>
          <w:tcPr>
            <w:tcW w:type="dxa" w:w="1561"/>
            <w:shd w:fill="591826" w:color="auto" w:val="clear"/>
            <w:tcMar>
              <w:top w:type="dxa" w:w="80"/>
              <w:left w:type="dxa" w:w="140"/>
              <w:bottom w:type="dxa" w:w="80"/>
              <w:right w:type="dxa" w:w="120"/>
            </w:tcMar>
            <w:vAlign w:val="center"/>
          </w:tcPr>
          <w:p>
            <w:pPr>
              <w:spacing w:after="0" w:line="300" w:lineRule="auto"/>
              <w:jc w:val="center"/>
            </w:pPr>
            <w:r>
              <w:rPr>
                <w:rFonts w:ascii="Segoe UI" w:eastAsia="游ゴシック" w:hAnsi="Segoe UI"/>
                <w:b/>
                <w:bCs/>
                <w:color w:val="FFFFFF"/>
                <w:sz w:val="18"/>
                <w:szCs w:val="18"/>
              </w:rPr>
              <w:t xml:space="preserve">90日分</w:t>
            </w:r>
          </w:p>
        </w:tc>
        <w:tc>
          <w:tcPr>
            <w:tcW w:type="dxa" w:w="1561"/>
            <w:shd w:fill="591826" w:color="auto" w:val="clear"/>
            <w:tcMar>
              <w:top w:type="dxa" w:w="80"/>
              <w:left w:type="dxa" w:w="140"/>
              <w:bottom w:type="dxa" w:w="80"/>
              <w:right w:type="dxa" w:w="120"/>
            </w:tcMar>
            <w:vAlign w:val="center"/>
          </w:tcPr>
          <w:p>
            <w:pPr>
              <w:spacing w:after="0" w:line="300" w:lineRule="auto"/>
              <w:jc w:val="center"/>
            </w:pPr>
            <w:r>
              <w:rPr>
                <w:rFonts w:ascii="Segoe UI" w:eastAsia="游ゴシック" w:hAnsi="Segoe UI"/>
                <w:b/>
                <w:bCs/>
                <w:color w:val="FFFFFF"/>
                <w:sz w:val="18"/>
                <w:szCs w:val="18"/>
              </w:rPr>
              <w:t xml:space="preserve">180日分</w:t>
            </w:r>
          </w:p>
        </w:tc>
        <w:tc>
          <w:tcPr>
            <w:tcW w:type="dxa" w:w="1563"/>
            <w:shd w:fill="591826" w:color="auto" w:val="clear"/>
            <w:tcMar>
              <w:top w:type="dxa" w:w="80"/>
              <w:left w:type="dxa" w:w="140"/>
              <w:bottom w:type="dxa" w:w="80"/>
              <w:right w:type="dxa" w:w="120"/>
            </w:tcMar>
            <w:vAlign w:val="center"/>
          </w:tcPr>
          <w:p>
            <w:pPr>
              <w:spacing w:after="0" w:line="300" w:lineRule="auto"/>
              <w:jc w:val="center"/>
            </w:pPr>
            <w:r>
              <w:rPr>
                <w:rFonts w:ascii="Segoe UI" w:eastAsia="游ゴシック" w:hAnsi="Segoe UI"/>
                <w:b/>
                <w:bCs/>
                <w:color w:val="FFFFFF"/>
                <w:sz w:val="18"/>
                <w:szCs w:val="18"/>
              </w:rPr>
              <w:t xml:space="preserve">1年分</w:t>
            </w:r>
          </w:p>
        </w:tc>
      </w:tr>
      <w:tr>
        <w:trPr>
          <w:cantSplit/>
          <w:trHeight w:val="440" w:hRule="atLeast"/>
        </w:trPr>
        <w:tc>
          <w:tcPr>
            <w:tcW w:type="dxa" w:w="1831"/>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20万円</w:t>
            </w:r>
          </w:p>
        </w:tc>
        <w:tc>
          <w:tcPr>
            <w:tcW w:type="dxa" w:w="1561"/>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約4,444円</w:t>
            </w:r>
          </w:p>
        </w:tc>
        <w:tc>
          <w:tcPr>
            <w:tcW w:type="dxa" w:w="1561"/>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約133,000円</w:t>
            </w:r>
          </w:p>
        </w:tc>
        <w:tc>
          <w:tcPr>
            <w:tcW w:type="dxa" w:w="1561"/>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約400,000円</w:t>
            </w:r>
          </w:p>
        </w:tc>
        <w:tc>
          <w:tcPr>
            <w:tcW w:type="dxa" w:w="1561"/>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約800,000円</w:t>
            </w:r>
          </w:p>
        </w:tc>
        <w:tc>
          <w:tcPr>
            <w:tcW w:type="dxa" w:w="1563"/>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約1,622,000円</w:t>
            </w:r>
          </w:p>
        </w:tc>
      </w:tr>
      <w:tr>
        <w:trPr>
          <w:cantSplit/>
          <w:trHeight w:val="440" w:hRule="atLeast"/>
        </w:trPr>
        <w:tc>
          <w:tcPr>
            <w:tcW w:type="dxa" w:w="1831"/>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25万円</w:t>
            </w:r>
          </w:p>
        </w:tc>
        <w:tc>
          <w:tcPr>
            <w:tcW w:type="dxa" w:w="1561"/>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約5,556円</w:t>
            </w:r>
          </w:p>
        </w:tc>
        <w:tc>
          <w:tcPr>
            <w:tcW w:type="dxa" w:w="1561"/>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約167,000円</w:t>
            </w:r>
          </w:p>
        </w:tc>
        <w:tc>
          <w:tcPr>
            <w:tcW w:type="dxa" w:w="1561"/>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約500,000円</w:t>
            </w:r>
          </w:p>
        </w:tc>
        <w:tc>
          <w:tcPr>
            <w:tcW w:type="dxa" w:w="1561"/>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約1,000,000円</w:t>
            </w:r>
          </w:p>
        </w:tc>
        <w:tc>
          <w:tcPr>
            <w:tcW w:type="dxa" w:w="1563"/>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約2,028,000円</w:t>
            </w:r>
          </w:p>
        </w:tc>
      </w:tr>
      <w:tr>
        <w:trPr>
          <w:cantSplit/>
          <w:trHeight w:val="440" w:hRule="atLeast"/>
        </w:trPr>
        <w:tc>
          <w:tcPr>
            <w:tcW w:type="dxa" w:w="1831"/>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30万円</w:t>
            </w:r>
          </w:p>
        </w:tc>
        <w:tc>
          <w:tcPr>
            <w:tcW w:type="dxa" w:w="1561"/>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約6,667円</w:t>
            </w:r>
          </w:p>
        </w:tc>
        <w:tc>
          <w:tcPr>
            <w:tcW w:type="dxa" w:w="1561"/>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約200,000円</w:t>
            </w:r>
          </w:p>
        </w:tc>
        <w:tc>
          <w:tcPr>
            <w:tcW w:type="dxa" w:w="1561"/>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約600,000円</w:t>
            </w:r>
          </w:p>
        </w:tc>
        <w:tc>
          <w:tcPr>
            <w:tcW w:type="dxa" w:w="1561"/>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約1,200,000円</w:t>
            </w:r>
          </w:p>
        </w:tc>
        <w:tc>
          <w:tcPr>
            <w:tcW w:type="dxa" w:w="1563"/>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約2,433,000円</w:t>
            </w:r>
          </w:p>
        </w:tc>
      </w:tr>
      <w:tr>
        <w:trPr>
          <w:cantSplit/>
          <w:trHeight w:val="440" w:hRule="atLeast"/>
        </w:trPr>
        <w:tc>
          <w:tcPr>
            <w:tcW w:type="dxa" w:w="1831"/>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35万円</w:t>
            </w:r>
          </w:p>
        </w:tc>
        <w:tc>
          <w:tcPr>
            <w:tcW w:type="dxa" w:w="1561"/>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約7,778円</w:t>
            </w:r>
          </w:p>
        </w:tc>
        <w:tc>
          <w:tcPr>
            <w:tcW w:type="dxa" w:w="1561"/>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約233,000円</w:t>
            </w:r>
          </w:p>
        </w:tc>
        <w:tc>
          <w:tcPr>
            <w:tcW w:type="dxa" w:w="1561"/>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約700,000円</w:t>
            </w:r>
          </w:p>
        </w:tc>
        <w:tc>
          <w:tcPr>
            <w:tcW w:type="dxa" w:w="1561"/>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約1,400,000円</w:t>
            </w:r>
          </w:p>
        </w:tc>
        <w:tc>
          <w:tcPr>
            <w:tcW w:type="dxa" w:w="1563"/>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約2,839,000円</w:t>
            </w:r>
          </w:p>
        </w:tc>
      </w:tr>
    </w:tbl>
    <w:p>
      <w:pPr>
        <w:spacing w:after="130" w:before="0" w:line="20" w:lineRule="auto"/>
      </w:pPr>
      <w:r>
        <w:t xml:space="preserve"/>
      </w:r>
    </w:p>
    <w:p>
      <w:pPr>
        <w:spacing w:after="150" w:before="60" w:line="300" w:lineRule="auto"/>
      </w:pPr>
      <w:r>
        <w:rPr>
          <w:rFonts w:ascii="Segoe UI" w:eastAsia="游ゴシック" w:hAnsi="Segoe UI"/>
          <w:i/>
          <w:iCs/>
          <w:color w:val="8C807A"/>
          <w:sz w:val="17"/>
          <w:szCs w:val="17"/>
        </w:rPr>
        <w:t xml:space="preserve">通算1年6か月は「1日あたり×日数」の単純合計ではなく、支給開始日から通算して1年6か月が上限の目安とされています。</w:t>
      </w:r>
    </w:p>
    <w:p>
      <w:pPr>
        <w:spacing w:after="150" w:line="370" w:lineRule="auto"/>
      </w:pPr>
      <w:r>
        <w:rPr>
          <w:rFonts w:ascii="Georgia" w:eastAsia="游明朝" w:hAnsi="Georgia"/>
          <w:b w:val="false"/>
          <w:bCs w:val="false"/>
          <w:color w:val="2B2426"/>
          <w:sz w:val="21"/>
          <w:szCs w:val="21"/>
        </w:rPr>
        <w:t xml:space="preserve">参考までに、本教材の3人のケースにモデルとして当てはめると、次のような概算になります（いずれも教材上のモデル・概算であり、実際の支給額を保証するものではありません）。</w:t>
      </w:r>
    </w:p>
    <w:tbl>
      <w:tblPr>
        <w:tblW w:type="dxa" w:w="9638"/>
        <w:tblBorders>
          <w:top w:val="single" w:color="D8CCC0" w:sz="4"/>
          <w:left w:val="single" w:color="D8CCC0" w:sz="4"/>
          <w:bottom w:val="single" w:color="D8CCC0" w:sz="4"/>
          <w:right w:val="single" w:color="D8CCC0" w:sz="4"/>
          <w:insideH w:val="single" w:color="D8CCC0" w:sz="4"/>
          <w:insideV w:val="single" w:color="D8CCC0" w:sz="4"/>
        </w:tblBorders>
      </w:tblPr>
      <w:tblGrid>
        <w:gridCol w:w="3084"/>
        <w:gridCol w:w="3277"/>
        <w:gridCol w:w="3277"/>
      </w:tblGrid>
      <w:tr>
        <w:trPr>
          <w:tblHeader/>
        </w:trPr>
        <w:tc>
          <w:tcPr>
            <w:tcW w:type="dxa" w:w="3084"/>
            <w:shd w:fill="591826" w:color="auto" w:val="clear"/>
            <w:tcMar>
              <w:top w:type="dxa" w:w="80"/>
              <w:left w:type="dxa" w:w="140"/>
              <w:bottom w:type="dxa" w:w="80"/>
              <w:right w:type="dxa" w:w="120"/>
            </w:tcMar>
            <w:vAlign w:val="center"/>
          </w:tcPr>
          <w:p>
            <w:pPr>
              <w:spacing w:after="0" w:line="300" w:lineRule="auto"/>
              <w:jc w:val="left"/>
            </w:pPr>
            <w:r>
              <w:rPr>
                <w:rFonts w:ascii="Segoe UI" w:eastAsia="游ゴシック" w:hAnsi="Segoe UI"/>
                <w:b/>
                <w:bCs/>
                <w:color w:val="FFFFFF"/>
                <w:sz w:val="18"/>
                <w:szCs w:val="18"/>
              </w:rPr>
              <w:t xml:space="preserve">ケース</w:t>
            </w:r>
          </w:p>
        </w:tc>
        <w:tc>
          <w:tcPr>
            <w:tcW w:type="dxa" w:w="3277"/>
            <w:shd w:fill="591826" w:color="auto" w:val="clear"/>
            <w:tcMar>
              <w:top w:type="dxa" w:w="80"/>
              <w:left w:type="dxa" w:w="140"/>
              <w:bottom w:type="dxa" w:w="80"/>
              <w:right w:type="dxa" w:w="120"/>
            </w:tcMar>
            <w:vAlign w:val="center"/>
          </w:tcPr>
          <w:p>
            <w:pPr>
              <w:spacing w:after="0" w:line="300" w:lineRule="auto"/>
              <w:jc w:val="center"/>
            </w:pPr>
            <w:r>
              <w:rPr>
                <w:rFonts w:ascii="Segoe UI" w:eastAsia="游ゴシック" w:hAnsi="Segoe UI"/>
                <w:b/>
                <w:bCs/>
                <w:color w:val="FFFFFF"/>
                <w:sz w:val="18"/>
                <w:szCs w:val="18"/>
              </w:rPr>
              <w:t xml:space="preserve">標準報酬月額（モデル）</w:t>
            </w:r>
          </w:p>
        </w:tc>
        <w:tc>
          <w:tcPr>
            <w:tcW w:type="dxa" w:w="3277"/>
            <w:shd w:fill="591826" w:color="auto" w:val="clear"/>
            <w:tcMar>
              <w:top w:type="dxa" w:w="80"/>
              <w:left w:type="dxa" w:w="140"/>
              <w:bottom w:type="dxa" w:w="80"/>
              <w:right w:type="dxa" w:w="120"/>
            </w:tcMar>
            <w:vAlign w:val="center"/>
          </w:tcPr>
          <w:p>
            <w:pPr>
              <w:spacing w:after="0" w:line="300" w:lineRule="auto"/>
              <w:jc w:val="center"/>
            </w:pPr>
            <w:r>
              <w:rPr>
                <w:rFonts w:ascii="Segoe UI" w:eastAsia="游ゴシック" w:hAnsi="Segoe UI"/>
                <w:b/>
                <w:bCs/>
                <w:color w:val="FFFFFF"/>
                <w:sz w:val="18"/>
                <w:szCs w:val="18"/>
              </w:rPr>
              <w:t xml:space="preserve">1日あたり（概算）</w:t>
            </w:r>
          </w:p>
        </w:tc>
      </w:tr>
      <w:tr>
        <w:trPr>
          <w:cantSplit/>
          <w:trHeight w:val="440" w:hRule="atLeast"/>
        </w:trPr>
        <w:tc>
          <w:tcPr>
            <w:tcW w:type="dxa" w:w="3084"/>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CASE 01</w:t>
            </w:r>
          </w:p>
        </w:tc>
        <w:tc>
          <w:tcPr>
            <w:tcW w:type="dxa" w:w="3277"/>
            <w:shd w:fill="FFFFFF" w:color="auto" w:val="clear"/>
            <w:tcMar>
              <w:top w:type="dxa" w:w="80"/>
              <w:left w:type="dxa" w:w="140"/>
              <w:bottom w:type="dxa" w:w="80"/>
              <w:right w:type="dxa" w:w="120"/>
            </w:tcMar>
            <w:vAlign w:val="center"/>
          </w:tcPr>
          <w:p>
            <w:pPr>
              <w:spacing w:after="0" w:line="300" w:lineRule="auto"/>
              <w:jc w:val="center"/>
            </w:pPr>
            <w:r>
              <w:rPr>
                <w:rFonts w:ascii="Georgia" w:eastAsia="游明朝" w:hAnsi="Georgia"/>
                <w:color w:val="2B2426"/>
                <w:sz w:val="19"/>
                <w:szCs w:val="19"/>
              </w:rPr>
              <w:t xml:space="preserve">約28万円</w:t>
            </w:r>
          </w:p>
        </w:tc>
        <w:tc>
          <w:tcPr>
            <w:tcW w:type="dxa" w:w="3277"/>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約6,222円</w:t>
            </w:r>
          </w:p>
        </w:tc>
      </w:tr>
      <w:tr>
        <w:trPr>
          <w:cantSplit/>
          <w:trHeight w:val="440" w:hRule="atLeast"/>
        </w:trPr>
        <w:tc>
          <w:tcPr>
            <w:tcW w:type="dxa" w:w="3084"/>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CASE 02</w:t>
            </w:r>
          </w:p>
        </w:tc>
        <w:tc>
          <w:tcPr>
            <w:tcW w:type="dxa" w:w="3277"/>
            <w:shd w:fill="F4ECDD" w:color="auto" w:val="clear"/>
            <w:tcMar>
              <w:top w:type="dxa" w:w="80"/>
              <w:left w:type="dxa" w:w="140"/>
              <w:bottom w:type="dxa" w:w="80"/>
              <w:right w:type="dxa" w:w="120"/>
            </w:tcMar>
            <w:vAlign w:val="center"/>
          </w:tcPr>
          <w:p>
            <w:pPr>
              <w:spacing w:after="0" w:line="300" w:lineRule="auto"/>
              <w:jc w:val="center"/>
            </w:pPr>
            <w:r>
              <w:rPr>
                <w:rFonts w:ascii="Georgia" w:eastAsia="游明朝" w:hAnsi="Georgia"/>
                <w:color w:val="2B2426"/>
                <w:sz w:val="19"/>
                <w:szCs w:val="19"/>
              </w:rPr>
              <w:t xml:space="preserve">約24万円</w:t>
            </w:r>
          </w:p>
        </w:tc>
        <w:tc>
          <w:tcPr>
            <w:tcW w:type="dxa" w:w="3277"/>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約5,333円</w:t>
            </w:r>
          </w:p>
        </w:tc>
      </w:tr>
      <w:tr>
        <w:trPr>
          <w:cantSplit/>
          <w:trHeight w:val="440" w:hRule="atLeast"/>
        </w:trPr>
        <w:tc>
          <w:tcPr>
            <w:tcW w:type="dxa" w:w="3084"/>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CASE 03</w:t>
            </w:r>
          </w:p>
        </w:tc>
        <w:tc>
          <w:tcPr>
            <w:tcW w:type="dxa" w:w="3277"/>
            <w:shd w:fill="FFFFFF" w:color="auto" w:val="clear"/>
            <w:tcMar>
              <w:top w:type="dxa" w:w="80"/>
              <w:left w:type="dxa" w:w="140"/>
              <w:bottom w:type="dxa" w:w="80"/>
              <w:right w:type="dxa" w:w="120"/>
            </w:tcMar>
            <w:vAlign w:val="center"/>
          </w:tcPr>
          <w:p>
            <w:pPr>
              <w:spacing w:after="0" w:line="300" w:lineRule="auto"/>
              <w:jc w:val="center"/>
            </w:pPr>
            <w:r>
              <w:rPr>
                <w:rFonts w:ascii="Georgia" w:eastAsia="游明朝" w:hAnsi="Georgia"/>
                <w:color w:val="2B2426"/>
                <w:sz w:val="19"/>
                <w:szCs w:val="19"/>
              </w:rPr>
              <w:t xml:space="preserve">約20万円</w:t>
            </w:r>
          </w:p>
        </w:tc>
        <w:tc>
          <w:tcPr>
            <w:tcW w:type="dxa" w:w="3277"/>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約4,444円</w:t>
            </w:r>
          </w:p>
        </w:tc>
      </w:tr>
    </w:tbl>
    <w:p>
      <w:pPr>
        <w:spacing w:after="130" w:before="0" w:line="20" w:lineRule="auto"/>
      </w:pPr>
      <w:r>
        <w:t xml:space="preserve"/>
      </w:r>
    </w:p>
    <w:p>
      <w:pPr>
        <w:spacing w:after="150" w:before="60" w:line="300" w:lineRule="auto"/>
      </w:pPr>
      <w:r>
        <w:rPr>
          <w:rFonts w:ascii="Segoe UI" w:eastAsia="游ゴシック" w:hAnsi="Segoe UI"/>
          <w:i/>
          <w:iCs/>
          <w:color w:val="8C807A"/>
          <w:sz w:val="17"/>
          <w:szCs w:val="17"/>
        </w:rPr>
        <w:t xml:space="preserve">上記のケース別の数値は教材上のモデル計算による概算です。実際の標準報酬月額や支給額は個人により異なります。</w:t>
      </w:r>
    </w:p>
    <w:p>
      <w:pPr>
        <w:spacing w:after="130" w:before="0" w:line="20" w:lineRule="auto"/>
      </w:pPr>
      <w:r>
        <w:t xml:space="preserve"/>
      </w:r>
    </w:p>
    <w:p>
      <w:pPr>
        <w:pStyle w:val="Heading2"/>
        <w:keepNext/>
        <w:pBdr>
          <w:bottom w:val="single" w:color="D8CCC0" w:sz="12" w:space="6"/>
        </w:pBdr>
        <w:spacing w:after="170" w:before="360"/>
      </w:pPr>
      <w:r>
        <w:rPr>
          <w:rFonts w:ascii="Century Gothic" w:eastAsia="游ゴシック" w:hAnsi="Century Gothic"/>
          <w:b/>
          <w:bCs/>
          <w:color w:val="591826"/>
          <w:sz w:val="27"/>
          <w:szCs w:val="27"/>
        </w:rPr>
        <w:t xml:space="preserve">5. 支給の条件</w:t>
      </w:r>
    </w:p>
    <w:p>
      <w:pPr>
        <w:spacing w:after="150" w:line="370" w:lineRule="auto"/>
      </w:pPr>
      <w:r>
        <w:rPr>
          <w:rFonts w:ascii="Georgia" w:eastAsia="游明朝" w:hAnsi="Georgia"/>
          <w:b w:val="false"/>
          <w:bCs w:val="false"/>
          <w:color w:val="2B2426"/>
          <w:sz w:val="21"/>
          <w:szCs w:val="21"/>
        </w:rPr>
        <w:t xml:space="preserve">傷病手当金が支給されるためには、主に次のような条件を満たしていることが必要とされています。</w:t>
      </w:r>
    </w:p>
    <w:p>
      <w:pPr>
        <w:spacing w:after="80" w:line="350" w:lineRule="auto"/>
        <w:ind w:left="320" w:hanging="320"/>
      </w:pPr>
      <w:r>
        <w:rPr>
          <w:rFonts w:ascii="Segoe UI" w:eastAsia="游ゴシック" w:hAnsi="Segoe UI"/>
          <w:b/>
          <w:bCs/>
          <w:color w:val="7A2233"/>
          <w:sz w:val="20"/>
          <w:szCs w:val="20"/>
        </w:rPr>
        <w:t xml:space="preserve">1. </w:t>
      </w:r>
      <w:r>
        <w:rPr>
          <w:rFonts w:ascii="Georgia" w:eastAsia="游明朝" w:hAnsi="Georgia"/>
          <w:color w:val="2B2426"/>
          <w:sz w:val="21"/>
          <w:szCs w:val="21"/>
        </w:rPr>
        <w:t xml:space="preserve">健康保険の被保険者本人であること。</w:t>
      </w:r>
    </w:p>
    <w:p>
      <w:pPr>
        <w:spacing w:after="80" w:line="350" w:lineRule="auto"/>
        <w:ind w:left="320" w:hanging="320"/>
      </w:pPr>
      <w:r>
        <w:rPr>
          <w:rFonts w:ascii="Segoe UI" w:eastAsia="游ゴシック" w:hAnsi="Segoe UI"/>
          <w:b/>
          <w:bCs/>
          <w:color w:val="7A2233"/>
          <w:sz w:val="20"/>
          <w:szCs w:val="20"/>
        </w:rPr>
        <w:t xml:space="preserve">2. </w:t>
      </w:r>
      <w:r>
        <w:rPr>
          <w:rFonts w:ascii="Georgia" w:eastAsia="游明朝" w:hAnsi="Georgia"/>
          <w:color w:val="2B2426"/>
          <w:sz w:val="21"/>
          <w:szCs w:val="21"/>
        </w:rPr>
        <w:t xml:space="preserve">業務外の病気・けがであること（業務上・通勤災害は労災の対象とされています）。</w:t>
      </w:r>
    </w:p>
    <w:p>
      <w:pPr>
        <w:spacing w:after="80" w:line="350" w:lineRule="auto"/>
        <w:ind w:left="320" w:hanging="320"/>
      </w:pPr>
      <w:r>
        <w:rPr>
          <w:rFonts w:ascii="Segoe UI" w:eastAsia="游ゴシック" w:hAnsi="Segoe UI"/>
          <w:b/>
          <w:bCs/>
          <w:color w:val="7A2233"/>
          <w:sz w:val="20"/>
          <w:szCs w:val="20"/>
        </w:rPr>
        <w:t xml:space="preserve">3. </w:t>
      </w:r>
      <w:r>
        <w:rPr>
          <w:rFonts w:ascii="Georgia" w:eastAsia="游明朝" w:hAnsi="Georgia"/>
          <w:color w:val="2B2426"/>
          <w:sz w:val="21"/>
          <w:szCs w:val="21"/>
        </w:rPr>
        <w:t xml:space="preserve">療養のため仕事ができない状態（労務不能）であること。</w:t>
      </w:r>
    </w:p>
    <w:p>
      <w:pPr>
        <w:spacing w:after="80" w:line="350" w:lineRule="auto"/>
        <w:ind w:left="320" w:hanging="320"/>
      </w:pPr>
      <w:r>
        <w:rPr>
          <w:rFonts w:ascii="Segoe UI" w:eastAsia="游ゴシック" w:hAnsi="Segoe UI"/>
          <w:b/>
          <w:bCs/>
          <w:color w:val="7A2233"/>
          <w:sz w:val="20"/>
          <w:szCs w:val="20"/>
        </w:rPr>
        <w:t xml:space="preserve">4. </w:t>
      </w:r>
      <w:r>
        <w:rPr>
          <w:rFonts w:ascii="Georgia" w:eastAsia="游明朝" w:hAnsi="Georgia"/>
          <w:color w:val="2B2426"/>
          <w:sz w:val="21"/>
          <w:szCs w:val="21"/>
        </w:rPr>
        <w:t xml:space="preserve">連続する3日間の待期を満たしていること。</w:t>
      </w:r>
    </w:p>
    <w:p>
      <w:pPr>
        <w:spacing w:after="80" w:line="350" w:lineRule="auto"/>
        <w:ind w:left="320" w:hanging="320"/>
      </w:pPr>
      <w:r>
        <w:rPr>
          <w:rFonts w:ascii="Segoe UI" w:eastAsia="游ゴシック" w:hAnsi="Segoe UI"/>
          <w:b/>
          <w:bCs/>
          <w:color w:val="7A2233"/>
          <w:sz w:val="20"/>
          <w:szCs w:val="20"/>
        </w:rPr>
        <w:t xml:space="preserve">5. </w:t>
      </w:r>
      <w:r>
        <w:rPr>
          <w:rFonts w:ascii="Georgia" w:eastAsia="游明朝" w:hAnsi="Georgia"/>
          <w:color w:val="2B2426"/>
          <w:sz w:val="21"/>
          <w:szCs w:val="21"/>
        </w:rPr>
        <w:t xml:space="preserve">待期を経た4日目以降について、仕事を休んでいること。</w:t>
      </w:r>
    </w:p>
    <w:p>
      <w:pPr>
        <w:spacing w:after="80" w:line="350" w:lineRule="auto"/>
        <w:ind w:left="320" w:hanging="320"/>
      </w:pPr>
      <w:r>
        <w:rPr>
          <w:rFonts w:ascii="Segoe UI" w:eastAsia="游ゴシック" w:hAnsi="Segoe UI"/>
          <w:b/>
          <w:bCs/>
          <w:color w:val="7A2233"/>
          <w:sz w:val="20"/>
          <w:szCs w:val="20"/>
        </w:rPr>
        <w:t xml:space="preserve">6. </w:t>
      </w:r>
      <w:r>
        <w:rPr>
          <w:rFonts w:ascii="Georgia" w:eastAsia="游明朝" w:hAnsi="Georgia"/>
          <w:color w:val="2B2426"/>
          <w:sz w:val="21"/>
          <w:szCs w:val="21"/>
        </w:rPr>
        <w:t xml:space="preserve">休んでいる間、給与の支払いがないこと（給与が傷病手当金より少ない場合は、その差額が支給されるとされています）。</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Borders>
              <w:top w:val="single" w:color="F4ECDD" w:sz="4"/>
              <w:left w:val="single" w:color="7A2233" w:sz="28"/>
              <w:bottom w:val="single" w:color="F4ECDD" w:sz="4"/>
              <w:right w:val="single" w:color="F4ECDD" w:sz="4"/>
            </w:tcBorders>
            <w:shd w:fill="F4ECDD" w:color="auto" w:val="clear"/>
            <w:tcMar>
              <w:top w:type="dxa" w:w="150"/>
              <w:left w:type="dxa" w:w="230"/>
              <w:bottom w:type="dxa" w:w="150"/>
              <w:right w:type="dxa" w:w="210"/>
            </w:tcMar>
          </w:tcPr>
          <w:p>
            <w:pPr>
              <w:spacing w:after="90"/>
            </w:pPr>
            <w:r>
              <w:rPr>
                <w:rFonts w:ascii="Century Gothic" w:eastAsia="游ゴシック" w:hAnsi="Century Gothic"/>
                <w:b/>
                <w:bCs/>
                <w:color w:val="591826"/>
                <w:sz w:val="20"/>
                <w:szCs w:val="20"/>
              </w:rPr>
              <w:t xml:space="preserve">待期の考え方</w:t>
            </w:r>
          </w:p>
          <w:p>
            <w:pPr>
              <w:spacing w:after="80" w:line="340" w:lineRule="auto"/>
            </w:pPr>
            <w:r>
              <w:rPr>
                <w:rFonts w:ascii="Georgia" w:eastAsia="游明朝" w:hAnsi="Georgia"/>
                <w:color w:val="2B2426"/>
                <w:sz w:val="20"/>
                <w:szCs w:val="20"/>
              </w:rPr>
              <w:t xml:space="preserve">待期は「連続した3日間」で成立するとされています。</w:t>
            </w:r>
          </w:p>
          <w:p>
            <w:pPr>
              <w:spacing w:after="80" w:line="340" w:lineRule="auto"/>
            </w:pPr>
            <w:r>
              <w:rPr>
                <w:rFonts w:ascii="Georgia" w:eastAsia="游明朝" w:hAnsi="Georgia"/>
                <w:color w:val="2B2426"/>
                <w:sz w:val="20"/>
                <w:szCs w:val="20"/>
              </w:rPr>
              <w:t xml:space="preserve">この3日間には、有給休暇や公休なども含めて数える扱いとされていますが、具体的な取扱いは個別の事情によります。</w:t>
            </w:r>
          </w:p>
          <w:p>
            <w:pPr>
              <w:spacing w:after="0" w:line="340" w:lineRule="auto"/>
            </w:pPr>
            <w:r>
              <w:rPr>
                <w:rFonts w:ascii="Georgia" w:eastAsia="游明朝" w:hAnsi="Georgia"/>
                <w:color w:val="2B2426"/>
                <w:sz w:val="20"/>
                <w:szCs w:val="20"/>
              </w:rPr>
              <w:t xml:space="preserve">実際に待期が成立しているかどうかは、加入している健康保険者にご確認ください。</w:t>
            </w:r>
          </w:p>
        </w:tc>
      </w:tr>
    </w:tbl>
    <w:p>
      <w:pPr>
        <w:spacing w:after="90" w:before="0" w:line="20" w:lineRule="auto"/>
      </w:pPr>
      <w:r>
        <w:t xml:space="preserve"/>
      </w:r>
    </w:p>
    <w:p>
      <w:pPr>
        <w:spacing w:after="130" w:before="0" w:line="20" w:lineRule="auto"/>
      </w:pPr>
      <w:r>
        <w:t xml:space="preserve"/>
      </w:r>
    </w:p>
    <w:p>
      <w:pPr>
        <w:pStyle w:val="Heading2"/>
        <w:keepNext/>
        <w:pBdr>
          <w:bottom w:val="single" w:color="D8CCC0" w:sz="12" w:space="6"/>
        </w:pBdr>
        <w:spacing w:after="170" w:before="360"/>
      </w:pPr>
      <w:r>
        <w:rPr>
          <w:rFonts w:ascii="Century Gothic" w:eastAsia="游ゴシック" w:hAnsi="Century Gothic"/>
          <w:b/>
          <w:bCs/>
          <w:color w:val="591826"/>
          <w:sz w:val="27"/>
          <w:szCs w:val="27"/>
        </w:rPr>
        <w:t xml:space="preserve">6. 申請書について</w:t>
      </w:r>
    </w:p>
    <w:p>
      <w:pPr>
        <w:spacing w:after="150" w:line="370" w:lineRule="auto"/>
      </w:pPr>
      <w:r>
        <w:rPr>
          <w:rFonts w:ascii="Georgia" w:eastAsia="游明朝" w:hAnsi="Georgia"/>
          <w:b w:val="false"/>
          <w:bCs w:val="false"/>
          <w:color w:val="2B2426"/>
          <w:sz w:val="21"/>
          <w:szCs w:val="21"/>
        </w:rPr>
        <w:t xml:space="preserve">傷病手当金の請求には、「健康保険傷病手当金支給申請書」を用いるとされています。この申請書は複数の記入者の欄で構成されている点が特徴です。</w:t>
      </w:r>
    </w:p>
    <w:tbl>
      <w:tblPr>
        <w:tblW w:type="dxa" w:w="9638"/>
        <w:tblBorders>
          <w:top w:val="single" w:color="D8CCC0" w:sz="4"/>
          <w:left w:val="single" w:color="D8CCC0" w:sz="4"/>
          <w:bottom w:val="single" w:color="D8CCC0" w:sz="4"/>
          <w:right w:val="single" w:color="D8CCC0" w:sz="4"/>
          <w:insideH w:val="single" w:color="D8CCC0" w:sz="4"/>
          <w:insideV w:val="single" w:color="D8CCC0" w:sz="4"/>
        </w:tblBorders>
      </w:tblPr>
      <w:tblGrid>
        <w:gridCol w:w="3084"/>
        <w:gridCol w:w="3277"/>
        <w:gridCol w:w="3277"/>
      </w:tblGrid>
      <w:tr>
        <w:trPr>
          <w:tblHeader/>
        </w:trPr>
        <w:tc>
          <w:tcPr>
            <w:tcW w:type="dxa" w:w="3084"/>
            <w:shd w:fill="591826" w:color="auto" w:val="clear"/>
            <w:tcMar>
              <w:top w:type="dxa" w:w="80"/>
              <w:left w:type="dxa" w:w="140"/>
              <w:bottom w:type="dxa" w:w="80"/>
              <w:right w:type="dxa" w:w="120"/>
            </w:tcMar>
            <w:vAlign w:val="center"/>
          </w:tcPr>
          <w:p>
            <w:pPr>
              <w:spacing w:after="0" w:line="300" w:lineRule="auto"/>
              <w:jc w:val="left"/>
            </w:pPr>
            <w:r>
              <w:rPr>
                <w:rFonts w:ascii="Segoe UI" w:eastAsia="游ゴシック" w:hAnsi="Segoe UI"/>
                <w:b/>
                <w:bCs/>
                <w:color w:val="FFFFFF"/>
                <w:sz w:val="18"/>
                <w:szCs w:val="18"/>
              </w:rPr>
              <w:t xml:space="preserve">記入する欄</w:t>
            </w:r>
          </w:p>
        </w:tc>
        <w:tc>
          <w:tcPr>
            <w:tcW w:type="dxa" w:w="3277"/>
            <w:shd w:fill="591826" w:color="auto" w:val="clear"/>
            <w:tcMar>
              <w:top w:type="dxa" w:w="80"/>
              <w:left w:type="dxa" w:w="140"/>
              <w:bottom w:type="dxa" w:w="80"/>
              <w:right w:type="dxa" w:w="120"/>
            </w:tcMar>
            <w:vAlign w:val="center"/>
          </w:tcPr>
          <w:p>
            <w:pPr>
              <w:spacing w:after="0" w:line="300" w:lineRule="auto"/>
              <w:jc w:val="center"/>
            </w:pPr>
            <w:r>
              <w:rPr>
                <w:rFonts w:ascii="Segoe UI" w:eastAsia="游ゴシック" w:hAnsi="Segoe UI"/>
                <w:b/>
                <w:bCs/>
                <w:color w:val="FFFFFF"/>
                <w:sz w:val="18"/>
                <w:szCs w:val="18"/>
              </w:rPr>
              <w:t xml:space="preserve">記入する人</w:t>
            </w:r>
          </w:p>
        </w:tc>
        <w:tc>
          <w:tcPr>
            <w:tcW w:type="dxa" w:w="3277"/>
            <w:shd w:fill="591826" w:color="auto" w:val="clear"/>
            <w:tcMar>
              <w:top w:type="dxa" w:w="80"/>
              <w:left w:type="dxa" w:w="140"/>
              <w:bottom w:type="dxa" w:w="80"/>
              <w:right w:type="dxa" w:w="120"/>
            </w:tcMar>
            <w:vAlign w:val="center"/>
          </w:tcPr>
          <w:p>
            <w:pPr>
              <w:spacing w:after="0" w:line="300" w:lineRule="auto"/>
              <w:jc w:val="center"/>
            </w:pPr>
            <w:r>
              <w:rPr>
                <w:rFonts w:ascii="Segoe UI" w:eastAsia="游ゴシック" w:hAnsi="Segoe UI"/>
                <w:b/>
                <w:bCs/>
                <w:color w:val="FFFFFF"/>
                <w:sz w:val="18"/>
                <w:szCs w:val="18"/>
              </w:rPr>
              <w:t xml:space="preserve">主な役割</w:t>
            </w:r>
          </w:p>
        </w:tc>
      </w:tr>
      <w:tr>
        <w:trPr>
          <w:cantSplit/>
          <w:trHeight w:val="440" w:hRule="atLeast"/>
        </w:trPr>
        <w:tc>
          <w:tcPr>
            <w:tcW w:type="dxa" w:w="3084"/>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本人記入欄</w:t>
            </w:r>
          </w:p>
        </w:tc>
        <w:tc>
          <w:tcPr>
            <w:tcW w:type="dxa" w:w="3277"/>
            <w:shd w:fill="FFFFFF" w:color="auto" w:val="clear"/>
            <w:tcMar>
              <w:top w:type="dxa" w:w="80"/>
              <w:left w:type="dxa" w:w="140"/>
              <w:bottom w:type="dxa" w:w="80"/>
              <w:right w:type="dxa" w:w="120"/>
            </w:tcMar>
            <w:vAlign w:val="center"/>
          </w:tcPr>
          <w:p>
            <w:pPr>
              <w:spacing w:after="0" w:line="300" w:lineRule="auto"/>
              <w:jc w:val="center"/>
            </w:pPr>
            <w:r>
              <w:rPr>
                <w:rFonts w:ascii="Georgia" w:eastAsia="游明朝" w:hAnsi="Georgia"/>
                <w:color w:val="2B2426"/>
                <w:sz w:val="19"/>
                <w:szCs w:val="19"/>
              </w:rPr>
              <w:t xml:space="preserve">被保険者本人</w:t>
            </w:r>
          </w:p>
        </w:tc>
        <w:tc>
          <w:tcPr>
            <w:tcW w:type="dxa" w:w="3277"/>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申請者や振込先、傷病名や休んだ期間などの基本情報を記入するとされています。</w:t>
            </w:r>
          </w:p>
        </w:tc>
      </w:tr>
      <w:tr>
        <w:trPr>
          <w:cantSplit/>
          <w:trHeight w:val="440" w:hRule="atLeast"/>
        </w:trPr>
        <w:tc>
          <w:tcPr>
            <w:tcW w:type="dxa" w:w="3084"/>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事業主記入欄</w:t>
            </w:r>
          </w:p>
        </w:tc>
        <w:tc>
          <w:tcPr>
            <w:tcW w:type="dxa" w:w="3277"/>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勤務先（事業主）</w:t>
            </w:r>
          </w:p>
        </w:tc>
        <w:tc>
          <w:tcPr>
            <w:tcW w:type="dxa" w:w="3277"/>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休んだ期間や、その間の給与の支払い状況などを証明するとされています。</w:t>
            </w:r>
          </w:p>
        </w:tc>
      </w:tr>
      <w:tr>
        <w:trPr>
          <w:cantSplit/>
          <w:trHeight w:val="440" w:hRule="atLeast"/>
        </w:trPr>
        <w:tc>
          <w:tcPr>
            <w:tcW w:type="dxa" w:w="3084"/>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療養担当者記入欄</w:t>
            </w:r>
          </w:p>
        </w:tc>
        <w:tc>
          <w:tcPr>
            <w:tcW w:type="dxa" w:w="3277"/>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医師など療養担当者</w:t>
            </w:r>
          </w:p>
        </w:tc>
        <w:tc>
          <w:tcPr>
            <w:tcW w:type="dxa" w:w="3277"/>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傷病の状態や、療養のため労務不能であったことなどを証明するとされています。</w:t>
            </w:r>
          </w:p>
        </w:tc>
      </w:tr>
    </w:tbl>
    <w:p>
      <w:pPr>
        <w:spacing w:after="130" w:before="0" w:line="20" w:lineRule="auto"/>
      </w:pPr>
      <w:r>
        <w:t xml:space="preserve"/>
      </w:r>
    </w:p>
    <w:p>
      <w:pPr>
        <w:spacing w:after="150" w:before="60" w:line="300" w:lineRule="auto"/>
      </w:pPr>
      <w:r>
        <w:rPr>
          <w:rFonts w:ascii="Segoe UI" w:eastAsia="游ゴシック" w:hAnsi="Segoe UI"/>
          <w:i/>
          <w:iCs/>
          <w:color w:val="8C807A"/>
          <w:sz w:val="17"/>
          <w:szCs w:val="17"/>
        </w:rPr>
        <w:t xml:space="preserve">様式や記入欄の名称・構成は、加入している健康保険者によって異なる場合があります。最新の様式は各健康保険者の案内でご確認ください。</w:t>
      </w:r>
    </w:p>
    <w:p>
      <w:pPr>
        <w:spacing w:after="130" w:before="0" w:line="20" w:lineRule="auto"/>
      </w:pPr>
      <w:r>
        <w:t xml:space="preserve"/>
      </w:r>
    </w:p>
    <w:p>
      <w:pPr>
        <w:pStyle w:val="Heading2"/>
        <w:keepNext/>
        <w:pBdr>
          <w:bottom w:val="single" w:color="D8CCC0" w:sz="12" w:space="6"/>
        </w:pBdr>
        <w:spacing w:after="170" w:before="360"/>
      </w:pPr>
      <w:r>
        <w:rPr>
          <w:rFonts w:ascii="Century Gothic" w:eastAsia="游ゴシック" w:hAnsi="Century Gothic"/>
          <w:b/>
          <w:bCs/>
          <w:color w:val="591826"/>
          <w:sz w:val="27"/>
          <w:szCs w:val="27"/>
        </w:rPr>
        <w:t xml:space="preserve">7. 必要書類</w:t>
      </w:r>
    </w:p>
    <w:p>
      <w:pPr>
        <w:spacing w:after="150" w:line="370" w:lineRule="auto"/>
      </w:pPr>
      <w:r>
        <w:rPr>
          <w:rFonts w:ascii="Georgia" w:eastAsia="游明朝" w:hAnsi="Georgia"/>
          <w:b w:val="false"/>
          <w:bCs w:val="false"/>
          <w:color w:val="2B2426"/>
          <w:sz w:val="21"/>
          <w:szCs w:val="21"/>
        </w:rPr>
        <w:t xml:space="preserve">必要書類は、原則として「健康保険傷病手当金支給申請書」一式が中心とされています。加えて、状況によっては追加の書類が必要になる場合があるとされています。</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障害年金や障害手当金を受けている場合には、その内容がわかる書類の添付を求められることがあるとされています。</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労災保険の給付を受けている（または受けられる）場合には、関連する書類が必要になることがあるとされています。</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交通事故など第三者の行為によるけがの場合には、第三者行為による傷病届などが必要になることがあるとされています。</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代理人が提出する場合には、委任状など本人の意思を確認できる書類が必要になることがあるとされています。</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Borders>
              <w:top w:val="single" w:color="FAE9E5" w:sz="4"/>
              <w:left w:val="single" w:color="B4492F" w:sz="28"/>
              <w:bottom w:val="single" w:color="FAE9E5" w:sz="4"/>
              <w:right w:val="single" w:color="FAE9E5" w:sz="4"/>
            </w:tcBorders>
            <w:shd w:fill="FAE9E5" w:color="auto" w:val="clear"/>
            <w:tcMar>
              <w:top w:type="dxa" w:w="150"/>
              <w:left w:type="dxa" w:w="230"/>
              <w:bottom w:type="dxa" w:w="150"/>
              <w:right w:type="dxa" w:w="210"/>
            </w:tcMar>
          </w:tcPr>
          <w:p>
            <w:pPr>
              <w:spacing w:after="90"/>
            </w:pPr>
            <w:r>
              <w:rPr>
                <w:rFonts w:ascii="Century Gothic" w:eastAsia="游ゴシック" w:hAnsi="Century Gothic"/>
                <w:b/>
                <w:bCs/>
                <w:color w:val="9E3A22"/>
                <w:sz w:val="20"/>
                <w:szCs w:val="20"/>
              </w:rPr>
              <w:t xml:space="preserve">⚠ 追加書類が必要なケースに注意</w:t>
            </w:r>
          </w:p>
          <w:p>
            <w:pPr>
              <w:spacing w:after="80" w:line="340" w:lineRule="auto"/>
            </w:pPr>
            <w:r>
              <w:rPr>
                <w:rFonts w:ascii="Georgia" w:eastAsia="游明朝" w:hAnsi="Georgia"/>
                <w:color w:val="2B2426"/>
                <w:sz w:val="20"/>
                <w:szCs w:val="20"/>
              </w:rPr>
              <w:t xml:space="preserve">ケースにより追加書類が必要になることがあります。</w:t>
            </w:r>
          </w:p>
          <w:p>
            <w:pPr>
              <w:spacing w:after="0" w:line="340" w:lineRule="auto"/>
            </w:pPr>
            <w:r>
              <w:rPr>
                <w:rFonts w:ascii="Georgia" w:eastAsia="游明朝" w:hAnsi="Georgia"/>
                <w:color w:val="2B2426"/>
                <w:sz w:val="20"/>
                <w:szCs w:val="20"/>
              </w:rPr>
              <w:t xml:space="preserve">必要書類は個別の事情により異なるため、最新の協会けんぽ等の案内を確認し、加入している健康保険者にご確認ください。</w:t>
            </w:r>
          </w:p>
        </w:tc>
      </w:tr>
    </w:tbl>
    <w:p>
      <w:pPr>
        <w:spacing w:after="90" w:before="0" w:line="20" w:lineRule="auto"/>
      </w:pPr>
      <w:r>
        <w:t xml:space="preserve"/>
      </w:r>
    </w:p>
    <w:p>
      <w:pPr>
        <w:spacing w:after="130" w:before="0" w:line="20" w:lineRule="auto"/>
      </w:pPr>
      <w:r>
        <w:t xml:space="preserve"/>
      </w:r>
    </w:p>
    <w:p>
      <w:pPr>
        <w:pStyle w:val="Heading2"/>
        <w:keepNext/>
        <w:pBdr>
          <w:bottom w:val="single" w:color="D8CCC0" w:sz="12" w:space="6"/>
        </w:pBdr>
        <w:spacing w:after="170" w:before="360"/>
      </w:pPr>
      <w:r>
        <w:rPr>
          <w:rFonts w:ascii="Century Gothic" w:eastAsia="游ゴシック" w:hAnsi="Century Gothic"/>
          <w:b/>
          <w:bCs/>
          <w:color w:val="591826"/>
          <w:sz w:val="27"/>
          <w:szCs w:val="27"/>
        </w:rPr>
        <w:t xml:space="preserve">8. 申請の流れ</w:t>
      </w:r>
    </w:p>
    <w:p>
      <w:pPr>
        <w:spacing w:after="150" w:line="370" w:lineRule="auto"/>
      </w:pPr>
      <w:r>
        <w:rPr>
          <w:rFonts w:ascii="Georgia" w:eastAsia="游明朝" w:hAnsi="Georgia"/>
          <w:b w:val="false"/>
          <w:bCs w:val="false"/>
          <w:color w:val="2B2426"/>
          <w:sz w:val="21"/>
          <w:szCs w:val="21"/>
        </w:rPr>
        <w:t xml:space="preserve">傷病手当金の申請は、おおむね次のような流れで進むとされています。実際の順序や手続きは状況により前後する場合があります。</w:t>
      </w:r>
    </w:p>
    <w:p>
      <w:pPr>
        <w:spacing w:after="120" w:before="80"/>
      </w:pPr>
      <w:r>
        <w:rPr>
          <w:rFonts w:ascii="Century Gothic" w:eastAsia="游ゴシック" w:hAnsi="Century Gothic"/>
          <w:b/>
          <w:bCs/>
          <w:color w:val="591826"/>
          <w:sz w:val="20"/>
          <w:szCs w:val="20"/>
        </w:rPr>
        <w:t xml:space="preserve">申請の一般的な流れ</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Borders>
              <w:top w:val="single" w:color="FAF4E9" w:sz="4"/>
              <w:left w:val="single" w:color="7A2233" w:sz="26"/>
              <w:bottom w:val="single" w:color="FAF4E9" w:sz="4"/>
              <w:right w:val="single" w:color="FAF4E9" w:sz="4"/>
            </w:tcBorders>
            <w:shd w:fill="FAF4E9" w:color="auto" w:val="clear"/>
            <w:tcMar>
              <w:top w:type="dxa" w:w="120"/>
              <w:left w:type="dxa" w:w="220"/>
              <w:bottom w:type="dxa" w:w="120"/>
              <w:right w:type="dxa" w:w="200"/>
            </w:tcMar>
          </w:tcPr>
          <w:p>
            <w:pPr>
              <w:spacing w:after="60" w:line="300" w:lineRule="auto"/>
            </w:pPr>
            <w:r>
              <w:rPr>
                <w:rFonts w:ascii="Century Gothic" w:eastAsia="游ゴシック" w:hAnsi="Century Gothic"/>
                <w:b/>
                <w:bCs/>
                <w:color w:val="7A2233"/>
                <w:sz w:val="18"/>
                <w:szCs w:val="18"/>
              </w:rPr>
              <w:t xml:space="preserve">STEP 1　</w:t>
            </w:r>
            <w:r>
              <w:rPr>
                <w:rFonts w:ascii="Segoe UI" w:eastAsia="游ゴシック" w:hAnsi="Segoe UI"/>
                <w:b/>
                <w:bCs/>
                <w:color w:val="2B2426"/>
                <w:sz w:val="20"/>
                <w:szCs w:val="20"/>
              </w:rPr>
              <w:t xml:space="preserve">STEP 1　医療機関を受診</w:t>
            </w:r>
          </w:p>
          <w:p>
            <w:pPr>
              <w:spacing w:after="0" w:line="320" w:lineRule="auto"/>
            </w:pPr>
            <w:r>
              <w:rPr>
                <w:rFonts w:ascii="Georgia" w:eastAsia="游明朝" w:hAnsi="Georgia"/>
                <w:color w:val="2B2426"/>
                <w:sz w:val="19"/>
                <w:szCs w:val="19"/>
              </w:rPr>
              <w:t xml:space="preserve">病気やけがについて医療機関を受診し、療養を始めます。</w:t>
            </w:r>
          </w:p>
        </w:tc>
      </w:tr>
    </w:tbl>
    <w:p>
      <w:pPr>
        <w:spacing w:after="40" w:before="40"/>
        <w:jc w:val="center"/>
      </w:pPr>
      <w:r>
        <w:rPr>
          <w:rFonts w:ascii="Segoe UI" w:eastAsia="游ゴシック" w:hAnsi="Segoe UI"/>
          <w:color w:val="7A2233"/>
          <w:sz w:val="18"/>
          <w:szCs w:val="18"/>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Borders>
              <w:top w:val="single" w:color="FAF4E9" w:sz="4"/>
              <w:left w:val="single" w:color="7A2233" w:sz="26"/>
              <w:bottom w:val="single" w:color="FAF4E9" w:sz="4"/>
              <w:right w:val="single" w:color="FAF4E9" w:sz="4"/>
            </w:tcBorders>
            <w:shd w:fill="FAF4E9" w:color="auto" w:val="clear"/>
            <w:tcMar>
              <w:top w:type="dxa" w:w="120"/>
              <w:left w:type="dxa" w:w="220"/>
              <w:bottom w:type="dxa" w:w="120"/>
              <w:right w:type="dxa" w:w="200"/>
            </w:tcMar>
          </w:tcPr>
          <w:p>
            <w:pPr>
              <w:spacing w:after="60" w:line="300" w:lineRule="auto"/>
            </w:pPr>
            <w:r>
              <w:rPr>
                <w:rFonts w:ascii="Century Gothic" w:eastAsia="游ゴシック" w:hAnsi="Century Gothic"/>
                <w:b/>
                <w:bCs/>
                <w:color w:val="7A2233"/>
                <w:sz w:val="18"/>
                <w:szCs w:val="18"/>
              </w:rPr>
              <w:t xml:space="preserve">STEP 2　</w:t>
            </w:r>
            <w:r>
              <w:rPr>
                <w:rFonts w:ascii="Segoe UI" w:eastAsia="游ゴシック" w:hAnsi="Segoe UI"/>
                <w:b/>
                <w:bCs/>
                <w:color w:val="2B2426"/>
                <w:sz w:val="20"/>
                <w:szCs w:val="20"/>
              </w:rPr>
              <w:t xml:space="preserve">STEP 2　仕事を休む</w:t>
            </w:r>
          </w:p>
          <w:p>
            <w:pPr>
              <w:spacing w:after="0" w:line="320" w:lineRule="auto"/>
            </w:pPr>
            <w:r>
              <w:rPr>
                <w:rFonts w:ascii="Georgia" w:eastAsia="游明朝" w:hAnsi="Georgia"/>
                <w:color w:val="2B2426"/>
                <w:sz w:val="19"/>
                <w:szCs w:val="19"/>
              </w:rPr>
              <w:t xml:space="preserve">療養のため労務不能となり、仕事を休みます。</w:t>
            </w:r>
          </w:p>
        </w:tc>
      </w:tr>
    </w:tbl>
    <w:p>
      <w:pPr>
        <w:spacing w:after="40" w:before="40"/>
        <w:jc w:val="center"/>
      </w:pPr>
      <w:r>
        <w:rPr>
          <w:rFonts w:ascii="Segoe UI" w:eastAsia="游ゴシック" w:hAnsi="Segoe UI"/>
          <w:color w:val="7A2233"/>
          <w:sz w:val="18"/>
          <w:szCs w:val="18"/>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Borders>
              <w:top w:val="single" w:color="FAF4E9" w:sz="4"/>
              <w:left w:val="single" w:color="7A2233" w:sz="26"/>
              <w:bottom w:val="single" w:color="FAF4E9" w:sz="4"/>
              <w:right w:val="single" w:color="FAF4E9" w:sz="4"/>
            </w:tcBorders>
            <w:shd w:fill="FAF4E9" w:color="auto" w:val="clear"/>
            <w:tcMar>
              <w:top w:type="dxa" w:w="120"/>
              <w:left w:type="dxa" w:w="220"/>
              <w:bottom w:type="dxa" w:w="120"/>
              <w:right w:type="dxa" w:w="200"/>
            </w:tcMar>
          </w:tcPr>
          <w:p>
            <w:pPr>
              <w:spacing w:after="60" w:line="300" w:lineRule="auto"/>
            </w:pPr>
            <w:r>
              <w:rPr>
                <w:rFonts w:ascii="Century Gothic" w:eastAsia="游ゴシック" w:hAnsi="Century Gothic"/>
                <w:b/>
                <w:bCs/>
                <w:color w:val="7A2233"/>
                <w:sz w:val="18"/>
                <w:szCs w:val="18"/>
              </w:rPr>
              <w:t xml:space="preserve">STEP 3　</w:t>
            </w:r>
            <w:r>
              <w:rPr>
                <w:rFonts w:ascii="Segoe UI" w:eastAsia="游ゴシック" w:hAnsi="Segoe UI"/>
                <w:b/>
                <w:bCs/>
                <w:color w:val="2B2426"/>
                <w:sz w:val="20"/>
                <w:szCs w:val="20"/>
              </w:rPr>
              <w:t xml:space="preserve">STEP 3　待期（連続3日）を確認</w:t>
            </w:r>
          </w:p>
          <w:p>
            <w:pPr>
              <w:spacing w:after="0" w:line="320" w:lineRule="auto"/>
            </w:pPr>
            <w:r>
              <w:rPr>
                <w:rFonts w:ascii="Georgia" w:eastAsia="游明朝" w:hAnsi="Georgia"/>
                <w:color w:val="2B2426"/>
                <w:sz w:val="19"/>
                <w:szCs w:val="19"/>
              </w:rPr>
              <w:t xml:space="preserve">連続する3日間の待期が成立しているかを確認します。</w:t>
            </w:r>
          </w:p>
        </w:tc>
      </w:tr>
    </w:tbl>
    <w:p>
      <w:pPr>
        <w:spacing w:after="40" w:before="40"/>
        <w:jc w:val="center"/>
      </w:pPr>
      <w:r>
        <w:rPr>
          <w:rFonts w:ascii="Segoe UI" w:eastAsia="游ゴシック" w:hAnsi="Segoe UI"/>
          <w:color w:val="7A2233"/>
          <w:sz w:val="18"/>
          <w:szCs w:val="18"/>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Borders>
              <w:top w:val="single" w:color="FAF4E9" w:sz="4"/>
              <w:left w:val="single" w:color="7A2233" w:sz="26"/>
              <w:bottom w:val="single" w:color="FAF4E9" w:sz="4"/>
              <w:right w:val="single" w:color="FAF4E9" w:sz="4"/>
            </w:tcBorders>
            <w:shd w:fill="FAF4E9" w:color="auto" w:val="clear"/>
            <w:tcMar>
              <w:top w:type="dxa" w:w="120"/>
              <w:left w:type="dxa" w:w="220"/>
              <w:bottom w:type="dxa" w:w="120"/>
              <w:right w:type="dxa" w:w="200"/>
            </w:tcMar>
          </w:tcPr>
          <w:p>
            <w:pPr>
              <w:spacing w:after="60" w:line="300" w:lineRule="auto"/>
            </w:pPr>
            <w:r>
              <w:rPr>
                <w:rFonts w:ascii="Century Gothic" w:eastAsia="游ゴシック" w:hAnsi="Century Gothic"/>
                <w:b/>
                <w:bCs/>
                <w:color w:val="7A2233"/>
                <w:sz w:val="18"/>
                <w:szCs w:val="18"/>
              </w:rPr>
              <w:t xml:space="preserve">STEP 4　</w:t>
            </w:r>
            <w:r>
              <w:rPr>
                <w:rFonts w:ascii="Segoe UI" w:eastAsia="游ゴシック" w:hAnsi="Segoe UI"/>
                <w:b/>
                <w:bCs/>
                <w:color w:val="2B2426"/>
                <w:sz w:val="20"/>
                <w:szCs w:val="20"/>
              </w:rPr>
              <w:t xml:space="preserve">STEP 4　申請対象期間を確定</w:t>
            </w:r>
          </w:p>
          <w:p>
            <w:pPr>
              <w:spacing w:after="0" w:line="320" w:lineRule="auto"/>
            </w:pPr>
            <w:r>
              <w:rPr>
                <w:rFonts w:ascii="Georgia" w:eastAsia="游明朝" w:hAnsi="Georgia"/>
                <w:color w:val="2B2426"/>
                <w:sz w:val="19"/>
                <w:szCs w:val="19"/>
              </w:rPr>
              <w:t xml:space="preserve">待期を経た4日目以降のうち、申請の対象とする期間を確定します。</w:t>
            </w:r>
          </w:p>
        </w:tc>
      </w:tr>
    </w:tbl>
    <w:p>
      <w:pPr>
        <w:spacing w:after="40" w:before="40"/>
        <w:jc w:val="center"/>
      </w:pPr>
      <w:r>
        <w:rPr>
          <w:rFonts w:ascii="Segoe UI" w:eastAsia="游ゴシック" w:hAnsi="Segoe UI"/>
          <w:color w:val="7A2233"/>
          <w:sz w:val="18"/>
          <w:szCs w:val="18"/>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Borders>
              <w:top w:val="single" w:color="FAF4E9" w:sz="4"/>
              <w:left w:val="single" w:color="7A2233" w:sz="26"/>
              <w:bottom w:val="single" w:color="FAF4E9" w:sz="4"/>
              <w:right w:val="single" w:color="FAF4E9" w:sz="4"/>
            </w:tcBorders>
            <w:shd w:fill="FAF4E9" w:color="auto" w:val="clear"/>
            <w:tcMar>
              <w:top w:type="dxa" w:w="120"/>
              <w:left w:type="dxa" w:w="220"/>
              <w:bottom w:type="dxa" w:w="120"/>
              <w:right w:type="dxa" w:w="200"/>
            </w:tcMar>
          </w:tcPr>
          <w:p>
            <w:pPr>
              <w:spacing w:after="60" w:line="300" w:lineRule="auto"/>
            </w:pPr>
            <w:r>
              <w:rPr>
                <w:rFonts w:ascii="Century Gothic" w:eastAsia="游ゴシック" w:hAnsi="Century Gothic"/>
                <w:b/>
                <w:bCs/>
                <w:color w:val="7A2233"/>
                <w:sz w:val="18"/>
                <w:szCs w:val="18"/>
              </w:rPr>
              <w:t xml:space="preserve">STEP 5　</w:t>
            </w:r>
            <w:r>
              <w:rPr>
                <w:rFonts w:ascii="Segoe UI" w:eastAsia="游ゴシック" w:hAnsi="Segoe UI"/>
                <w:b/>
                <w:bCs/>
                <w:color w:val="2B2426"/>
                <w:sz w:val="20"/>
                <w:szCs w:val="20"/>
              </w:rPr>
              <w:t xml:space="preserve">STEP 5　本人記入</w:t>
            </w:r>
          </w:p>
          <w:p>
            <w:pPr>
              <w:spacing w:after="0" w:line="320" w:lineRule="auto"/>
            </w:pPr>
            <w:r>
              <w:rPr>
                <w:rFonts w:ascii="Georgia" w:eastAsia="游明朝" w:hAnsi="Georgia"/>
                <w:color w:val="2B2426"/>
                <w:sz w:val="19"/>
                <w:szCs w:val="19"/>
              </w:rPr>
              <w:t xml:space="preserve">申請書の本人記入欄に必要事項を記入します。</w:t>
            </w:r>
          </w:p>
        </w:tc>
      </w:tr>
    </w:tbl>
    <w:p>
      <w:pPr>
        <w:spacing w:after="40" w:before="40"/>
        <w:jc w:val="center"/>
      </w:pPr>
      <w:r>
        <w:rPr>
          <w:rFonts w:ascii="Segoe UI" w:eastAsia="游ゴシック" w:hAnsi="Segoe UI"/>
          <w:color w:val="7A2233"/>
          <w:sz w:val="18"/>
          <w:szCs w:val="18"/>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Borders>
              <w:top w:val="single" w:color="FAF4E9" w:sz="4"/>
              <w:left w:val="single" w:color="7A2233" w:sz="26"/>
              <w:bottom w:val="single" w:color="FAF4E9" w:sz="4"/>
              <w:right w:val="single" w:color="FAF4E9" w:sz="4"/>
            </w:tcBorders>
            <w:shd w:fill="FAF4E9" w:color="auto" w:val="clear"/>
            <w:tcMar>
              <w:top w:type="dxa" w:w="120"/>
              <w:left w:type="dxa" w:w="220"/>
              <w:bottom w:type="dxa" w:w="120"/>
              <w:right w:type="dxa" w:w="200"/>
            </w:tcMar>
          </w:tcPr>
          <w:p>
            <w:pPr>
              <w:spacing w:after="60" w:line="300" w:lineRule="auto"/>
            </w:pPr>
            <w:r>
              <w:rPr>
                <w:rFonts w:ascii="Century Gothic" w:eastAsia="游ゴシック" w:hAnsi="Century Gothic"/>
                <w:b/>
                <w:bCs/>
                <w:color w:val="7A2233"/>
                <w:sz w:val="18"/>
                <w:szCs w:val="18"/>
              </w:rPr>
              <w:t xml:space="preserve">STEP 6　</w:t>
            </w:r>
            <w:r>
              <w:rPr>
                <w:rFonts w:ascii="Segoe UI" w:eastAsia="游ゴシック" w:hAnsi="Segoe UI"/>
                <w:b/>
                <w:bCs/>
                <w:color w:val="2B2426"/>
                <w:sz w:val="20"/>
                <w:szCs w:val="20"/>
              </w:rPr>
              <w:t xml:space="preserve">STEP 6　事業主の証明</w:t>
            </w:r>
          </w:p>
          <w:p>
            <w:pPr>
              <w:spacing w:after="0" w:line="320" w:lineRule="auto"/>
            </w:pPr>
            <w:r>
              <w:rPr>
                <w:rFonts w:ascii="Georgia" w:eastAsia="游明朝" w:hAnsi="Georgia"/>
                <w:color w:val="2B2426"/>
                <w:sz w:val="19"/>
                <w:szCs w:val="19"/>
              </w:rPr>
              <w:t xml:space="preserve">勤務先に、休んだ期間や給与の支払い状況などの証明を依頼します。</w:t>
            </w:r>
          </w:p>
        </w:tc>
      </w:tr>
    </w:tbl>
    <w:p>
      <w:pPr>
        <w:spacing w:after="40" w:before="40"/>
        <w:jc w:val="center"/>
      </w:pPr>
      <w:r>
        <w:rPr>
          <w:rFonts w:ascii="Segoe UI" w:eastAsia="游ゴシック" w:hAnsi="Segoe UI"/>
          <w:color w:val="7A2233"/>
          <w:sz w:val="18"/>
          <w:szCs w:val="18"/>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Borders>
              <w:top w:val="single" w:color="FAF4E9" w:sz="4"/>
              <w:left w:val="single" w:color="7A2233" w:sz="26"/>
              <w:bottom w:val="single" w:color="FAF4E9" w:sz="4"/>
              <w:right w:val="single" w:color="FAF4E9" w:sz="4"/>
            </w:tcBorders>
            <w:shd w:fill="FAF4E9" w:color="auto" w:val="clear"/>
            <w:tcMar>
              <w:top w:type="dxa" w:w="120"/>
              <w:left w:type="dxa" w:w="220"/>
              <w:bottom w:type="dxa" w:w="120"/>
              <w:right w:type="dxa" w:w="200"/>
            </w:tcMar>
          </w:tcPr>
          <w:p>
            <w:pPr>
              <w:spacing w:after="60" w:line="300" w:lineRule="auto"/>
            </w:pPr>
            <w:r>
              <w:rPr>
                <w:rFonts w:ascii="Century Gothic" w:eastAsia="游ゴシック" w:hAnsi="Century Gothic"/>
                <w:b/>
                <w:bCs/>
                <w:color w:val="7A2233"/>
                <w:sz w:val="18"/>
                <w:szCs w:val="18"/>
              </w:rPr>
              <w:t xml:space="preserve">STEP 7　</w:t>
            </w:r>
            <w:r>
              <w:rPr>
                <w:rFonts w:ascii="Segoe UI" w:eastAsia="游ゴシック" w:hAnsi="Segoe UI"/>
                <w:b/>
                <w:bCs/>
                <w:color w:val="2B2426"/>
                <w:sz w:val="20"/>
                <w:szCs w:val="20"/>
              </w:rPr>
              <w:t xml:space="preserve">STEP 7　医師等 療養担当者の証明</w:t>
            </w:r>
          </w:p>
          <w:p>
            <w:pPr>
              <w:spacing w:after="0" w:line="320" w:lineRule="auto"/>
            </w:pPr>
            <w:r>
              <w:rPr>
                <w:rFonts w:ascii="Georgia" w:eastAsia="游明朝" w:hAnsi="Georgia"/>
                <w:color w:val="2B2426"/>
                <w:sz w:val="19"/>
                <w:szCs w:val="19"/>
              </w:rPr>
              <w:t xml:space="preserve">医師など療養担当者に、労務不能であったことなどの証明を依頼します。</w:t>
            </w:r>
          </w:p>
        </w:tc>
      </w:tr>
    </w:tbl>
    <w:p>
      <w:pPr>
        <w:spacing w:after="40" w:before="40"/>
        <w:jc w:val="center"/>
      </w:pPr>
      <w:r>
        <w:rPr>
          <w:rFonts w:ascii="Segoe UI" w:eastAsia="游ゴシック" w:hAnsi="Segoe UI"/>
          <w:color w:val="7A2233"/>
          <w:sz w:val="18"/>
          <w:szCs w:val="18"/>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Borders>
              <w:top w:val="single" w:color="FAF4E9" w:sz="4"/>
              <w:left w:val="single" w:color="7A2233" w:sz="26"/>
              <w:bottom w:val="single" w:color="FAF4E9" w:sz="4"/>
              <w:right w:val="single" w:color="FAF4E9" w:sz="4"/>
            </w:tcBorders>
            <w:shd w:fill="FAF4E9" w:color="auto" w:val="clear"/>
            <w:tcMar>
              <w:top w:type="dxa" w:w="120"/>
              <w:left w:type="dxa" w:w="220"/>
              <w:bottom w:type="dxa" w:w="120"/>
              <w:right w:type="dxa" w:w="200"/>
            </w:tcMar>
          </w:tcPr>
          <w:p>
            <w:pPr>
              <w:spacing w:after="60" w:line="300" w:lineRule="auto"/>
            </w:pPr>
            <w:r>
              <w:rPr>
                <w:rFonts w:ascii="Century Gothic" w:eastAsia="游ゴシック" w:hAnsi="Century Gothic"/>
                <w:b/>
                <w:bCs/>
                <w:color w:val="7A2233"/>
                <w:sz w:val="18"/>
                <w:szCs w:val="18"/>
              </w:rPr>
              <w:t xml:space="preserve">STEP 8　</w:t>
            </w:r>
            <w:r>
              <w:rPr>
                <w:rFonts w:ascii="Segoe UI" w:eastAsia="游ゴシック" w:hAnsi="Segoe UI"/>
                <w:b/>
                <w:bCs/>
                <w:color w:val="2B2426"/>
                <w:sz w:val="20"/>
                <w:szCs w:val="20"/>
              </w:rPr>
              <w:t xml:space="preserve">STEP 8　加入している健康保険者へ提出</w:t>
            </w:r>
          </w:p>
          <w:p>
            <w:pPr>
              <w:spacing w:after="0" w:line="320" w:lineRule="auto"/>
            </w:pPr>
            <w:r>
              <w:rPr>
                <w:rFonts w:ascii="Georgia" w:eastAsia="游明朝" w:hAnsi="Georgia"/>
                <w:color w:val="2B2426"/>
                <w:sz w:val="19"/>
                <w:szCs w:val="19"/>
              </w:rPr>
              <w:t xml:space="preserve">そろえた申請書一式を、加入している健康保険者へ提出します。</w:t>
            </w:r>
          </w:p>
        </w:tc>
      </w:tr>
    </w:tbl>
    <w:p>
      <w:pPr>
        <w:spacing w:after="40" w:before="40"/>
        <w:jc w:val="center"/>
      </w:pPr>
      <w:r>
        <w:rPr>
          <w:rFonts w:ascii="Segoe UI" w:eastAsia="游ゴシック" w:hAnsi="Segoe UI"/>
          <w:color w:val="7A2233"/>
          <w:sz w:val="18"/>
          <w:szCs w:val="18"/>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Borders>
              <w:top w:val="single" w:color="FAF4E9" w:sz="4"/>
              <w:left w:val="single" w:color="7A2233" w:sz="26"/>
              <w:bottom w:val="single" w:color="FAF4E9" w:sz="4"/>
              <w:right w:val="single" w:color="FAF4E9" w:sz="4"/>
            </w:tcBorders>
            <w:shd w:fill="FAF4E9" w:color="auto" w:val="clear"/>
            <w:tcMar>
              <w:top w:type="dxa" w:w="120"/>
              <w:left w:type="dxa" w:w="220"/>
              <w:bottom w:type="dxa" w:w="120"/>
              <w:right w:type="dxa" w:w="200"/>
            </w:tcMar>
          </w:tcPr>
          <w:p>
            <w:pPr>
              <w:spacing w:after="60" w:line="300" w:lineRule="auto"/>
            </w:pPr>
            <w:r>
              <w:rPr>
                <w:rFonts w:ascii="Century Gothic" w:eastAsia="游ゴシック" w:hAnsi="Century Gothic"/>
                <w:b/>
                <w:bCs/>
                <w:color w:val="7A2233"/>
                <w:sz w:val="18"/>
                <w:szCs w:val="18"/>
              </w:rPr>
              <w:t xml:space="preserve">STEP 9　</w:t>
            </w:r>
            <w:r>
              <w:rPr>
                <w:rFonts w:ascii="Segoe UI" w:eastAsia="游ゴシック" w:hAnsi="Segoe UI"/>
                <w:b/>
                <w:bCs/>
                <w:color w:val="2B2426"/>
                <w:sz w:val="20"/>
                <w:szCs w:val="20"/>
              </w:rPr>
              <w:t xml:space="preserve">STEP 9　審査</w:t>
            </w:r>
          </w:p>
          <w:p>
            <w:pPr>
              <w:spacing w:after="0" w:line="320" w:lineRule="auto"/>
            </w:pPr>
            <w:r>
              <w:rPr>
                <w:rFonts w:ascii="Georgia" w:eastAsia="游明朝" w:hAnsi="Georgia"/>
                <w:color w:val="2B2426"/>
                <w:sz w:val="19"/>
                <w:szCs w:val="19"/>
              </w:rPr>
              <w:t xml:space="preserve">提出された内容について、健康保険者による審査が行われます。</w:t>
            </w:r>
          </w:p>
        </w:tc>
      </w:tr>
    </w:tbl>
    <w:p>
      <w:pPr>
        <w:spacing w:after="40" w:before="40"/>
        <w:jc w:val="center"/>
      </w:pPr>
      <w:r>
        <w:rPr>
          <w:rFonts w:ascii="Segoe UI" w:eastAsia="游ゴシック" w:hAnsi="Segoe UI"/>
          <w:color w:val="7A2233"/>
          <w:sz w:val="18"/>
          <w:szCs w:val="18"/>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Borders>
              <w:top w:val="single" w:color="FAF4E9" w:sz="4"/>
              <w:left w:val="single" w:color="7A2233" w:sz="26"/>
              <w:bottom w:val="single" w:color="FAF4E9" w:sz="4"/>
              <w:right w:val="single" w:color="FAF4E9" w:sz="4"/>
            </w:tcBorders>
            <w:shd w:fill="FAF4E9" w:color="auto" w:val="clear"/>
            <w:tcMar>
              <w:top w:type="dxa" w:w="120"/>
              <w:left w:type="dxa" w:w="220"/>
              <w:bottom w:type="dxa" w:w="120"/>
              <w:right w:type="dxa" w:w="200"/>
            </w:tcMar>
          </w:tcPr>
          <w:p>
            <w:pPr>
              <w:spacing w:after="60" w:line="300" w:lineRule="auto"/>
            </w:pPr>
            <w:r>
              <w:rPr>
                <w:rFonts w:ascii="Century Gothic" w:eastAsia="游ゴシック" w:hAnsi="Century Gothic"/>
                <w:b/>
                <w:bCs/>
                <w:color w:val="7A2233"/>
                <w:sz w:val="18"/>
                <w:szCs w:val="18"/>
              </w:rPr>
              <w:t xml:space="preserve">STEP 10　</w:t>
            </w:r>
            <w:r>
              <w:rPr>
                <w:rFonts w:ascii="Segoe UI" w:eastAsia="游ゴシック" w:hAnsi="Segoe UI"/>
                <w:b/>
                <w:bCs/>
                <w:color w:val="2B2426"/>
                <w:sz w:val="20"/>
                <w:szCs w:val="20"/>
              </w:rPr>
              <w:t xml:space="preserve">STEP 10　支給</w:t>
            </w:r>
          </w:p>
          <w:p>
            <w:pPr>
              <w:spacing w:after="0" w:line="320" w:lineRule="auto"/>
            </w:pPr>
            <w:r>
              <w:rPr>
                <w:rFonts w:ascii="Georgia" w:eastAsia="游明朝" w:hAnsi="Georgia"/>
                <w:color w:val="2B2426"/>
                <w:sz w:val="19"/>
                <w:szCs w:val="19"/>
              </w:rPr>
              <w:t xml:space="preserve">審査を経て、支給が認められた場合に傷病手当金が支給されます。</w:t>
            </w:r>
          </w:p>
        </w:tc>
      </w:tr>
    </w:tbl>
    <w:p>
      <w:pPr>
        <w:spacing w:after="130" w:before="0" w:line="20" w:lineRule="auto"/>
      </w:pPr>
      <w: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Borders>
              <w:top w:val="single" w:color="F4ECDD" w:sz="4"/>
              <w:left w:val="single" w:color="7A2233" w:sz="28"/>
              <w:bottom w:val="single" w:color="F4ECDD" w:sz="4"/>
              <w:right w:val="single" w:color="F4ECDD" w:sz="4"/>
            </w:tcBorders>
            <w:shd w:fill="F4ECDD" w:color="auto" w:val="clear"/>
            <w:tcMar>
              <w:top w:type="dxa" w:w="150"/>
              <w:left w:type="dxa" w:w="230"/>
              <w:bottom w:type="dxa" w:w="150"/>
              <w:right w:type="dxa" w:w="210"/>
            </w:tcMar>
          </w:tcPr>
          <w:p>
            <w:pPr>
              <w:spacing w:after="90"/>
            </w:pPr>
            <w:r>
              <w:rPr>
                <w:rFonts w:ascii="Century Gothic" w:eastAsia="游ゴシック" w:hAnsi="Century Gothic"/>
                <w:b/>
                <w:bCs/>
                <w:color w:val="591826"/>
                <w:sz w:val="20"/>
                <w:szCs w:val="20"/>
              </w:rPr>
              <w:t xml:space="preserve">提出先と申請期限（時効）</w:t>
            </w:r>
          </w:p>
          <w:p>
            <w:pPr>
              <w:spacing w:after="80" w:line="340" w:lineRule="auto"/>
            </w:pPr>
            <w:r>
              <w:rPr>
                <w:rFonts w:ascii="Georgia" w:eastAsia="游明朝" w:hAnsi="Georgia"/>
                <w:color w:val="2B2426"/>
                <w:sz w:val="20"/>
                <w:szCs w:val="20"/>
              </w:rPr>
              <w:t xml:space="preserve">提出先は、加入している健康保険により異なるとされています。協会けんぽの場合は加入している支部、健康保険組合の場合は各組合が窓口とされています。</w:t>
            </w:r>
          </w:p>
          <w:p>
            <w:pPr>
              <w:spacing w:after="80" w:line="340" w:lineRule="auto"/>
            </w:pPr>
            <w:r>
              <w:rPr>
                <w:rFonts w:ascii="Georgia" w:eastAsia="游明朝" w:hAnsi="Georgia"/>
                <w:color w:val="2B2426"/>
                <w:sz w:val="20"/>
                <w:szCs w:val="20"/>
              </w:rPr>
              <w:t xml:space="preserve">傷病手当金には申請できる期限（時効）があるとされています。対象となる日ごとに時効が進むため、時効に注意し、できるだけ早めの手続きを心がけるとよいとされています。</w:t>
            </w:r>
          </w:p>
          <w:p>
            <w:pPr>
              <w:spacing w:after="0" w:line="340" w:lineRule="auto"/>
            </w:pPr>
            <w:r>
              <w:rPr>
                <w:rFonts w:ascii="Georgia" w:eastAsia="游明朝" w:hAnsi="Georgia"/>
                <w:color w:val="2B2426"/>
                <w:sz w:val="20"/>
                <w:szCs w:val="20"/>
              </w:rPr>
              <w:t xml:space="preserve">具体的な提出先や期限は、加入している健康保険者にご確認ください。</w:t>
            </w:r>
          </w:p>
        </w:tc>
      </w:tr>
    </w:tbl>
    <w:p>
      <w:pPr>
        <w:spacing w:after="90" w:before="0" w:line="20" w:lineRule="auto"/>
      </w:pPr>
      <w:r>
        <w:t xml:space="preserve"/>
      </w:r>
    </w:p>
    <w:p>
      <w:pPr>
        <w:spacing w:after="130" w:before="0" w:line="20" w:lineRule="auto"/>
      </w:pPr>
      <w:r>
        <w:t xml:space="preserve"/>
      </w:r>
    </w:p>
    <w:p>
      <w:pPr>
        <w:pStyle w:val="Heading2"/>
        <w:keepNext/>
        <w:pBdr>
          <w:bottom w:val="single" w:color="D8CCC0" w:sz="12" w:space="6"/>
        </w:pBdr>
        <w:spacing w:after="170" w:before="360"/>
      </w:pPr>
      <w:r>
        <w:rPr>
          <w:rFonts w:ascii="Century Gothic" w:eastAsia="游ゴシック" w:hAnsi="Century Gothic"/>
          <w:b/>
          <w:bCs/>
          <w:color w:val="591826"/>
          <w:sz w:val="27"/>
          <w:szCs w:val="27"/>
        </w:rPr>
        <w:t xml:space="preserve">9. 退職後の傷病手当金</w:t>
      </w:r>
    </w:p>
    <w:p>
      <w:pPr>
        <w:spacing w:after="150" w:line="370" w:lineRule="auto"/>
      </w:pPr>
      <w:r>
        <w:rPr>
          <w:rFonts w:ascii="Georgia" w:eastAsia="游明朝" w:hAnsi="Georgia"/>
          <w:b w:val="false"/>
          <w:bCs w:val="false"/>
          <w:color w:val="2B2426"/>
          <w:sz w:val="21"/>
          <w:szCs w:val="21"/>
        </w:rPr>
        <w:t xml:space="preserve">一定の条件を満たす場合には、退職後も傷病手当金を継続して受けられる（継続給付）とされています。主な要件は次のとおりとされています。</w:t>
      </w:r>
    </w:p>
    <w:p>
      <w:pPr>
        <w:spacing w:after="80" w:line="350" w:lineRule="auto"/>
        <w:ind w:left="320" w:hanging="320"/>
      </w:pPr>
      <w:r>
        <w:rPr>
          <w:rFonts w:ascii="Segoe UI" w:eastAsia="游ゴシック" w:hAnsi="Segoe UI"/>
          <w:b/>
          <w:bCs/>
          <w:color w:val="7A2233"/>
          <w:sz w:val="20"/>
          <w:szCs w:val="20"/>
        </w:rPr>
        <w:t xml:space="preserve">1. </w:t>
      </w:r>
      <w:r>
        <w:rPr>
          <w:rFonts w:ascii="Georgia" w:eastAsia="游明朝" w:hAnsi="Georgia"/>
          <w:color w:val="2B2426"/>
          <w:sz w:val="21"/>
          <w:szCs w:val="21"/>
        </w:rPr>
        <w:t xml:space="preserve">資格喪失日の前日（退職日など）まで、継続して1年以上被保険者であったこと。</w:t>
      </w:r>
    </w:p>
    <w:p>
      <w:pPr>
        <w:spacing w:after="80" w:line="350" w:lineRule="auto"/>
        <w:ind w:left="320" w:hanging="320"/>
      </w:pPr>
      <w:r>
        <w:rPr>
          <w:rFonts w:ascii="Segoe UI" w:eastAsia="游ゴシック" w:hAnsi="Segoe UI"/>
          <w:b/>
          <w:bCs/>
          <w:color w:val="7A2233"/>
          <w:sz w:val="20"/>
          <w:szCs w:val="20"/>
        </w:rPr>
        <w:t xml:space="preserve">2. </w:t>
      </w:r>
      <w:r>
        <w:rPr>
          <w:rFonts w:ascii="Georgia" w:eastAsia="游明朝" w:hAnsi="Georgia"/>
          <w:color w:val="2B2426"/>
          <w:sz w:val="21"/>
          <w:szCs w:val="21"/>
        </w:rPr>
        <w:t xml:space="preserve">資格喪失時（退職時）に、傷病手当金を受けている、または受けられる状態であったこと。</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Borders>
              <w:top w:val="single" w:color="FAE9E5" w:sz="4"/>
              <w:left w:val="single" w:color="B4492F" w:sz="28"/>
              <w:bottom w:val="single" w:color="FAE9E5" w:sz="4"/>
              <w:right w:val="single" w:color="FAE9E5" w:sz="4"/>
            </w:tcBorders>
            <w:shd w:fill="FAE9E5" w:color="auto" w:val="clear"/>
            <w:tcMar>
              <w:top w:type="dxa" w:w="150"/>
              <w:left w:type="dxa" w:w="230"/>
              <w:bottom w:type="dxa" w:w="150"/>
              <w:right w:type="dxa" w:w="210"/>
            </w:tcMar>
          </w:tcPr>
          <w:p>
            <w:pPr>
              <w:spacing w:after="90"/>
            </w:pPr>
            <w:r>
              <w:rPr>
                <w:rFonts w:ascii="Century Gothic" w:eastAsia="游ゴシック" w:hAnsi="Century Gothic"/>
                <w:b/>
                <w:bCs/>
                <w:color w:val="9E3A22"/>
                <w:sz w:val="20"/>
                <w:szCs w:val="20"/>
              </w:rPr>
              <w:t xml:space="preserve">⚠ 退職日の出勤に注意</w:t>
            </w:r>
          </w:p>
          <w:p>
            <w:pPr>
              <w:spacing w:after="80" w:line="340" w:lineRule="auto"/>
            </w:pPr>
            <w:r>
              <w:rPr>
                <w:rFonts w:ascii="Georgia" w:eastAsia="游明朝" w:hAnsi="Georgia"/>
                <w:color w:val="2B2426"/>
                <w:sz w:val="20"/>
                <w:szCs w:val="20"/>
              </w:rPr>
              <w:t xml:space="preserve">退職日に出勤してしまうと、その日は労務不能とはみなされず、継続給付を受けられない場合があるとされています。</w:t>
            </w:r>
          </w:p>
          <w:p>
            <w:pPr>
              <w:spacing w:after="0" w:line="340" w:lineRule="auto"/>
            </w:pPr>
            <w:r>
              <w:rPr>
                <w:rFonts w:ascii="Georgia" w:eastAsia="游明朝" w:hAnsi="Georgia"/>
                <w:color w:val="2B2426"/>
                <w:sz w:val="20"/>
                <w:szCs w:val="20"/>
              </w:rPr>
              <w:t xml:space="preserve">退職前後の勤務状況によって取扱いが変わり得るため、判断に迷う場合は、事前に加入している健康保険者にご確認ください。</w:t>
            </w:r>
          </w:p>
        </w:tc>
      </w:tr>
    </w:tbl>
    <w:p>
      <w:pPr>
        <w:spacing w:after="90" w:before="0" w:line="20" w:lineRule="auto"/>
      </w:pPr>
      <w:r>
        <w:t xml:space="preserve"/>
      </w:r>
    </w:p>
    <w:p>
      <w:pPr>
        <w:spacing w:after="150" w:before="60" w:line="300" w:lineRule="auto"/>
      </w:pPr>
      <w:r>
        <w:rPr>
          <w:rFonts w:ascii="Segoe UI" w:eastAsia="游ゴシック" w:hAnsi="Segoe UI"/>
          <w:i/>
          <w:iCs/>
          <w:color w:val="8C807A"/>
          <w:sz w:val="17"/>
          <w:szCs w:val="17"/>
        </w:rPr>
        <w:t xml:space="preserve">退職後の継続給付は要件が細かく、個別の事情により可否が異なります。ご自身が該当するかどうかは、必ず加入している（していた）健康保険者にご確認ください。</w:t>
      </w:r>
    </w:p>
    <w:p>
      <w:pPr>
        <w:spacing w:after="130" w:before="0" w:line="20" w:lineRule="auto"/>
      </w:pPr>
      <w:r>
        <w:t xml:space="preserve"/>
      </w:r>
    </w:p>
    <w:p>
      <w:pPr>
        <w:pStyle w:val="Heading2"/>
        <w:keepNext/>
        <w:pBdr>
          <w:bottom w:val="single" w:color="D8CCC0" w:sz="12" w:space="6"/>
        </w:pBdr>
        <w:spacing w:after="170" w:before="360"/>
      </w:pPr>
      <w:r>
        <w:rPr>
          <w:rFonts w:ascii="Century Gothic" w:eastAsia="游ゴシック" w:hAnsi="Century Gothic"/>
          <w:b/>
          <w:bCs/>
          <w:color w:val="591826"/>
          <w:sz w:val="27"/>
          <w:szCs w:val="27"/>
        </w:rPr>
        <w:t xml:space="preserve">10. 失業手当との違い</w:t>
      </w:r>
    </w:p>
    <w:p>
      <w:pPr>
        <w:spacing w:after="150" w:line="370" w:lineRule="auto"/>
      </w:pPr>
      <w:r>
        <w:rPr>
          <w:rFonts w:ascii="Georgia" w:eastAsia="游明朝" w:hAnsi="Georgia"/>
          <w:b w:val="false"/>
          <w:bCs w:val="false"/>
          <w:color w:val="2B2426"/>
          <w:sz w:val="21"/>
          <w:szCs w:val="21"/>
        </w:rPr>
        <w:t xml:space="preserve">失業手当（雇用保険の基本手当）と傷病手当金は、名前や場面が近いように見えても、制度上の考え方が大きく異なるとされています。主な違いを整理すると次のとおりです。</w:t>
      </w:r>
    </w:p>
    <w:tbl>
      <w:tblPr>
        <w:tblW w:type="dxa" w:w="9638"/>
        <w:tblBorders>
          <w:top w:val="single" w:color="D8CCC0" w:sz="4"/>
          <w:left w:val="single" w:color="D8CCC0" w:sz="4"/>
          <w:bottom w:val="single" w:color="D8CCC0" w:sz="4"/>
          <w:right w:val="single" w:color="D8CCC0" w:sz="4"/>
          <w:insideH w:val="single" w:color="D8CCC0" w:sz="4"/>
          <w:insideV w:val="single" w:color="D8CCC0" w:sz="4"/>
        </w:tblBorders>
      </w:tblPr>
      <w:tblGrid>
        <w:gridCol w:w="3084"/>
        <w:gridCol w:w="3277"/>
        <w:gridCol w:w="3277"/>
      </w:tblGrid>
      <w:tr>
        <w:trPr>
          <w:tblHeader/>
        </w:trPr>
        <w:tc>
          <w:tcPr>
            <w:tcW w:type="dxa" w:w="3084"/>
            <w:shd w:fill="591826" w:color="auto" w:val="clear"/>
            <w:tcMar>
              <w:top w:type="dxa" w:w="80"/>
              <w:left w:type="dxa" w:w="140"/>
              <w:bottom w:type="dxa" w:w="80"/>
              <w:right w:type="dxa" w:w="120"/>
            </w:tcMar>
            <w:vAlign w:val="center"/>
          </w:tcPr>
          <w:p>
            <w:pPr>
              <w:spacing w:after="0" w:line="300" w:lineRule="auto"/>
              <w:jc w:val="left"/>
            </w:pPr>
            <w:r>
              <w:rPr>
                <w:rFonts w:ascii="Segoe UI" w:eastAsia="游ゴシック" w:hAnsi="Segoe UI"/>
                <w:b/>
                <w:bCs/>
                <w:color w:val="FFFFFF"/>
                <w:sz w:val="18"/>
                <w:szCs w:val="18"/>
              </w:rPr>
              <w:t xml:space="preserve">項目</w:t>
            </w:r>
          </w:p>
        </w:tc>
        <w:tc>
          <w:tcPr>
            <w:tcW w:type="dxa" w:w="3277"/>
            <w:shd w:fill="591826" w:color="auto" w:val="clear"/>
            <w:tcMar>
              <w:top w:type="dxa" w:w="80"/>
              <w:left w:type="dxa" w:w="140"/>
              <w:bottom w:type="dxa" w:w="80"/>
              <w:right w:type="dxa" w:w="120"/>
            </w:tcMar>
            <w:vAlign w:val="center"/>
          </w:tcPr>
          <w:p>
            <w:pPr>
              <w:spacing w:after="0" w:line="300" w:lineRule="auto"/>
              <w:jc w:val="center"/>
            </w:pPr>
            <w:r>
              <w:rPr>
                <w:rFonts w:ascii="Segoe UI" w:eastAsia="游ゴシック" w:hAnsi="Segoe UI"/>
                <w:b/>
                <w:bCs/>
                <w:color w:val="FFFFFF"/>
                <w:sz w:val="18"/>
                <w:szCs w:val="18"/>
              </w:rPr>
              <w:t xml:space="preserve">雇用保険の基本手当</w:t>
            </w:r>
          </w:p>
        </w:tc>
        <w:tc>
          <w:tcPr>
            <w:tcW w:type="dxa" w:w="3277"/>
            <w:shd w:fill="591826" w:color="auto" w:val="clear"/>
            <w:tcMar>
              <w:top w:type="dxa" w:w="80"/>
              <w:left w:type="dxa" w:w="140"/>
              <w:bottom w:type="dxa" w:w="80"/>
              <w:right w:type="dxa" w:w="120"/>
            </w:tcMar>
            <w:vAlign w:val="center"/>
          </w:tcPr>
          <w:p>
            <w:pPr>
              <w:spacing w:after="0" w:line="300" w:lineRule="auto"/>
              <w:jc w:val="center"/>
            </w:pPr>
            <w:r>
              <w:rPr>
                <w:rFonts w:ascii="Segoe UI" w:eastAsia="游ゴシック" w:hAnsi="Segoe UI"/>
                <w:b/>
                <w:bCs/>
                <w:color w:val="FFFFFF"/>
                <w:sz w:val="18"/>
                <w:szCs w:val="18"/>
              </w:rPr>
              <w:t xml:space="preserve">健康保険の傷病手当金</w:t>
            </w:r>
          </w:p>
        </w:tc>
      </w:tr>
      <w:tr>
        <w:trPr>
          <w:cantSplit/>
          <w:trHeight w:val="440" w:hRule="atLeast"/>
        </w:trPr>
        <w:tc>
          <w:tcPr>
            <w:tcW w:type="dxa" w:w="3084"/>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制度</w:t>
            </w:r>
          </w:p>
        </w:tc>
        <w:tc>
          <w:tcPr>
            <w:tcW w:type="dxa" w:w="3277"/>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雇用保険の制度</w:t>
            </w:r>
          </w:p>
        </w:tc>
        <w:tc>
          <w:tcPr>
            <w:tcW w:type="dxa" w:w="3277"/>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健康保険の制度</w:t>
            </w:r>
          </w:p>
        </w:tc>
      </w:tr>
      <w:tr>
        <w:trPr>
          <w:cantSplit/>
          <w:trHeight w:val="440" w:hRule="atLeast"/>
        </w:trPr>
        <w:tc>
          <w:tcPr>
            <w:tcW w:type="dxa" w:w="3084"/>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対象者</w:t>
            </w:r>
          </w:p>
        </w:tc>
        <w:tc>
          <w:tcPr>
            <w:tcW w:type="dxa" w:w="3277"/>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離職して求職活動をする人（一定の要件を満たす人）</w:t>
            </w:r>
          </w:p>
        </w:tc>
        <w:tc>
          <w:tcPr>
            <w:tcW w:type="dxa" w:w="3277"/>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在職中などの被保険者で、業務外の病気・けがで働けない人</w:t>
            </w:r>
          </w:p>
        </w:tc>
      </w:tr>
      <w:tr>
        <w:trPr>
          <w:cantSplit/>
          <w:trHeight w:val="440" w:hRule="atLeast"/>
        </w:trPr>
        <w:tc>
          <w:tcPr>
            <w:tcW w:type="dxa" w:w="3084"/>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目的</w:t>
            </w:r>
          </w:p>
        </w:tc>
        <w:tc>
          <w:tcPr>
            <w:tcW w:type="dxa" w:w="3277"/>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働ける人の再就職を支援するための給付とされています</w:t>
            </w:r>
          </w:p>
        </w:tc>
        <w:tc>
          <w:tcPr>
            <w:tcW w:type="dxa" w:w="3277"/>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働けない間の生活を支えるための給付とされています</w:t>
            </w:r>
          </w:p>
        </w:tc>
      </w:tr>
      <w:tr>
        <w:trPr>
          <w:cantSplit/>
          <w:trHeight w:val="440" w:hRule="atLeast"/>
        </w:trPr>
        <w:tc>
          <w:tcPr>
            <w:tcW w:type="dxa" w:w="3084"/>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働ける状態か</w:t>
            </w:r>
          </w:p>
        </w:tc>
        <w:tc>
          <w:tcPr>
            <w:tcW w:type="dxa" w:w="3277"/>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働ける状態であることが前提</w:t>
            </w:r>
          </w:p>
        </w:tc>
        <w:tc>
          <w:tcPr>
            <w:tcW w:type="dxa" w:w="3277"/>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働けない状態（労務不能）であることが前提</w:t>
            </w:r>
          </w:p>
        </w:tc>
      </w:tr>
      <w:tr>
        <w:trPr>
          <w:cantSplit/>
          <w:trHeight w:val="440" w:hRule="atLeast"/>
        </w:trPr>
        <w:tc>
          <w:tcPr>
            <w:tcW w:type="dxa" w:w="3084"/>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求職活動</w:t>
            </w:r>
          </w:p>
        </w:tc>
        <w:tc>
          <w:tcPr>
            <w:tcW w:type="dxa" w:w="3277"/>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求職活動を行うことが前提</w:t>
            </w:r>
          </w:p>
        </w:tc>
        <w:tc>
          <w:tcPr>
            <w:tcW w:type="dxa" w:w="3277"/>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求職活動は前提とされていません</w:t>
            </w:r>
          </w:p>
        </w:tc>
      </w:tr>
      <w:tr>
        <w:trPr>
          <w:cantSplit/>
          <w:trHeight w:val="440" w:hRule="atLeast"/>
        </w:trPr>
        <w:tc>
          <w:tcPr>
            <w:tcW w:type="dxa" w:w="3084"/>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支給額の基礎</w:t>
            </w:r>
          </w:p>
        </w:tc>
        <w:tc>
          <w:tcPr>
            <w:tcW w:type="dxa" w:w="3277"/>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離職前の賃金などをもとに算定されるとされています</w:t>
            </w:r>
          </w:p>
        </w:tc>
        <w:tc>
          <w:tcPr>
            <w:tcW w:type="dxa" w:w="3277"/>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標準報酬月額をもとに算定されるとされています</w:t>
            </w:r>
          </w:p>
        </w:tc>
      </w:tr>
      <w:tr>
        <w:trPr>
          <w:cantSplit/>
          <w:trHeight w:val="440" w:hRule="atLeast"/>
        </w:trPr>
        <w:tc>
          <w:tcPr>
            <w:tcW w:type="dxa" w:w="3084"/>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支給期間</w:t>
            </w:r>
          </w:p>
        </w:tc>
        <w:tc>
          <w:tcPr>
            <w:tcW w:type="dxa" w:w="3277"/>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所定給付日数の範囲内（人により異なります）</w:t>
            </w:r>
          </w:p>
        </w:tc>
        <w:tc>
          <w:tcPr>
            <w:tcW w:type="dxa" w:w="3277"/>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支給開始日から通算して1年6か月が上限とされています</w:t>
            </w:r>
          </w:p>
        </w:tc>
      </w:tr>
      <w:tr>
        <w:trPr>
          <w:cantSplit/>
          <w:trHeight w:val="440" w:hRule="atLeast"/>
        </w:trPr>
        <w:tc>
          <w:tcPr>
            <w:tcW w:type="dxa" w:w="3084"/>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申請先</w:t>
            </w:r>
          </w:p>
        </w:tc>
        <w:tc>
          <w:tcPr>
            <w:tcW w:type="dxa" w:w="3277"/>
            <w:shd w:fill="F4ECDD" w:color="auto" w:val="clear"/>
            <w:tcMar>
              <w:top w:type="dxa" w:w="80"/>
              <w:left w:type="dxa" w:w="140"/>
              <w:bottom w:type="dxa" w:w="80"/>
              <w:right w:type="dxa" w:w="120"/>
            </w:tcMar>
            <w:vAlign w:val="center"/>
          </w:tcPr>
          <w:p>
            <w:pPr>
              <w:spacing w:after="0" w:line="300" w:lineRule="auto"/>
              <w:jc w:val="center"/>
            </w:pPr>
            <w:r>
              <w:rPr>
                <w:rFonts w:ascii="Georgia" w:eastAsia="游明朝" w:hAnsi="Georgia"/>
                <w:color w:val="2B2426"/>
                <w:sz w:val="19"/>
                <w:szCs w:val="19"/>
              </w:rPr>
              <w:t xml:space="preserve">ハローワーク</w:t>
            </w:r>
          </w:p>
        </w:tc>
        <w:tc>
          <w:tcPr>
            <w:tcW w:type="dxa" w:w="3277"/>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加入している健康保険者（協会けんぽ・健康保険組合など）</w:t>
            </w:r>
          </w:p>
        </w:tc>
      </w:tr>
      <w:tr>
        <w:trPr>
          <w:cantSplit/>
          <w:trHeight w:val="440" w:hRule="atLeast"/>
        </w:trPr>
        <w:tc>
          <w:tcPr>
            <w:tcW w:type="dxa" w:w="3084"/>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代表的な注意点</w:t>
            </w:r>
          </w:p>
        </w:tc>
        <w:tc>
          <w:tcPr>
            <w:tcW w:type="dxa" w:w="3277"/>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働ける・求職活動できることが前提です</w:t>
            </w:r>
          </w:p>
        </w:tc>
        <w:tc>
          <w:tcPr>
            <w:tcW w:type="dxa" w:w="3277"/>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働けない状態であることが前提で、給与との調整があるとされています</w:t>
            </w:r>
          </w:p>
        </w:tc>
      </w:tr>
    </w:tbl>
    <w:p>
      <w:pPr>
        <w:spacing w:after="130" w:before="0" w:line="20" w:lineRule="auto"/>
      </w:pPr>
      <w: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Borders>
              <w:top w:val="single" w:color="F8EDEF" w:sz="4"/>
              <w:left w:val="single" w:color="7A2233" w:sz="28"/>
              <w:bottom w:val="single" w:color="F8EDEF" w:sz="4"/>
              <w:right w:val="single" w:color="F8EDEF" w:sz="4"/>
            </w:tcBorders>
            <w:shd w:fill="F8EDEF" w:color="auto" w:val="clear"/>
            <w:tcMar>
              <w:top w:type="dxa" w:w="150"/>
              <w:left w:type="dxa" w:w="230"/>
              <w:bottom w:type="dxa" w:w="150"/>
              <w:right w:type="dxa" w:w="210"/>
            </w:tcMar>
          </w:tcPr>
          <w:p>
            <w:pPr>
              <w:spacing w:after="90"/>
            </w:pPr>
            <w:r>
              <w:rPr>
                <w:rFonts w:ascii="Century Gothic" w:eastAsia="游ゴシック" w:hAnsi="Century Gothic"/>
                <w:b/>
                <w:bCs/>
                <w:color w:val="591826"/>
                <w:sz w:val="20"/>
                <w:szCs w:val="20"/>
              </w:rPr>
              <w:t xml:space="preserve">「働けない」と「働ける」は前提が異なる</w:t>
            </w:r>
          </w:p>
          <w:p>
            <w:pPr>
              <w:spacing w:after="80" w:line="340" w:lineRule="auto"/>
            </w:pPr>
            <w:r>
              <w:rPr>
                <w:rFonts w:ascii="Georgia" w:eastAsia="游明朝" w:hAnsi="Georgia"/>
                <w:color w:val="2B2426"/>
                <w:sz w:val="20"/>
                <w:szCs w:val="20"/>
              </w:rPr>
              <w:t xml:space="preserve">「病気やけがで今すぐ働けない状態」と、「働ける状態で仕事を探している状態」は、制度上の考え方が異なります。</w:t>
            </w:r>
          </w:p>
          <w:p>
            <w:pPr>
              <w:spacing w:after="80" w:line="340" w:lineRule="auto"/>
            </w:pPr>
            <w:r>
              <w:rPr>
                <w:rFonts w:ascii="Georgia" w:eastAsia="游明朝" w:hAnsi="Georgia"/>
                <w:color w:val="2B2426"/>
                <w:sz w:val="20"/>
                <w:szCs w:val="20"/>
              </w:rPr>
              <w:t xml:space="preserve">両者を単純に同時受給して得をする、といった考え方はしません。</w:t>
            </w:r>
          </w:p>
          <w:p>
            <w:pPr>
              <w:spacing w:after="0" w:line="340" w:lineRule="auto"/>
            </w:pPr>
            <w:r>
              <w:rPr>
                <w:rFonts w:ascii="Georgia" w:eastAsia="游明朝" w:hAnsi="Georgia"/>
                <w:color w:val="2B2426"/>
                <w:sz w:val="20"/>
                <w:szCs w:val="20"/>
              </w:rPr>
              <w:t xml:space="preserve">自分がどちらの状態にあるのかを踏まえ、該当し得る制度について、それぞれの窓口に確認することが大切とされています。</w:t>
            </w:r>
          </w:p>
        </w:tc>
      </w:tr>
    </w:tbl>
    <w:p>
      <w:pPr>
        <w:spacing w:after="90" w:before="0" w:line="20" w:lineRule="auto"/>
      </w:pPr>
      <w:r>
        <w:t xml:space="preserve"/>
      </w:r>
    </w:p>
    <w:p>
      <w:pPr>
        <w:spacing w:after="130" w:before="0" w:line="20" w:lineRule="auto"/>
      </w:pPr>
      <w:r>
        <w:t xml:space="preserve"/>
      </w:r>
    </w:p>
    <w:p>
      <w:pPr>
        <w:pStyle w:val="Heading2"/>
        <w:keepNext/>
        <w:pBdr>
          <w:bottom w:val="single" w:color="D8CCC0" w:sz="12" w:space="6"/>
        </w:pBdr>
        <w:spacing w:after="170" w:before="360"/>
      </w:pPr>
      <w:r>
        <w:rPr>
          <w:rFonts w:ascii="Century Gothic" w:eastAsia="游ゴシック" w:hAnsi="Century Gothic"/>
          <w:b/>
          <w:bCs/>
          <w:color w:val="591826"/>
          <w:sz w:val="27"/>
          <w:szCs w:val="27"/>
        </w:rPr>
        <w:t xml:space="preserve">出典・確認先</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Borders>
              <w:top w:val="single" w:color="F1EFEE" w:sz="4"/>
              <w:left w:val="single" w:color="8C807A" w:sz="28"/>
              <w:bottom w:val="single" w:color="F1EFEE" w:sz="4"/>
              <w:right w:val="single" w:color="F1EFEE" w:sz="4"/>
            </w:tcBorders>
            <w:shd w:fill="F1EFEE" w:color="auto" w:val="clear"/>
            <w:tcMar>
              <w:top w:type="dxa" w:w="150"/>
              <w:left w:type="dxa" w:w="230"/>
              <w:bottom w:type="dxa" w:w="150"/>
              <w:right w:type="dxa" w:w="210"/>
            </w:tcMar>
          </w:tcPr>
          <w:p>
            <w:pPr>
              <w:spacing w:after="90"/>
            </w:pPr>
            <w:r>
              <w:rPr>
                <w:rFonts w:ascii="Century Gothic" w:eastAsia="游ゴシック" w:hAnsi="Century Gothic"/>
                <w:b/>
                <w:bCs/>
                <w:color w:val="6B615B"/>
                <w:sz w:val="20"/>
                <w:szCs w:val="20"/>
              </w:rPr>
              <w:t xml:space="preserve">出典・確認先</w:t>
            </w:r>
          </w:p>
          <w:p>
            <w:pPr>
              <w:spacing w:after="80" w:line="340" w:lineRule="auto"/>
            </w:pPr>
            <w:r>
              <w:rPr>
                <w:rFonts w:ascii="Georgia" w:eastAsia="游明朝" w:hAnsi="Georgia"/>
                <w:color w:val="2B2426"/>
                <w:sz w:val="20"/>
                <w:szCs w:val="20"/>
              </w:rPr>
              <w:t xml:space="preserve">出典・確認先: 全国健康保険協会（協会けんぽ）（2026年8月8日確認）。</w:t>
            </w:r>
          </w:p>
          <w:p>
            <w:pPr>
              <w:spacing w:after="0" w:line="340" w:lineRule="auto"/>
            </w:pPr>
            <w:r>
              <w:rPr>
                <w:rFonts w:ascii="Georgia" w:eastAsia="游明朝" w:hAnsi="Georgia"/>
                <w:color w:val="2B2426"/>
                <w:sz w:val="20"/>
                <w:szCs w:val="20"/>
              </w:rPr>
              <w:t xml:space="preserve">加入している健康保険により取扱いが異なる場合があるため、必ず自分の健康保険者に確認してください。</w:t>
            </w:r>
          </w:p>
        </w:tc>
      </w:tr>
    </w:tbl>
    <w:p>
      <w:pPr>
        <w:spacing w:after="90" w:before="0" w:line="20" w:lineRule="auto"/>
      </w:pPr>
      <w:r>
        <w:t xml:space="preserve"/>
      </w:r>
    </w:p>
    <w:p>
      <w:pPr>
        <w:spacing w:after="130" w:before="0" w:line="20" w:lineRule="auto"/>
      </w:pPr>
      <w:r>
        <w:t xml:space="preserve"/>
      </w:r>
    </w:p>
    <w:p>
      <w:r>
        <w:br w:type="page"/>
      </w:r>
    </w:p>
    <w:p>
      <w:pPr>
        <w:spacing w:after="120"/>
      </w:pPr>
      <w:r>
        <w:t xml:space="preserve"/>
      </w:r>
    </w:p>
    <w:p>
      <w:pPr>
        <w:spacing w:after="120"/>
      </w:pPr>
      <w:r>
        <w:t xml:space="preserve"/>
      </w:r>
    </w:p>
    <w:p>
      <w:pPr>
        <w:spacing w:after="120"/>
      </w:pPr>
      <w:r>
        <w:t xml:space="preserve"/>
      </w:r>
    </w:p>
    <w:p>
      <w:pPr>
        <w:spacing w:after="120"/>
      </w:pPr>
      <w:r>
        <w:t xml:space="preserve"/>
      </w:r>
    </w:p>
    <w:p>
      <w:pPr>
        <w:spacing w:after="120"/>
      </w:pPr>
      <w:r>
        <w:t xml:space="preserve"/>
      </w:r>
    </w:p>
    <w:p>
      <w:pPr>
        <w:spacing w:after="120"/>
        <w:jc w:val="center"/>
      </w:pPr>
      <w:r>
        <w:rPr>
          <w:rFonts w:ascii="Segoe UI" w:eastAsia="游ゴシック" w:hAnsi="Segoe UI"/>
          <w:color w:val="7A2233"/>
          <w:sz w:val="20"/>
          <w:szCs w:val="20"/>
        </w:rPr>
        <w:t xml:space="preserve">━━━━━</w:t>
      </w:r>
    </w:p>
    <w:p>
      <w:pPr>
        <w:spacing w:after="120"/>
        <w:jc w:val="center"/>
      </w:pPr>
      <w:r>
        <w:rPr>
          <w:rFonts w:ascii="Century Gothic" w:eastAsia="游ゴシック" w:hAnsi="Century Gothic"/>
          <w:b/>
          <w:bCs/>
          <w:color w:val="7A2233"/>
          <w:spacing w:val="90"/>
          <w:sz w:val="32"/>
          <w:szCs w:val="32"/>
        </w:rPr>
        <w:t xml:space="preserve">PART 7</w:t>
      </w:r>
    </w:p>
    <w:p>
      <w:pPr>
        <w:pStyle w:val="Heading1"/>
        <w:spacing w:after="150" w:before="60"/>
        <w:jc w:val="center"/>
      </w:pPr>
      <w:r>
        <w:rPr>
          <w:rFonts w:ascii="Century Gothic" w:eastAsia="游ゴシック" w:hAnsi="Century Gothic"/>
          <w:b/>
          <w:bCs/>
          <w:color w:val="591826"/>
          <w:sz w:val="42"/>
          <w:szCs w:val="42"/>
        </w:rPr>
        <w:t xml:space="preserve">退職後に発生するお金</w:t>
      </w:r>
    </w:p>
    <w:p>
      <w:pPr>
        <w:spacing w:after="210"/>
        <w:jc w:val="center"/>
      </w:pPr>
      <w:r>
        <w:rPr>
          <w:rFonts w:ascii="Segoe UI" w:eastAsia="游ゴシック" w:hAnsi="Segoe UI"/>
          <w:color w:val="7A2233"/>
          <w:sz w:val="16"/>
          <w:szCs w:val="16"/>
        </w:rPr>
        <w:t xml:space="preserve">◆</w:t>
      </w:r>
    </w:p>
    <w:p>
      <w:pPr>
        <w:spacing w:after="120" w:line="390" w:lineRule="auto"/>
        <w:ind w:left="900" w:right="900"/>
        <w:jc w:val="center"/>
      </w:pPr>
      <w:r>
        <w:rPr>
          <w:rFonts w:ascii="Georgia" w:eastAsia="游明朝" w:hAnsi="Georgia"/>
          <w:color w:val="2B2426"/>
          <w:sz w:val="21"/>
          <w:szCs w:val="21"/>
        </w:rPr>
        <w:t xml:space="preserve">在職中は給与から自動的に差し引かれていた健康保険・年金・税は、退職後には自分で手続きし、自分で納める形へと変わります。ここでは、退職後に新たに向き合うことになる支出の種類と、その考え方を整理します。金額は地域・所得・世帯状況によって異なるため、以下はあくまで教材上のモデルとしてご覧ください（2026年8月8日確認）。</w:t>
      </w:r>
    </w:p>
    <w:p>
      <w:r>
        <w:br w:type="page"/>
      </w:r>
    </w:p>
    <w:p>
      <w:pPr>
        <w:pStyle w:val="Heading2"/>
        <w:keepNext/>
        <w:pBdr>
          <w:bottom w:val="single" w:color="D8CCC0" w:sz="12" w:space="6"/>
        </w:pBdr>
        <w:spacing w:after="170" w:before="360"/>
      </w:pPr>
      <w:r>
        <w:rPr>
          <w:rFonts w:ascii="Century Gothic" w:eastAsia="游ゴシック" w:hAnsi="Century Gothic"/>
          <w:b/>
          <w:bCs/>
          <w:color w:val="591826"/>
          <w:sz w:val="27"/>
          <w:szCs w:val="27"/>
        </w:rPr>
        <w:t xml:space="preserve">1. 退職すると「支出」も変わる</w:t>
      </w:r>
    </w:p>
    <w:p>
      <w:pPr>
        <w:spacing w:after="200" w:before="40" w:line="360" w:lineRule="auto"/>
      </w:pPr>
      <w:r>
        <w:rPr>
          <w:rFonts w:ascii="Georgia" w:eastAsia="游明朝" w:hAnsi="Georgia"/>
          <w:color w:val="591826"/>
          <w:sz w:val="22"/>
          <w:szCs w:val="22"/>
        </w:rPr>
        <w:t xml:space="preserve">退職によって収入の形が変わるだけでなく、支出の「払い方」も大きく変わります。</w:t>
      </w:r>
    </w:p>
    <w:p>
      <w:pPr>
        <w:spacing w:after="150" w:line="370" w:lineRule="auto"/>
      </w:pPr>
      <w:r>
        <w:rPr>
          <w:rFonts w:ascii="Georgia" w:eastAsia="游明朝" w:hAnsi="Georgia"/>
          <w:b w:val="false"/>
          <w:bCs w:val="false"/>
          <w:color w:val="2B2426"/>
          <w:sz w:val="21"/>
          <w:szCs w:val="21"/>
        </w:rPr>
        <w:t xml:space="preserve">在職中は、健康保険料・厚生年金保険料・所得税・住民税などが給与から天引きされ、手元に届く金額（手取り）はすでにこれらを差し引いた後の金額でした。退職後は、これらの一部を自分で選び、自分で納める形に切り替わります。</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健康保険は、加入先を自分で選んで手続きする</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年金は、原則として国民年金（第1号被保険者）へ切り替える</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住民税は、給与天引きから自分での納付に切り替わる場合がある</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Borders>
              <w:top w:val="single" w:color="F8EDEF" w:sz="4"/>
              <w:left w:val="single" w:color="7A2233" w:sz="28"/>
              <w:bottom w:val="single" w:color="F8EDEF" w:sz="4"/>
              <w:right w:val="single" w:color="F8EDEF" w:sz="4"/>
            </w:tcBorders>
            <w:shd w:fill="F8EDEF" w:color="auto" w:val="clear"/>
            <w:tcMar>
              <w:top w:type="dxa" w:w="150"/>
              <w:left w:type="dxa" w:w="230"/>
              <w:bottom w:type="dxa" w:w="150"/>
              <w:right w:type="dxa" w:w="210"/>
            </w:tcMar>
          </w:tcPr>
          <w:p>
            <w:pPr>
              <w:spacing w:after="90"/>
            </w:pPr>
            <w:r>
              <w:rPr>
                <w:rFonts w:ascii="Century Gothic" w:eastAsia="游ゴシック" w:hAnsi="Century Gothic"/>
                <w:b/>
                <w:bCs/>
                <w:color w:val="591826"/>
                <w:sz w:val="20"/>
                <w:szCs w:val="20"/>
              </w:rPr>
              <w:t xml:space="preserve">覚えておきたい視点</w:t>
            </w:r>
          </w:p>
          <w:p>
            <w:pPr>
              <w:spacing w:after="80" w:line="340" w:lineRule="auto"/>
            </w:pPr>
            <w:r>
              <w:rPr>
                <w:rFonts w:ascii="Georgia" w:eastAsia="游明朝" w:hAnsi="Georgia"/>
                <w:color w:val="2B2426"/>
                <w:sz w:val="20"/>
                <w:szCs w:val="20"/>
              </w:rPr>
              <w:t xml:space="preserve">退職後は、手取りがそのまま自由に使えるわけではありません。</w:t>
            </w:r>
          </w:p>
          <w:p>
            <w:pPr>
              <w:spacing w:after="0" w:line="340" w:lineRule="auto"/>
            </w:pPr>
            <w:r>
              <w:rPr>
                <w:rFonts w:ascii="Georgia" w:eastAsia="游明朝" w:hAnsi="Georgia"/>
                <w:color w:val="2B2426"/>
                <w:sz w:val="20"/>
                <w:szCs w:val="20"/>
              </w:rPr>
              <w:t xml:space="preserve">在職中は天引きされていた社会保険料や税を、退職後は自分で見込んでおく必要があります。</w:t>
            </w:r>
          </w:p>
        </w:tc>
      </w:tr>
    </w:tbl>
    <w:p>
      <w:pPr>
        <w:spacing w:after="90" w:before="0" w:line="20" w:lineRule="auto"/>
      </w:pPr>
      <w:r>
        <w:t xml:space="preserve"/>
      </w:r>
    </w:p>
    <w:p>
      <w:pPr>
        <w:spacing w:after="130" w:before="0" w:line="20" w:lineRule="auto"/>
      </w:pPr>
      <w:r>
        <w:t xml:space="preserve"/>
      </w:r>
    </w:p>
    <w:p>
      <w:pPr>
        <w:pStyle w:val="Heading2"/>
        <w:keepNext/>
        <w:pBdr>
          <w:bottom w:val="single" w:color="D8CCC0" w:sz="12" w:space="6"/>
        </w:pBdr>
        <w:spacing w:after="170" w:before="360"/>
      </w:pPr>
      <w:r>
        <w:rPr>
          <w:rFonts w:ascii="Century Gothic" w:eastAsia="游ゴシック" w:hAnsi="Century Gothic"/>
          <w:b/>
          <w:bCs/>
          <w:color w:val="591826"/>
          <w:sz w:val="27"/>
          <w:szCs w:val="27"/>
        </w:rPr>
        <w:t xml:space="preserve">2. 健康保険の選択肢</w:t>
      </w:r>
    </w:p>
    <w:p>
      <w:pPr>
        <w:spacing w:after="150" w:line="370" w:lineRule="auto"/>
      </w:pPr>
      <w:r>
        <w:rPr>
          <w:rFonts w:ascii="Georgia" w:eastAsia="游明朝" w:hAnsi="Georgia"/>
          <w:b w:val="false"/>
          <w:bCs w:val="false"/>
          <w:color w:val="2B2426"/>
          <w:sz w:val="21"/>
          <w:szCs w:val="21"/>
        </w:rPr>
        <w:t xml:space="preserve">退職後の健康保険には、主に次の3つの選択肢があります。それぞれ加入のしかたや保険料の考え方が異なります。</w:t>
      </w:r>
    </w:p>
    <w:tbl>
      <w:tblPr>
        <w:tblW w:type="dxa" w:w="9638"/>
        <w:tblBorders>
          <w:top w:val="single" w:color="D8CCC0" w:sz="4"/>
          <w:left w:val="single" w:color="D8CCC0" w:sz="4"/>
          <w:bottom w:val="single" w:color="D8CCC0" w:sz="4"/>
          <w:right w:val="single" w:color="D8CCC0" w:sz="4"/>
          <w:insideH w:val="single" w:color="D8CCC0" w:sz="4"/>
          <w:insideV w:val="single" w:color="D8CCC0" w:sz="4"/>
        </w:tblBorders>
      </w:tblPr>
      <w:tblGrid>
        <w:gridCol w:w="1831"/>
        <w:gridCol w:w="1951"/>
        <w:gridCol w:w="1951"/>
        <w:gridCol w:w="1951"/>
        <w:gridCol w:w="1954"/>
      </w:tblGrid>
      <w:tr>
        <w:trPr>
          <w:tblHeader/>
        </w:trPr>
        <w:tc>
          <w:tcPr>
            <w:tcW w:type="dxa" w:w="1831"/>
            <w:shd w:fill="591826" w:color="auto" w:val="clear"/>
            <w:tcMar>
              <w:top w:type="dxa" w:w="80"/>
              <w:left w:type="dxa" w:w="140"/>
              <w:bottom w:type="dxa" w:w="80"/>
              <w:right w:type="dxa" w:w="120"/>
            </w:tcMar>
            <w:vAlign w:val="center"/>
          </w:tcPr>
          <w:p>
            <w:pPr>
              <w:spacing w:after="0" w:line="300" w:lineRule="auto"/>
              <w:jc w:val="left"/>
            </w:pPr>
            <w:r>
              <w:rPr>
                <w:rFonts w:ascii="Segoe UI" w:eastAsia="游ゴシック" w:hAnsi="Segoe UI"/>
                <w:b/>
                <w:bCs/>
                <w:color w:val="FFFFFF"/>
                <w:sz w:val="18"/>
                <w:szCs w:val="18"/>
              </w:rPr>
              <w:t xml:space="preserve">選択肢</w:t>
            </w:r>
          </w:p>
        </w:tc>
        <w:tc>
          <w:tcPr>
            <w:tcW w:type="dxa" w:w="1951"/>
            <w:shd w:fill="591826" w:color="auto" w:val="clear"/>
            <w:tcMar>
              <w:top w:type="dxa" w:w="80"/>
              <w:left w:type="dxa" w:w="140"/>
              <w:bottom w:type="dxa" w:w="80"/>
              <w:right w:type="dxa" w:w="120"/>
            </w:tcMar>
            <w:vAlign w:val="center"/>
          </w:tcPr>
          <w:p>
            <w:pPr>
              <w:spacing w:after="0" w:line="300" w:lineRule="auto"/>
              <w:jc w:val="center"/>
            </w:pPr>
            <w:r>
              <w:rPr>
                <w:rFonts w:ascii="Segoe UI" w:eastAsia="游ゴシック" w:hAnsi="Segoe UI"/>
                <w:b/>
                <w:bCs/>
                <w:color w:val="FFFFFF"/>
                <w:sz w:val="18"/>
                <w:szCs w:val="18"/>
              </w:rPr>
              <w:t xml:space="preserve">加入のしかた</w:t>
            </w:r>
          </w:p>
        </w:tc>
        <w:tc>
          <w:tcPr>
            <w:tcW w:type="dxa" w:w="1951"/>
            <w:shd w:fill="591826" w:color="auto" w:val="clear"/>
            <w:tcMar>
              <w:top w:type="dxa" w:w="80"/>
              <w:left w:type="dxa" w:w="140"/>
              <w:bottom w:type="dxa" w:w="80"/>
              <w:right w:type="dxa" w:w="120"/>
            </w:tcMar>
            <w:vAlign w:val="center"/>
          </w:tcPr>
          <w:p>
            <w:pPr>
              <w:spacing w:after="0" w:line="300" w:lineRule="auto"/>
              <w:jc w:val="center"/>
            </w:pPr>
            <w:r>
              <w:rPr>
                <w:rFonts w:ascii="Segoe UI" w:eastAsia="游ゴシック" w:hAnsi="Segoe UI"/>
                <w:b/>
                <w:bCs/>
                <w:color w:val="FFFFFF"/>
                <w:sz w:val="18"/>
                <w:szCs w:val="18"/>
              </w:rPr>
              <w:t xml:space="preserve">保険料の考え方</w:t>
            </w:r>
          </w:p>
        </w:tc>
        <w:tc>
          <w:tcPr>
            <w:tcW w:type="dxa" w:w="1951"/>
            <w:shd w:fill="591826" w:color="auto" w:val="clear"/>
            <w:tcMar>
              <w:top w:type="dxa" w:w="80"/>
              <w:left w:type="dxa" w:w="140"/>
              <w:bottom w:type="dxa" w:w="80"/>
              <w:right w:type="dxa" w:w="120"/>
            </w:tcMar>
            <w:vAlign w:val="center"/>
          </w:tcPr>
          <w:p>
            <w:pPr>
              <w:spacing w:after="0" w:line="300" w:lineRule="auto"/>
              <w:jc w:val="center"/>
            </w:pPr>
            <w:r>
              <w:rPr>
                <w:rFonts w:ascii="Segoe UI" w:eastAsia="游ゴシック" w:hAnsi="Segoe UI"/>
                <w:b/>
                <w:bCs/>
                <w:color w:val="FFFFFF"/>
                <w:sz w:val="18"/>
                <w:szCs w:val="18"/>
              </w:rPr>
              <w:t xml:space="preserve">手続き先・期限</w:t>
            </w:r>
          </w:p>
        </w:tc>
        <w:tc>
          <w:tcPr>
            <w:tcW w:type="dxa" w:w="1954"/>
            <w:shd w:fill="591826" w:color="auto" w:val="clear"/>
            <w:tcMar>
              <w:top w:type="dxa" w:w="80"/>
              <w:left w:type="dxa" w:w="140"/>
              <w:bottom w:type="dxa" w:w="80"/>
              <w:right w:type="dxa" w:w="120"/>
            </w:tcMar>
            <w:vAlign w:val="center"/>
          </w:tcPr>
          <w:p>
            <w:pPr>
              <w:spacing w:after="0" w:line="300" w:lineRule="auto"/>
              <w:jc w:val="center"/>
            </w:pPr>
            <w:r>
              <w:rPr>
                <w:rFonts w:ascii="Segoe UI" w:eastAsia="游ゴシック" w:hAnsi="Segoe UI"/>
                <w:b/>
                <w:bCs/>
                <w:color w:val="FFFFFF"/>
                <w:sz w:val="18"/>
                <w:szCs w:val="18"/>
              </w:rPr>
              <w:t xml:space="preserve">注意点</w:t>
            </w:r>
          </w:p>
        </w:tc>
      </w:tr>
      <w:tr>
        <w:trPr>
          <w:cantSplit/>
          <w:trHeight w:val="440" w:hRule="atLeast"/>
        </w:trPr>
        <w:tc>
          <w:tcPr>
            <w:tcW w:type="dxa" w:w="1831"/>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任意継続</w:t>
            </w:r>
          </w:p>
        </w:tc>
        <w:tc>
          <w:tcPr>
            <w:tcW w:type="dxa" w:w="1951"/>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退職前に加入していた健康保険を継続する</w:t>
            </w:r>
          </w:p>
        </w:tc>
        <w:tc>
          <w:tcPr>
            <w:tcW w:type="dxa" w:w="1951"/>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原則として全額自己負担（在職中は会社と折半だった分も自己負担になる）。協会けんぽの場合、令和7年度の標準報酬月額の上限は32万円とされる</w:t>
            </w:r>
          </w:p>
        </w:tc>
        <w:tc>
          <w:tcPr>
            <w:tcW w:type="dxa" w:w="1951"/>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加入していた健康保険（協会けんぽ等）／退職の翌日から20日以内</w:t>
            </w:r>
          </w:p>
        </w:tc>
        <w:tc>
          <w:tcPr>
            <w:tcW w:type="dxa" w:w="1954"/>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加入できる期間は最長2年とされる。期限が短いため早めの確認が望ましい</w:t>
            </w:r>
          </w:p>
        </w:tc>
      </w:tr>
      <w:tr>
        <w:trPr>
          <w:cantSplit/>
          <w:trHeight w:val="440" w:hRule="atLeast"/>
        </w:trPr>
        <w:tc>
          <w:tcPr>
            <w:tcW w:type="dxa" w:w="1831"/>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国民健康保険</w:t>
            </w:r>
          </w:p>
        </w:tc>
        <w:tc>
          <w:tcPr>
            <w:tcW w:type="dxa" w:w="1951"/>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お住まいの市区町村で加入する</w:t>
            </w:r>
          </w:p>
        </w:tc>
        <w:tc>
          <w:tcPr>
            <w:tcW w:type="dxa" w:w="1951"/>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前年の所得などをもとに市区町村ごとに決定される。世帯の状況により軽減制度が設けられている場合がある</w:t>
            </w:r>
          </w:p>
        </w:tc>
        <w:tc>
          <w:tcPr>
            <w:tcW w:type="dxa" w:w="1951"/>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お住まいの市区町村／退職の翌日から14日以内が目安</w:t>
            </w:r>
          </w:p>
        </w:tc>
        <w:tc>
          <w:tcPr>
            <w:tcW w:type="dxa" w:w="1954"/>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保険料は自治体・所得・世帯で異なるため、事前に窓口で試算を確認するとよい</w:t>
            </w:r>
          </w:p>
        </w:tc>
      </w:tr>
      <w:tr>
        <w:trPr>
          <w:cantSplit/>
          <w:trHeight w:val="440" w:hRule="atLeast"/>
        </w:trPr>
        <w:tc>
          <w:tcPr>
            <w:tcW w:type="dxa" w:w="1831"/>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家族の被扶養者</w:t>
            </w:r>
          </w:p>
        </w:tc>
        <w:tc>
          <w:tcPr>
            <w:tcW w:type="dxa" w:w="1951"/>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家族が加入する健康保険の被扶養者になる</w:t>
            </w:r>
          </w:p>
        </w:tc>
        <w:tc>
          <w:tcPr>
            <w:tcW w:type="dxa" w:w="1951"/>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被扶養者本人の保険料負担は原則生じない</w:t>
            </w:r>
          </w:p>
        </w:tc>
        <w:tc>
          <w:tcPr>
            <w:tcW w:type="dxa" w:w="1951"/>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家族の勤務先を通じて手続き</w:t>
            </w:r>
          </w:p>
        </w:tc>
        <w:tc>
          <w:tcPr>
            <w:tcW w:type="dxa" w:w="1954"/>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収入要件（目安として年収130万円未満等）がある。失業給付の日額が一定以上の場合は入れないことがある</w:t>
            </w:r>
          </w:p>
        </w:tc>
      </w:tr>
    </w:tbl>
    <w:p>
      <w:pPr>
        <w:spacing w:after="130" w:before="0" w:line="20" w:lineRule="auto"/>
      </w:pPr>
      <w:r>
        <w:t xml:space="preserve"/>
      </w:r>
    </w:p>
    <w:p>
      <w:pPr>
        <w:spacing w:after="150" w:before="60" w:line="300" w:lineRule="auto"/>
      </w:pPr>
      <w:r>
        <w:rPr>
          <w:rFonts w:ascii="Segoe UI" w:eastAsia="游ゴシック" w:hAnsi="Segoe UI"/>
          <w:i/>
          <w:iCs/>
          <w:color w:val="8C807A"/>
          <w:sz w:val="17"/>
          <w:szCs w:val="17"/>
        </w:rPr>
        <w:t xml:space="preserve">どの選択肢が有利かは、前年の所得・保険料水準・家族の状況などによって人により異なります。複数の窓口で保険料を確認したうえで比較することが大切です。</w:t>
      </w:r>
    </w:p>
    <w:p>
      <w:pPr>
        <w:spacing w:after="130" w:before="0" w:line="20" w:lineRule="auto"/>
      </w:pPr>
      <w:r>
        <w:t xml:space="preserve"/>
      </w:r>
    </w:p>
    <w:p>
      <w:pPr>
        <w:pStyle w:val="Heading2"/>
        <w:keepNext/>
        <w:pBdr>
          <w:bottom w:val="single" w:color="D8CCC0" w:sz="12" w:space="6"/>
        </w:pBdr>
        <w:spacing w:after="170" w:before="360"/>
      </w:pPr>
      <w:r>
        <w:rPr>
          <w:rFonts w:ascii="Century Gothic" w:eastAsia="游ゴシック" w:hAnsi="Century Gothic"/>
          <w:b/>
          <w:bCs/>
          <w:color w:val="591826"/>
          <w:sz w:val="27"/>
          <w:szCs w:val="27"/>
        </w:rPr>
        <w:t xml:space="preserve">3. 国民年金</w:t>
      </w:r>
    </w:p>
    <w:p>
      <w:pPr>
        <w:spacing w:after="150" w:line="370" w:lineRule="auto"/>
      </w:pPr>
      <w:r>
        <w:rPr>
          <w:rFonts w:ascii="Georgia" w:eastAsia="游明朝" w:hAnsi="Georgia"/>
          <w:b w:val="false"/>
          <w:bCs w:val="false"/>
          <w:color w:val="2B2426"/>
          <w:sz w:val="21"/>
          <w:szCs w:val="21"/>
        </w:rPr>
        <w:t xml:space="preserve">会社員は在職中、厚生年金保険に加入していますが、退職すると原則として国民年金の第1号被保険者へ切り替える必要があります。</w:t>
      </w:r>
    </w:p>
    <w:p>
      <w:pPr>
        <w:spacing w:after="80" w:line="350" w:lineRule="auto"/>
        <w:ind w:left="320" w:hanging="320"/>
      </w:pPr>
      <w:r>
        <w:rPr>
          <w:rFonts w:ascii="Segoe UI" w:eastAsia="游ゴシック" w:hAnsi="Segoe UI"/>
          <w:b/>
          <w:bCs/>
          <w:color w:val="7A2233"/>
          <w:sz w:val="20"/>
          <w:szCs w:val="20"/>
        </w:rPr>
        <w:t xml:space="preserve">1. </w:t>
      </w:r>
      <w:r>
        <w:rPr>
          <w:rFonts w:ascii="Georgia" w:eastAsia="游明朝" w:hAnsi="Georgia"/>
          <w:color w:val="2B2426"/>
          <w:sz w:val="21"/>
          <w:szCs w:val="21"/>
        </w:rPr>
        <w:t xml:space="preserve">退職後、原則14日以内にお住まいの市区町村で第1号被保険者への切替を届け出る</w:t>
      </w:r>
    </w:p>
    <w:p>
      <w:pPr>
        <w:spacing w:after="80" w:line="350" w:lineRule="auto"/>
        <w:ind w:left="320" w:hanging="320"/>
      </w:pPr>
      <w:r>
        <w:rPr>
          <w:rFonts w:ascii="Segoe UI" w:eastAsia="游ゴシック" w:hAnsi="Segoe UI"/>
          <w:b/>
          <w:bCs/>
          <w:color w:val="7A2233"/>
          <w:sz w:val="20"/>
          <w:szCs w:val="20"/>
        </w:rPr>
        <w:t xml:space="preserve">2. </w:t>
      </w:r>
      <w:r>
        <w:rPr>
          <w:rFonts w:ascii="Georgia" w:eastAsia="游明朝" w:hAnsi="Georgia"/>
          <w:color w:val="2B2426"/>
          <w:sz w:val="21"/>
          <w:szCs w:val="21"/>
        </w:rPr>
        <w:t xml:space="preserve">保険料は令和8年度で月額17,920円とされる（出典：日本年金機構）</w:t>
      </w:r>
    </w:p>
    <w:p>
      <w:pPr>
        <w:spacing w:after="80" w:line="350" w:lineRule="auto"/>
        <w:ind w:left="320" w:hanging="320"/>
      </w:pPr>
      <w:r>
        <w:rPr>
          <w:rFonts w:ascii="Segoe UI" w:eastAsia="游ゴシック" w:hAnsi="Segoe UI"/>
          <w:b/>
          <w:bCs/>
          <w:color w:val="7A2233"/>
          <w:sz w:val="20"/>
          <w:szCs w:val="20"/>
        </w:rPr>
        <w:t xml:space="preserve">3. </w:t>
      </w:r>
      <w:r>
        <w:rPr>
          <w:rFonts w:ascii="Georgia" w:eastAsia="游明朝" w:hAnsi="Georgia"/>
          <w:color w:val="2B2426"/>
          <w:sz w:val="21"/>
          <w:szCs w:val="21"/>
        </w:rPr>
        <w:t xml:space="preserve">収入が少ないなどの場合には、免除・納付猶予の制度がある</w:t>
      </w:r>
    </w:p>
    <w:p>
      <w:pPr>
        <w:spacing w:after="80" w:line="350" w:lineRule="auto"/>
        <w:ind w:left="320" w:hanging="320"/>
      </w:pPr>
      <w:r>
        <w:rPr>
          <w:rFonts w:ascii="Segoe UI" w:eastAsia="游ゴシック" w:hAnsi="Segoe UI"/>
          <w:b/>
          <w:bCs/>
          <w:color w:val="7A2233"/>
          <w:sz w:val="20"/>
          <w:szCs w:val="20"/>
        </w:rPr>
        <w:t xml:space="preserve">4. </w:t>
      </w:r>
      <w:r>
        <w:rPr>
          <w:rFonts w:ascii="Georgia" w:eastAsia="游明朝" w:hAnsi="Georgia"/>
          <w:color w:val="2B2426"/>
          <w:sz w:val="21"/>
          <w:szCs w:val="21"/>
        </w:rPr>
        <w:t xml:space="preserve">免除や猶予を受けた期間は、後から追納することで年金額を補える場合がある</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Borders>
              <w:top w:val="single" w:color="F4ECDD" w:sz="4"/>
              <w:left w:val="single" w:color="7A2233" w:sz="28"/>
              <w:bottom w:val="single" w:color="F4ECDD" w:sz="4"/>
              <w:right w:val="single" w:color="F4ECDD" w:sz="4"/>
            </w:tcBorders>
            <w:shd w:fill="F4ECDD" w:color="auto" w:val="clear"/>
            <w:tcMar>
              <w:top w:type="dxa" w:w="150"/>
              <w:left w:type="dxa" w:w="230"/>
              <w:bottom w:type="dxa" w:w="150"/>
              <w:right w:type="dxa" w:w="210"/>
            </w:tcMar>
          </w:tcPr>
          <w:p>
            <w:pPr>
              <w:spacing w:after="90"/>
            </w:pPr>
            <w:r>
              <w:rPr>
                <w:rFonts w:ascii="Century Gothic" w:eastAsia="游ゴシック" w:hAnsi="Century Gothic"/>
                <w:b/>
                <w:bCs/>
                <w:color w:val="591826"/>
                <w:sz w:val="20"/>
                <w:szCs w:val="20"/>
              </w:rPr>
              <w:t xml:space="preserve">補足</w:t>
            </w:r>
          </w:p>
          <w:p>
            <w:pPr>
              <w:spacing w:after="80" w:line="340" w:lineRule="auto"/>
            </w:pPr>
            <w:r>
              <w:rPr>
                <w:rFonts w:ascii="Georgia" w:eastAsia="游明朝" w:hAnsi="Georgia"/>
                <w:color w:val="2B2426"/>
                <w:sz w:val="20"/>
                <w:szCs w:val="20"/>
              </w:rPr>
              <w:t xml:space="preserve">保険料の納付が難しいときは、未納のままにせず、まず市区町村や年金事務所に相談することが大切です。</w:t>
            </w:r>
          </w:p>
          <w:p>
            <w:pPr>
              <w:spacing w:after="0" w:line="340" w:lineRule="auto"/>
            </w:pPr>
            <w:r>
              <w:rPr>
                <w:rFonts w:ascii="Georgia" w:eastAsia="游明朝" w:hAnsi="Georgia"/>
                <w:color w:val="2B2426"/>
                <w:sz w:val="20"/>
                <w:szCs w:val="20"/>
              </w:rPr>
              <w:t xml:space="preserve">免除・猶予・追納の可否や手続きは、個々の状況によって異なります。</w:t>
            </w:r>
          </w:p>
        </w:tc>
      </w:tr>
    </w:tbl>
    <w:p>
      <w:pPr>
        <w:spacing w:after="90" w:before="0" w:line="20" w:lineRule="auto"/>
      </w:pPr>
      <w:r>
        <w:t xml:space="preserve"/>
      </w:r>
    </w:p>
    <w:p>
      <w:pPr>
        <w:spacing w:after="130" w:before="0" w:line="20" w:lineRule="auto"/>
      </w:pPr>
      <w:r>
        <w:t xml:space="preserve"/>
      </w:r>
    </w:p>
    <w:p>
      <w:pPr>
        <w:pStyle w:val="Heading2"/>
        <w:keepNext/>
        <w:pBdr>
          <w:bottom w:val="single" w:color="D8CCC0" w:sz="12" w:space="6"/>
        </w:pBdr>
        <w:spacing w:after="170" w:before="360"/>
      </w:pPr>
      <w:r>
        <w:rPr>
          <w:rFonts w:ascii="Century Gothic" w:eastAsia="游ゴシック" w:hAnsi="Century Gothic"/>
          <w:b/>
          <w:bCs/>
          <w:color w:val="591826"/>
          <w:sz w:val="27"/>
          <w:szCs w:val="27"/>
        </w:rPr>
        <w:t xml:space="preserve">4. 住民税</w:t>
      </w:r>
    </w:p>
    <w:p>
      <w:pPr>
        <w:spacing w:after="150" w:line="370" w:lineRule="auto"/>
      </w:pPr>
      <w:r>
        <w:rPr>
          <w:rFonts w:ascii="Georgia" w:eastAsia="游明朝" w:hAnsi="Georgia"/>
          <w:b w:val="false"/>
          <w:bCs w:val="false"/>
          <w:color w:val="2B2426"/>
          <w:sz w:val="21"/>
          <w:szCs w:val="21"/>
        </w:rPr>
        <w:t xml:space="preserve">住民税は、前年の所得に対して課税されるという特徴があります。このため、退職後に収入がなくても、前年に所得があれば納付が発生します。</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住民税は前年の所得に基づいて課税される</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退職後・無収入であっても、前年に所得があれば発生する</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在職中の特別徴収（給与天引き）から、退職後は普通徴収（自分で納付）へ切り替わる場合がある</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1〜5月に退職した場合は、残りの住民税が最後の給与などから一括徴収されることが多い</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Borders>
              <w:top w:val="single" w:color="FAE9E5" w:sz="4"/>
              <w:left w:val="single" w:color="B4492F" w:sz="28"/>
              <w:bottom w:val="single" w:color="FAE9E5" w:sz="4"/>
              <w:right w:val="single" w:color="FAE9E5" w:sz="4"/>
            </w:tcBorders>
            <w:shd w:fill="FAE9E5" w:color="auto" w:val="clear"/>
            <w:tcMar>
              <w:top w:type="dxa" w:w="150"/>
              <w:left w:type="dxa" w:w="230"/>
              <w:bottom w:type="dxa" w:w="150"/>
              <w:right w:type="dxa" w:w="210"/>
            </w:tcMar>
          </w:tcPr>
          <w:p>
            <w:pPr>
              <w:spacing w:after="90"/>
            </w:pPr>
            <w:r>
              <w:rPr>
                <w:rFonts w:ascii="Century Gothic" w:eastAsia="游ゴシック" w:hAnsi="Century Gothic"/>
                <w:b/>
                <w:bCs/>
                <w:color w:val="9E3A22"/>
                <w:sz w:val="20"/>
                <w:szCs w:val="20"/>
              </w:rPr>
              <w:t xml:space="preserve">⚠ 翌年度の負担に注意</w:t>
            </w:r>
          </w:p>
          <w:p>
            <w:pPr>
              <w:spacing w:after="80" w:line="340" w:lineRule="auto"/>
            </w:pPr>
            <w:r>
              <w:rPr>
                <w:rFonts w:ascii="Georgia" w:eastAsia="游明朝" w:hAnsi="Georgia"/>
                <w:color w:val="2B2426"/>
                <w:sz w:val="20"/>
                <w:szCs w:val="20"/>
              </w:rPr>
              <w:t xml:space="preserve">退職した年に所得があると、その分は翌年度の住民税に反映されます。</w:t>
            </w:r>
          </w:p>
          <w:p>
            <w:pPr>
              <w:spacing w:after="0" w:line="340" w:lineRule="auto"/>
            </w:pPr>
            <w:r>
              <w:rPr>
                <w:rFonts w:ascii="Georgia" w:eastAsia="游明朝" w:hAnsi="Georgia"/>
                <w:color w:val="2B2426"/>
                <w:sz w:val="20"/>
                <w:szCs w:val="20"/>
              </w:rPr>
              <w:t xml:space="preserve">退職後しばらくは無収入でも、前年分の住民税の支払いが続く点に留意しておくと安心です。</w:t>
            </w:r>
          </w:p>
        </w:tc>
      </w:tr>
    </w:tbl>
    <w:p>
      <w:pPr>
        <w:spacing w:after="90" w:before="0" w:line="20" w:lineRule="auto"/>
      </w:pPr>
      <w:r>
        <w:t xml:space="preserve"/>
      </w:r>
    </w:p>
    <w:p>
      <w:pPr>
        <w:spacing w:after="130" w:before="0" w:line="20" w:lineRule="auto"/>
      </w:pPr>
      <w:r>
        <w:t xml:space="preserve"/>
      </w:r>
    </w:p>
    <w:p>
      <w:pPr>
        <w:pStyle w:val="Heading2"/>
        <w:keepNext/>
        <w:pBdr>
          <w:bottom w:val="single" w:color="D8CCC0" w:sz="12" w:space="6"/>
        </w:pBdr>
        <w:spacing w:after="170" w:before="360"/>
      </w:pPr>
      <w:r>
        <w:rPr>
          <w:rFonts w:ascii="Century Gothic" w:eastAsia="游ゴシック" w:hAnsi="Century Gothic"/>
          <w:b/>
          <w:bCs/>
          <w:color w:val="591826"/>
          <w:sz w:val="27"/>
          <w:szCs w:val="27"/>
        </w:rPr>
        <w:t xml:space="preserve">5. 3人のケースで見る退職後の生活費（教材上のモデル）</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Borders>
              <w:top w:val="single" w:color="FAE9E5" w:sz="4"/>
              <w:left w:val="single" w:color="B4492F" w:sz="28"/>
              <w:bottom w:val="single" w:color="FAE9E5" w:sz="4"/>
              <w:right w:val="single" w:color="FAE9E5" w:sz="4"/>
            </w:tcBorders>
            <w:shd w:fill="FAE9E5" w:color="auto" w:val="clear"/>
            <w:tcMar>
              <w:top w:type="dxa" w:w="150"/>
              <w:left w:type="dxa" w:w="230"/>
              <w:bottom w:type="dxa" w:w="150"/>
              <w:right w:type="dxa" w:w="210"/>
            </w:tcMar>
          </w:tcPr>
          <w:p>
            <w:pPr>
              <w:spacing w:after="90"/>
            </w:pPr>
            <w:r>
              <w:rPr>
                <w:rFonts w:ascii="Century Gothic" w:eastAsia="游ゴシック" w:hAnsi="Century Gothic"/>
                <w:b/>
                <w:bCs/>
                <w:color w:val="9E3A22"/>
                <w:sz w:val="20"/>
                <w:szCs w:val="20"/>
              </w:rPr>
              <w:t xml:space="preserve">⚠ はじめにお読みください</w:t>
            </w:r>
          </w:p>
          <w:p>
            <w:pPr>
              <w:spacing w:after="0" w:line="340" w:lineRule="auto"/>
            </w:pPr>
            <w:r>
              <w:rPr>
                <w:rFonts w:ascii="Georgia" w:eastAsia="游明朝" w:hAnsi="Georgia"/>
                <w:color w:val="2B2426"/>
                <w:sz w:val="20"/>
                <w:szCs w:val="20"/>
              </w:rPr>
              <w:t xml:space="preserve">以下は一人暮らしを想定した教材上のモデル・目安です。地域・所得・世帯状況で変わり、金額を保証しません。</w:t>
            </w:r>
          </w:p>
        </w:tc>
      </w:tr>
    </w:tbl>
    <w:p>
      <w:pPr>
        <w:spacing w:after="90" w:before="0" w:line="20" w:lineRule="auto"/>
      </w:pPr>
      <w:r>
        <w:t xml:space="preserve"/>
      </w:r>
    </w:p>
    <w:p>
      <w:pPr>
        <w:spacing w:after="150" w:line="370" w:lineRule="auto"/>
      </w:pPr>
      <w:r>
        <w:rPr>
          <w:rFonts w:ascii="Georgia" w:eastAsia="游明朝" w:hAnsi="Georgia"/>
          <w:b w:val="false"/>
          <w:bCs w:val="false"/>
          <w:color w:val="2B2426"/>
          <w:sz w:val="21"/>
          <w:szCs w:val="21"/>
        </w:rPr>
        <w:t xml:space="preserve">まず、退職後にかかる基本的な生活費（月額）の目安を、年収の異なる3つのケースで比べてみます。</w:t>
      </w:r>
    </w:p>
    <w:tbl>
      <w:tblPr>
        <w:tblW w:type="dxa" w:w="9638"/>
        <w:tblBorders>
          <w:top w:val="single" w:color="D8CCC0" w:sz="4"/>
          <w:left w:val="single" w:color="D8CCC0" w:sz="4"/>
          <w:bottom w:val="single" w:color="D8CCC0" w:sz="4"/>
          <w:right w:val="single" w:color="D8CCC0" w:sz="4"/>
          <w:insideH w:val="single" w:color="D8CCC0" w:sz="4"/>
          <w:insideV w:val="single" w:color="D8CCC0" w:sz="4"/>
        </w:tblBorders>
      </w:tblPr>
      <w:tblGrid>
        <w:gridCol w:w="1831"/>
        <w:gridCol w:w="2602"/>
        <w:gridCol w:w="2602"/>
        <w:gridCol w:w="2603"/>
      </w:tblGrid>
      <w:tr>
        <w:trPr>
          <w:tblHeader/>
        </w:trPr>
        <w:tc>
          <w:tcPr>
            <w:tcW w:type="dxa" w:w="1831"/>
            <w:shd w:fill="591826" w:color="auto" w:val="clear"/>
            <w:tcMar>
              <w:top w:type="dxa" w:w="80"/>
              <w:left w:type="dxa" w:w="140"/>
              <w:bottom w:type="dxa" w:w="80"/>
              <w:right w:type="dxa" w:w="120"/>
            </w:tcMar>
            <w:vAlign w:val="center"/>
          </w:tcPr>
          <w:p>
            <w:pPr>
              <w:spacing w:after="0" w:line="300" w:lineRule="auto"/>
              <w:jc w:val="left"/>
            </w:pPr>
            <w:r>
              <w:rPr>
                <w:rFonts w:ascii="Segoe UI" w:eastAsia="游ゴシック" w:hAnsi="Segoe UI"/>
                <w:b/>
                <w:bCs/>
                <w:color w:val="FFFFFF"/>
                <w:sz w:val="18"/>
                <w:szCs w:val="18"/>
              </w:rPr>
              <w:t xml:space="preserve">費目（月）</w:t>
            </w:r>
          </w:p>
        </w:tc>
        <w:tc>
          <w:tcPr>
            <w:tcW w:type="dxa" w:w="2602"/>
            <w:shd w:fill="591826" w:color="auto" w:val="clear"/>
            <w:tcMar>
              <w:top w:type="dxa" w:w="80"/>
              <w:left w:type="dxa" w:w="140"/>
              <w:bottom w:type="dxa" w:w="80"/>
              <w:right w:type="dxa" w:w="120"/>
            </w:tcMar>
            <w:vAlign w:val="center"/>
          </w:tcPr>
          <w:p>
            <w:pPr>
              <w:spacing w:after="0" w:line="300" w:lineRule="auto"/>
              <w:jc w:val="center"/>
            </w:pPr>
            <w:r>
              <w:rPr>
                <w:rFonts w:ascii="Segoe UI" w:eastAsia="游ゴシック" w:hAnsi="Segoe UI"/>
                <w:b/>
                <w:bCs/>
                <w:color w:val="FFFFFF"/>
                <w:sz w:val="18"/>
                <w:szCs w:val="18"/>
              </w:rPr>
              <w:t xml:space="preserve">CASE 01（350万）</w:t>
            </w:r>
          </w:p>
        </w:tc>
        <w:tc>
          <w:tcPr>
            <w:tcW w:type="dxa" w:w="2602"/>
            <w:shd w:fill="591826" w:color="auto" w:val="clear"/>
            <w:tcMar>
              <w:top w:type="dxa" w:w="80"/>
              <w:left w:type="dxa" w:w="140"/>
              <w:bottom w:type="dxa" w:w="80"/>
              <w:right w:type="dxa" w:w="120"/>
            </w:tcMar>
            <w:vAlign w:val="center"/>
          </w:tcPr>
          <w:p>
            <w:pPr>
              <w:spacing w:after="0" w:line="300" w:lineRule="auto"/>
              <w:jc w:val="center"/>
            </w:pPr>
            <w:r>
              <w:rPr>
                <w:rFonts w:ascii="Segoe UI" w:eastAsia="游ゴシック" w:hAnsi="Segoe UI"/>
                <w:b/>
                <w:bCs/>
                <w:color w:val="FFFFFF"/>
                <w:sz w:val="18"/>
                <w:szCs w:val="18"/>
              </w:rPr>
              <w:t xml:space="preserve">CASE 02（300万）</w:t>
            </w:r>
          </w:p>
        </w:tc>
        <w:tc>
          <w:tcPr>
            <w:tcW w:type="dxa" w:w="2603"/>
            <w:shd w:fill="591826" w:color="auto" w:val="clear"/>
            <w:tcMar>
              <w:top w:type="dxa" w:w="80"/>
              <w:left w:type="dxa" w:w="140"/>
              <w:bottom w:type="dxa" w:w="80"/>
              <w:right w:type="dxa" w:w="120"/>
            </w:tcMar>
            <w:vAlign w:val="center"/>
          </w:tcPr>
          <w:p>
            <w:pPr>
              <w:spacing w:after="0" w:line="300" w:lineRule="auto"/>
              <w:jc w:val="center"/>
            </w:pPr>
            <w:r>
              <w:rPr>
                <w:rFonts w:ascii="Segoe UI" w:eastAsia="游ゴシック" w:hAnsi="Segoe UI"/>
                <w:b/>
                <w:bCs/>
                <w:color w:val="FFFFFF"/>
                <w:sz w:val="18"/>
                <w:szCs w:val="18"/>
              </w:rPr>
              <w:t xml:space="preserve">CASE 03（250万）</w:t>
            </w:r>
          </w:p>
        </w:tc>
      </w:tr>
      <w:tr>
        <w:trPr>
          <w:cantSplit/>
          <w:trHeight w:val="440" w:hRule="atLeast"/>
        </w:trPr>
        <w:tc>
          <w:tcPr>
            <w:tcW w:type="dxa" w:w="1831"/>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家賃</w:t>
            </w:r>
          </w:p>
        </w:tc>
        <w:tc>
          <w:tcPr>
            <w:tcW w:type="dxa" w:w="2602"/>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75,000円</w:t>
            </w:r>
          </w:p>
        </w:tc>
        <w:tc>
          <w:tcPr>
            <w:tcW w:type="dxa" w:w="2602"/>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65,000円</w:t>
            </w:r>
          </w:p>
        </w:tc>
        <w:tc>
          <w:tcPr>
            <w:tcW w:type="dxa" w:w="2603"/>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60,000円</w:t>
            </w:r>
          </w:p>
        </w:tc>
      </w:tr>
      <w:tr>
        <w:trPr>
          <w:cantSplit/>
          <w:trHeight w:val="440" w:hRule="atLeast"/>
        </w:trPr>
        <w:tc>
          <w:tcPr>
            <w:tcW w:type="dxa" w:w="1831"/>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食費</w:t>
            </w:r>
          </w:p>
        </w:tc>
        <w:tc>
          <w:tcPr>
            <w:tcW w:type="dxa" w:w="2602"/>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40,000円</w:t>
            </w:r>
          </w:p>
        </w:tc>
        <w:tc>
          <w:tcPr>
            <w:tcW w:type="dxa" w:w="2602"/>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35,000円</w:t>
            </w:r>
          </w:p>
        </w:tc>
        <w:tc>
          <w:tcPr>
            <w:tcW w:type="dxa" w:w="2603"/>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30,000円</w:t>
            </w:r>
          </w:p>
        </w:tc>
      </w:tr>
      <w:tr>
        <w:trPr>
          <w:cantSplit/>
          <w:trHeight w:val="440" w:hRule="atLeast"/>
        </w:trPr>
        <w:tc>
          <w:tcPr>
            <w:tcW w:type="dxa" w:w="1831"/>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水道光熱費</w:t>
            </w:r>
          </w:p>
        </w:tc>
        <w:tc>
          <w:tcPr>
            <w:tcW w:type="dxa" w:w="2602"/>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15,000円</w:t>
            </w:r>
          </w:p>
        </w:tc>
        <w:tc>
          <w:tcPr>
            <w:tcW w:type="dxa" w:w="2602"/>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13,000円</w:t>
            </w:r>
          </w:p>
        </w:tc>
        <w:tc>
          <w:tcPr>
            <w:tcW w:type="dxa" w:w="2603"/>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12,000円</w:t>
            </w:r>
          </w:p>
        </w:tc>
      </w:tr>
      <w:tr>
        <w:trPr>
          <w:cantSplit/>
          <w:trHeight w:val="440" w:hRule="atLeast"/>
        </w:trPr>
        <w:tc>
          <w:tcPr>
            <w:tcW w:type="dxa" w:w="1831"/>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通信費</w:t>
            </w:r>
          </w:p>
        </w:tc>
        <w:tc>
          <w:tcPr>
            <w:tcW w:type="dxa" w:w="2602"/>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10,000円</w:t>
            </w:r>
          </w:p>
        </w:tc>
        <w:tc>
          <w:tcPr>
            <w:tcW w:type="dxa" w:w="2602"/>
            <w:shd w:fill="F4ECDD" w:color="auto" w:val="clear"/>
            <w:tcMar>
              <w:top w:type="dxa" w:w="80"/>
              <w:left w:type="dxa" w:w="140"/>
              <w:bottom w:type="dxa" w:w="80"/>
              <w:right w:type="dxa" w:w="120"/>
            </w:tcMar>
            <w:vAlign w:val="center"/>
          </w:tcPr>
          <w:p>
            <w:pPr>
              <w:spacing w:after="0" w:line="300" w:lineRule="auto"/>
              <w:jc w:val="center"/>
            </w:pPr>
            <w:r>
              <w:rPr>
                <w:rFonts w:ascii="Georgia" w:eastAsia="游明朝" w:hAnsi="Georgia"/>
                <w:color w:val="2B2426"/>
                <w:sz w:val="19"/>
                <w:szCs w:val="19"/>
              </w:rPr>
              <w:t xml:space="preserve">9,000円</w:t>
            </w:r>
          </w:p>
        </w:tc>
        <w:tc>
          <w:tcPr>
            <w:tcW w:type="dxa" w:w="2603"/>
            <w:shd w:fill="F4ECDD" w:color="auto" w:val="clear"/>
            <w:tcMar>
              <w:top w:type="dxa" w:w="80"/>
              <w:left w:type="dxa" w:w="140"/>
              <w:bottom w:type="dxa" w:w="80"/>
              <w:right w:type="dxa" w:w="120"/>
            </w:tcMar>
            <w:vAlign w:val="center"/>
          </w:tcPr>
          <w:p>
            <w:pPr>
              <w:spacing w:after="0" w:line="300" w:lineRule="auto"/>
              <w:jc w:val="center"/>
            </w:pPr>
            <w:r>
              <w:rPr>
                <w:rFonts w:ascii="Georgia" w:eastAsia="游明朝" w:hAnsi="Georgia"/>
                <w:color w:val="2B2426"/>
                <w:sz w:val="19"/>
                <w:szCs w:val="19"/>
              </w:rPr>
              <w:t xml:space="preserve">8,000円</w:t>
            </w:r>
          </w:p>
        </w:tc>
      </w:tr>
      <w:tr>
        <w:trPr>
          <w:cantSplit/>
          <w:trHeight w:val="440" w:hRule="atLeast"/>
        </w:trPr>
        <w:tc>
          <w:tcPr>
            <w:tcW w:type="dxa" w:w="1831"/>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日用品・保険等</w:t>
            </w:r>
          </w:p>
        </w:tc>
        <w:tc>
          <w:tcPr>
            <w:tcW w:type="dxa" w:w="2602"/>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15,000円</w:t>
            </w:r>
          </w:p>
        </w:tc>
        <w:tc>
          <w:tcPr>
            <w:tcW w:type="dxa" w:w="2602"/>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13,000円</w:t>
            </w:r>
          </w:p>
        </w:tc>
        <w:tc>
          <w:tcPr>
            <w:tcW w:type="dxa" w:w="2603"/>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12,000円</w:t>
            </w:r>
          </w:p>
        </w:tc>
      </w:tr>
      <w:tr>
        <w:trPr>
          <w:cantSplit/>
          <w:trHeight w:val="440" w:hRule="atLeast"/>
        </w:trPr>
        <w:tc>
          <w:tcPr>
            <w:tcW w:type="dxa" w:w="1831"/>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交通・交際・その他</w:t>
            </w:r>
          </w:p>
        </w:tc>
        <w:tc>
          <w:tcPr>
            <w:tcW w:type="dxa" w:w="2602"/>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25,000円</w:t>
            </w:r>
          </w:p>
        </w:tc>
        <w:tc>
          <w:tcPr>
            <w:tcW w:type="dxa" w:w="2602"/>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20,000円</w:t>
            </w:r>
          </w:p>
        </w:tc>
        <w:tc>
          <w:tcPr>
            <w:tcW w:type="dxa" w:w="2603"/>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18,000円</w:t>
            </w:r>
          </w:p>
        </w:tc>
      </w:tr>
      <w:tr>
        <w:trPr>
          <w:cantSplit/>
          <w:trHeight w:val="440" w:hRule="atLeast"/>
        </w:trPr>
        <w:tc>
          <w:tcPr>
            <w:tcW w:type="dxa" w:w="1831"/>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小計（月）</w:t>
            </w:r>
          </w:p>
        </w:tc>
        <w:tc>
          <w:tcPr>
            <w:tcW w:type="dxa" w:w="2602"/>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約180,000円</w:t>
            </w:r>
          </w:p>
        </w:tc>
        <w:tc>
          <w:tcPr>
            <w:tcW w:type="dxa" w:w="2602"/>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約155,000円</w:t>
            </w:r>
          </w:p>
        </w:tc>
        <w:tc>
          <w:tcPr>
            <w:tcW w:type="dxa" w:w="2603"/>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約140,000円</w:t>
            </w:r>
          </w:p>
        </w:tc>
      </w:tr>
    </w:tbl>
    <w:p>
      <w:pPr>
        <w:spacing w:after="130" w:before="0" w:line="20" w:lineRule="auto"/>
      </w:pPr>
      <w:r>
        <w:t xml:space="preserve"/>
      </w:r>
    </w:p>
    <w:p>
      <w:pPr>
        <w:spacing w:after="150" w:line="370" w:lineRule="auto"/>
      </w:pPr>
      <w:r>
        <w:rPr>
          <w:rFonts w:ascii="Georgia" w:eastAsia="游明朝" w:hAnsi="Georgia"/>
          <w:b w:val="false"/>
          <w:bCs w:val="false"/>
          <w:color w:val="2B2426"/>
          <w:sz w:val="21"/>
          <w:szCs w:val="21"/>
        </w:rPr>
        <w:t xml:space="preserve">退職後はこれに加えて、国民健康保険・国民年金（令和8年度 月17,920円）・前年所得に基づく住民税がかかるため、実際の毎月の必要額はさらに上乗せになります。</w:t>
      </w:r>
    </w:p>
    <w:tbl>
      <w:tblPr>
        <w:tblW w:type="dxa" w:w="9638"/>
        <w:tblBorders>
          <w:top w:val="single" w:color="D8CCC0" w:sz="4"/>
          <w:left w:val="single" w:color="D8CCC0" w:sz="4"/>
          <w:bottom w:val="single" w:color="D8CCC0" w:sz="4"/>
          <w:right w:val="single" w:color="D8CCC0" w:sz="4"/>
          <w:insideH w:val="single" w:color="D8CCC0" w:sz="4"/>
          <w:insideV w:val="single" w:color="D8CCC0" w:sz="4"/>
        </w:tblBorders>
      </w:tblPr>
      <w:tblGrid>
        <w:gridCol w:w="1831"/>
        <w:gridCol w:w="2602"/>
        <w:gridCol w:w="2602"/>
        <w:gridCol w:w="2603"/>
      </w:tblGrid>
      <w:tr>
        <w:trPr>
          <w:tblHeader/>
        </w:trPr>
        <w:tc>
          <w:tcPr>
            <w:tcW w:type="dxa" w:w="1831"/>
            <w:shd w:fill="591826" w:color="auto" w:val="clear"/>
            <w:tcMar>
              <w:top w:type="dxa" w:w="80"/>
              <w:left w:type="dxa" w:w="140"/>
              <w:bottom w:type="dxa" w:w="80"/>
              <w:right w:type="dxa" w:w="120"/>
            </w:tcMar>
            <w:vAlign w:val="center"/>
          </w:tcPr>
          <w:p>
            <w:pPr>
              <w:spacing w:after="0" w:line="300" w:lineRule="auto"/>
              <w:jc w:val="left"/>
            </w:pPr>
            <w:r>
              <w:rPr>
                <w:rFonts w:ascii="Segoe UI" w:eastAsia="游ゴシック" w:hAnsi="Segoe UI"/>
                <w:b/>
                <w:bCs/>
                <w:color w:val="FFFFFF"/>
                <w:sz w:val="18"/>
                <w:szCs w:val="18"/>
              </w:rPr>
              <w:t xml:space="preserve"/>
            </w:r>
          </w:p>
        </w:tc>
        <w:tc>
          <w:tcPr>
            <w:tcW w:type="dxa" w:w="2602"/>
            <w:shd w:fill="591826" w:color="auto" w:val="clear"/>
            <w:tcMar>
              <w:top w:type="dxa" w:w="80"/>
              <w:left w:type="dxa" w:w="140"/>
              <w:bottom w:type="dxa" w:w="80"/>
              <w:right w:type="dxa" w:w="120"/>
            </w:tcMar>
            <w:vAlign w:val="center"/>
          </w:tcPr>
          <w:p>
            <w:pPr>
              <w:spacing w:after="0" w:line="300" w:lineRule="auto"/>
              <w:jc w:val="center"/>
            </w:pPr>
            <w:r>
              <w:rPr>
                <w:rFonts w:ascii="Segoe UI" w:eastAsia="游ゴシック" w:hAnsi="Segoe UI"/>
                <w:b/>
                <w:bCs/>
                <w:color w:val="FFFFFF"/>
                <w:sz w:val="18"/>
                <w:szCs w:val="18"/>
              </w:rPr>
              <w:t xml:space="preserve">CASE 01</w:t>
            </w:r>
          </w:p>
        </w:tc>
        <w:tc>
          <w:tcPr>
            <w:tcW w:type="dxa" w:w="2602"/>
            <w:shd w:fill="591826" w:color="auto" w:val="clear"/>
            <w:tcMar>
              <w:top w:type="dxa" w:w="80"/>
              <w:left w:type="dxa" w:w="140"/>
              <w:bottom w:type="dxa" w:w="80"/>
              <w:right w:type="dxa" w:w="120"/>
            </w:tcMar>
            <w:vAlign w:val="center"/>
          </w:tcPr>
          <w:p>
            <w:pPr>
              <w:spacing w:after="0" w:line="300" w:lineRule="auto"/>
              <w:jc w:val="center"/>
            </w:pPr>
            <w:r>
              <w:rPr>
                <w:rFonts w:ascii="Segoe UI" w:eastAsia="游ゴシック" w:hAnsi="Segoe UI"/>
                <w:b/>
                <w:bCs/>
                <w:color w:val="FFFFFF"/>
                <w:sz w:val="18"/>
                <w:szCs w:val="18"/>
              </w:rPr>
              <w:t xml:space="preserve">CASE 02</w:t>
            </w:r>
          </w:p>
        </w:tc>
        <w:tc>
          <w:tcPr>
            <w:tcW w:type="dxa" w:w="2603"/>
            <w:shd w:fill="591826" w:color="auto" w:val="clear"/>
            <w:tcMar>
              <w:top w:type="dxa" w:w="80"/>
              <w:left w:type="dxa" w:w="140"/>
              <w:bottom w:type="dxa" w:w="80"/>
              <w:right w:type="dxa" w:w="120"/>
            </w:tcMar>
            <w:vAlign w:val="center"/>
          </w:tcPr>
          <w:p>
            <w:pPr>
              <w:spacing w:after="0" w:line="300" w:lineRule="auto"/>
              <w:jc w:val="center"/>
            </w:pPr>
            <w:r>
              <w:rPr>
                <w:rFonts w:ascii="Segoe UI" w:eastAsia="游ゴシック" w:hAnsi="Segoe UI"/>
                <w:b/>
                <w:bCs/>
                <w:color w:val="FFFFFF"/>
                <w:sz w:val="18"/>
                <w:szCs w:val="18"/>
              </w:rPr>
              <w:t xml:space="preserve">CASE 03</w:t>
            </w:r>
          </w:p>
        </w:tc>
      </w:tr>
      <w:tr>
        <w:trPr>
          <w:cantSplit/>
          <w:trHeight w:val="440" w:hRule="atLeast"/>
        </w:trPr>
        <w:tc>
          <w:tcPr>
            <w:tcW w:type="dxa" w:w="1831"/>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退職後の月の目安</w:t>
            </w:r>
          </w:p>
        </w:tc>
        <w:tc>
          <w:tcPr>
            <w:tcW w:type="dxa" w:w="2602"/>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約22〜24万円</w:t>
            </w:r>
          </w:p>
        </w:tc>
        <w:tc>
          <w:tcPr>
            <w:tcW w:type="dxa" w:w="2602"/>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約18〜20万円</w:t>
            </w:r>
          </w:p>
        </w:tc>
        <w:tc>
          <w:tcPr>
            <w:tcW w:type="dxa" w:w="2603"/>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約16〜18万円</w:t>
            </w:r>
          </w:p>
        </w:tc>
      </w:tr>
      <w:tr>
        <w:trPr>
          <w:cantSplit/>
          <w:trHeight w:val="440" w:hRule="atLeast"/>
        </w:trPr>
        <w:tc>
          <w:tcPr>
            <w:tcW w:type="dxa" w:w="1831"/>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3か月分の目安</w:t>
            </w:r>
          </w:p>
        </w:tc>
        <w:tc>
          <w:tcPr>
            <w:tcW w:type="dxa" w:w="2602"/>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約66〜72万円</w:t>
            </w:r>
          </w:p>
        </w:tc>
        <w:tc>
          <w:tcPr>
            <w:tcW w:type="dxa" w:w="2602"/>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約54〜60万円</w:t>
            </w:r>
          </w:p>
        </w:tc>
        <w:tc>
          <w:tcPr>
            <w:tcW w:type="dxa" w:w="2603"/>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約48〜54万円</w:t>
            </w:r>
          </w:p>
        </w:tc>
      </w:tr>
      <w:tr>
        <w:trPr>
          <w:cantSplit/>
          <w:trHeight w:val="440" w:hRule="atLeast"/>
        </w:trPr>
        <w:tc>
          <w:tcPr>
            <w:tcW w:type="dxa" w:w="1831"/>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6か月分の目安</w:t>
            </w:r>
          </w:p>
        </w:tc>
        <w:tc>
          <w:tcPr>
            <w:tcW w:type="dxa" w:w="2602"/>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約132〜144万円</w:t>
            </w:r>
          </w:p>
        </w:tc>
        <w:tc>
          <w:tcPr>
            <w:tcW w:type="dxa" w:w="2602"/>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約108〜120万円</w:t>
            </w:r>
          </w:p>
        </w:tc>
        <w:tc>
          <w:tcPr>
            <w:tcW w:type="dxa" w:w="2603"/>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約96〜108万円</w:t>
            </w:r>
          </w:p>
        </w:tc>
      </w:tr>
      <w:tr>
        <w:trPr>
          <w:cantSplit/>
          <w:trHeight w:val="440" w:hRule="atLeast"/>
        </w:trPr>
        <w:tc>
          <w:tcPr>
            <w:tcW w:type="dxa" w:w="1831"/>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参考：貯金</w:t>
            </w:r>
          </w:p>
        </w:tc>
        <w:tc>
          <w:tcPr>
            <w:tcW w:type="dxa" w:w="2602"/>
            <w:shd w:fill="F4ECDD" w:color="auto" w:val="clear"/>
            <w:tcMar>
              <w:top w:type="dxa" w:w="80"/>
              <w:left w:type="dxa" w:w="140"/>
              <w:bottom w:type="dxa" w:w="80"/>
              <w:right w:type="dxa" w:w="120"/>
            </w:tcMar>
            <w:vAlign w:val="center"/>
          </w:tcPr>
          <w:p>
            <w:pPr>
              <w:spacing w:after="0" w:line="300" w:lineRule="auto"/>
              <w:jc w:val="center"/>
            </w:pPr>
            <w:r>
              <w:rPr>
                <w:rFonts w:ascii="Georgia" w:eastAsia="游明朝" w:hAnsi="Georgia"/>
                <w:color w:val="2B2426"/>
                <w:sz w:val="19"/>
                <w:szCs w:val="19"/>
              </w:rPr>
              <w:t xml:space="preserve">150万円</w:t>
            </w:r>
          </w:p>
        </w:tc>
        <w:tc>
          <w:tcPr>
            <w:tcW w:type="dxa" w:w="2602"/>
            <w:shd w:fill="F4ECDD" w:color="auto" w:val="clear"/>
            <w:tcMar>
              <w:top w:type="dxa" w:w="80"/>
              <w:left w:type="dxa" w:w="140"/>
              <w:bottom w:type="dxa" w:w="80"/>
              <w:right w:type="dxa" w:w="120"/>
            </w:tcMar>
            <w:vAlign w:val="center"/>
          </w:tcPr>
          <w:p>
            <w:pPr>
              <w:spacing w:after="0" w:line="300" w:lineRule="auto"/>
              <w:jc w:val="center"/>
            </w:pPr>
            <w:r>
              <w:rPr>
                <w:rFonts w:ascii="Georgia" w:eastAsia="游明朝" w:hAnsi="Georgia"/>
                <w:color w:val="2B2426"/>
                <w:sz w:val="19"/>
                <w:szCs w:val="19"/>
              </w:rPr>
              <w:t xml:space="preserve">100万円</w:t>
            </w:r>
          </w:p>
        </w:tc>
        <w:tc>
          <w:tcPr>
            <w:tcW w:type="dxa" w:w="2603"/>
            <w:shd w:fill="F4ECDD" w:color="auto" w:val="clear"/>
            <w:tcMar>
              <w:top w:type="dxa" w:w="80"/>
              <w:left w:type="dxa" w:w="140"/>
              <w:bottom w:type="dxa" w:w="80"/>
              <w:right w:type="dxa" w:w="120"/>
            </w:tcMar>
            <w:vAlign w:val="center"/>
          </w:tcPr>
          <w:p>
            <w:pPr>
              <w:spacing w:after="0" w:line="300" w:lineRule="auto"/>
              <w:jc w:val="center"/>
            </w:pPr>
            <w:r>
              <w:rPr>
                <w:rFonts w:ascii="Georgia" w:eastAsia="游明朝" w:hAnsi="Georgia"/>
                <w:color w:val="2B2426"/>
                <w:sz w:val="19"/>
                <w:szCs w:val="19"/>
              </w:rPr>
              <w:t xml:space="preserve">80万円</w:t>
            </w:r>
          </w:p>
        </w:tc>
      </w:tr>
    </w:tbl>
    <w:p>
      <w:pPr>
        <w:spacing w:after="130" w:before="0" w:line="20" w:lineRule="auto"/>
      </w:pPr>
      <w: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Borders>
              <w:top w:val="single" w:color="F8EDEF" w:sz="4"/>
              <w:left w:val="single" w:color="7A2233" w:sz="28"/>
              <w:bottom w:val="single" w:color="F8EDEF" w:sz="4"/>
              <w:right w:val="single" w:color="F8EDEF" w:sz="4"/>
            </w:tcBorders>
            <w:shd w:fill="F8EDEF" w:color="auto" w:val="clear"/>
            <w:tcMar>
              <w:top w:type="dxa" w:w="150"/>
              <w:left w:type="dxa" w:w="230"/>
              <w:bottom w:type="dxa" w:w="150"/>
              <w:right w:type="dxa" w:w="210"/>
            </w:tcMar>
          </w:tcPr>
          <w:p>
            <w:pPr>
              <w:spacing w:after="90"/>
            </w:pPr>
            <w:r>
              <w:rPr>
                <w:rFonts w:ascii="Century Gothic" w:eastAsia="游ゴシック" w:hAnsi="Century Gothic"/>
                <w:b/>
                <w:bCs/>
                <w:color w:val="591826"/>
                <w:sz w:val="20"/>
                <w:szCs w:val="20"/>
              </w:rPr>
              <w:t xml:space="preserve">モデルから読み取れること</w:t>
            </w:r>
          </w:p>
          <w:p>
            <w:pPr>
              <w:spacing w:after="80" w:line="340" w:lineRule="auto"/>
            </w:pPr>
            <w:r>
              <w:rPr>
                <w:rFonts w:ascii="Georgia" w:eastAsia="游明朝" w:hAnsi="Georgia"/>
                <w:color w:val="2B2426"/>
                <w:sz w:val="20"/>
                <w:szCs w:val="20"/>
              </w:rPr>
              <w:t xml:space="preserve">退職後は「生活費＋新たに発生する社会保険・税」を見込んでおくと安心です。</w:t>
            </w:r>
          </w:p>
          <w:p>
            <w:pPr>
              <w:spacing w:after="0" w:line="340" w:lineRule="auto"/>
            </w:pPr>
            <w:r>
              <w:rPr>
                <w:rFonts w:ascii="Georgia" w:eastAsia="游明朝" w:hAnsi="Georgia"/>
                <w:color w:val="2B2426"/>
                <w:sz w:val="20"/>
                <w:szCs w:val="20"/>
              </w:rPr>
              <w:t xml:space="preserve">単純な貯金÷生活費だけでは判断できない点に留意しましょう。</w:t>
            </w:r>
          </w:p>
        </w:tc>
      </w:tr>
    </w:tbl>
    <w:p>
      <w:pPr>
        <w:spacing w:after="90" w:before="0" w:line="20" w:lineRule="auto"/>
      </w:pPr>
      <w: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Borders>
              <w:top w:val="single" w:color="F1EFEE" w:sz="4"/>
              <w:left w:val="single" w:color="8C807A" w:sz="28"/>
              <w:bottom w:val="single" w:color="F1EFEE" w:sz="4"/>
              <w:right w:val="single" w:color="F1EFEE" w:sz="4"/>
            </w:tcBorders>
            <w:shd w:fill="F1EFEE" w:color="auto" w:val="clear"/>
            <w:tcMar>
              <w:top w:type="dxa" w:w="150"/>
              <w:left w:type="dxa" w:w="230"/>
              <w:bottom w:type="dxa" w:w="150"/>
              <w:right w:type="dxa" w:w="210"/>
            </w:tcMar>
          </w:tcPr>
          <w:p>
            <w:pPr>
              <w:spacing w:after="90"/>
            </w:pPr>
            <w:r>
              <w:rPr>
                <w:rFonts w:ascii="Century Gothic" w:eastAsia="游ゴシック" w:hAnsi="Century Gothic"/>
                <w:b/>
                <w:bCs/>
                <w:color w:val="6B615B"/>
                <w:sz w:val="20"/>
                <w:szCs w:val="20"/>
              </w:rPr>
              <w:t xml:space="preserve">確認先</w:t>
            </w:r>
          </w:p>
          <w:p>
            <w:pPr>
              <w:spacing w:after="0" w:line="340" w:lineRule="auto"/>
            </w:pPr>
            <w:r>
              <w:rPr>
                <w:rFonts w:ascii="Georgia" w:eastAsia="游明朝" w:hAnsi="Georgia"/>
                <w:color w:val="2B2426"/>
                <w:sz w:val="20"/>
                <w:szCs w:val="20"/>
              </w:rPr>
              <w:t xml:space="preserve">全国健康保険協会（協会けんぽ）／各市区町村（国民健康保険・住民税）／日本年金機構（国民年金）（2026年8月8日確認）。</w:t>
            </w:r>
          </w:p>
        </w:tc>
      </w:tr>
    </w:tbl>
    <w:p>
      <w:pPr>
        <w:spacing w:after="90" w:before="0" w:line="20" w:lineRule="auto"/>
      </w:pPr>
      <w:r>
        <w:t xml:space="preserve"/>
      </w:r>
    </w:p>
    <w:p>
      <w:pPr>
        <w:spacing w:after="130" w:before="0" w:line="20" w:lineRule="auto"/>
      </w:pPr>
      <w:r>
        <w:t xml:space="preserve"/>
      </w:r>
    </w:p>
    <w:p>
      <w:r>
        <w:br w:type="page"/>
      </w:r>
    </w:p>
    <w:p>
      <w:pPr>
        <w:spacing w:after="120"/>
      </w:pPr>
      <w:r>
        <w:t xml:space="preserve"/>
      </w:r>
    </w:p>
    <w:p>
      <w:pPr>
        <w:spacing w:after="120"/>
      </w:pPr>
      <w:r>
        <w:t xml:space="preserve"/>
      </w:r>
    </w:p>
    <w:p>
      <w:pPr>
        <w:spacing w:after="120"/>
      </w:pPr>
      <w:r>
        <w:t xml:space="preserve"/>
      </w:r>
    </w:p>
    <w:p>
      <w:pPr>
        <w:spacing w:after="120"/>
      </w:pPr>
      <w:r>
        <w:t xml:space="preserve"/>
      </w:r>
    </w:p>
    <w:p>
      <w:pPr>
        <w:spacing w:after="120"/>
      </w:pPr>
      <w:r>
        <w:t xml:space="preserve"/>
      </w:r>
    </w:p>
    <w:p>
      <w:pPr>
        <w:spacing w:after="120"/>
        <w:jc w:val="center"/>
      </w:pPr>
      <w:r>
        <w:rPr>
          <w:rFonts w:ascii="Segoe UI" w:eastAsia="游ゴシック" w:hAnsi="Segoe UI"/>
          <w:color w:val="7A2233"/>
          <w:sz w:val="20"/>
          <w:szCs w:val="20"/>
        </w:rPr>
        <w:t xml:space="preserve">━━━━━</w:t>
      </w:r>
    </w:p>
    <w:p>
      <w:pPr>
        <w:spacing w:after="120"/>
        <w:jc w:val="center"/>
      </w:pPr>
      <w:r>
        <w:rPr>
          <w:rFonts w:ascii="Century Gothic" w:eastAsia="游ゴシック" w:hAnsi="Century Gothic"/>
          <w:b/>
          <w:bCs/>
          <w:color w:val="7A2233"/>
          <w:spacing w:val="90"/>
          <w:sz w:val="32"/>
          <w:szCs w:val="32"/>
        </w:rPr>
        <w:t xml:space="preserve">PART 8</w:t>
      </w:r>
    </w:p>
    <w:p>
      <w:pPr>
        <w:pStyle w:val="Heading1"/>
        <w:spacing w:after="150" w:before="60"/>
        <w:jc w:val="center"/>
      </w:pPr>
      <w:r>
        <w:rPr>
          <w:rFonts w:ascii="Century Gothic" w:eastAsia="游ゴシック" w:hAnsi="Century Gothic"/>
          <w:b/>
          <w:bCs/>
          <w:color w:val="591826"/>
          <w:sz w:val="42"/>
          <w:szCs w:val="42"/>
        </w:rPr>
        <w:t xml:space="preserve">副業という選択肢</w:t>
      </w:r>
    </w:p>
    <w:p>
      <w:pPr>
        <w:spacing w:after="210"/>
        <w:jc w:val="center"/>
      </w:pPr>
      <w:r>
        <w:rPr>
          <w:rFonts w:ascii="Segoe UI" w:eastAsia="游ゴシック" w:hAnsi="Segoe UI"/>
          <w:color w:val="7A2233"/>
          <w:sz w:val="16"/>
          <w:szCs w:val="16"/>
        </w:rPr>
        <w:t xml:space="preserve">◆</w:t>
      </w:r>
    </w:p>
    <w:p>
      <w:pPr>
        <w:spacing w:after="120" w:line="390" w:lineRule="auto"/>
        <w:ind w:left="900" w:right="900"/>
        <w:jc w:val="center"/>
      </w:pPr>
      <w:r>
        <w:rPr>
          <w:rFonts w:ascii="Georgia" w:eastAsia="游明朝" w:hAnsi="Georgia"/>
          <w:color w:val="2B2426"/>
          <w:sz w:val="21"/>
          <w:szCs w:val="21"/>
        </w:rPr>
        <w:t xml:space="preserve">副業は「会社を辞める・辞めない」という二択ではなく、会社員を続けながら収入源を一つ増やす方法の一つとして考えることができます。ここでは代表的な副業の特徴を中立的に整理し、自分に合うかどうかを見極めるための視点をお伝えします。</w:t>
      </w:r>
    </w:p>
    <w:p>
      <w:r>
        <w:br w:type="page"/>
      </w:r>
    </w:p>
    <w:p>
      <w:pPr>
        <w:spacing w:after="200" w:before="40" w:line="360" w:lineRule="auto"/>
      </w:pPr>
      <w:r>
        <w:rPr>
          <w:rFonts w:ascii="Georgia" w:eastAsia="游明朝" w:hAnsi="Georgia"/>
          <w:color w:val="591826"/>
          <w:sz w:val="22"/>
          <w:szCs w:val="22"/>
        </w:rPr>
        <w:t xml:space="preserve">副業と聞くと大きな決断のように感じられるかもしれませんが、実際には日々の仕事を続けながら、小さく試せる選択肢が数多くあります。</w:t>
      </w:r>
    </w:p>
    <w:p>
      <w:pPr>
        <w:spacing w:after="150" w:line="370" w:lineRule="auto"/>
      </w:pPr>
      <w:r>
        <w:rPr>
          <w:rFonts w:ascii="Georgia" w:eastAsia="游明朝" w:hAnsi="Georgia"/>
          <w:b w:val="false"/>
          <w:bCs w:val="false"/>
          <w:color w:val="2B2426"/>
          <w:sz w:val="21"/>
          <w:szCs w:val="21"/>
        </w:rPr>
        <w:t xml:space="preserve">まずは代表的な5つの副業について、それぞれの特徴を簡潔に見ていきましょう。どれが優れているという話ではなく、必要な準備や向き不向きが異なるという前提で読み進めてください。</w:t>
      </w:r>
    </w:p>
    <w:p>
      <w:pPr>
        <w:pBdr>
          <w:left w:val="single" w:color="7A2233" w:sz="20" w:space="10"/>
        </w:pBdr>
        <w:spacing w:after="110" w:before="260"/>
        <w:ind w:left="130"/>
      </w:pPr>
      <w:r>
        <w:rPr>
          <w:rFonts w:ascii="Century Gothic" w:eastAsia="游ゴシック" w:hAnsi="Century Gothic"/>
          <w:b/>
          <w:bCs/>
          <w:color w:val="591826"/>
          <w:sz w:val="24"/>
          <w:szCs w:val="24"/>
        </w:rPr>
        <w:t xml:space="preserve">EC物販</w:t>
      </w:r>
    </w:p>
    <w:p>
      <w:pPr>
        <w:spacing w:after="150" w:line="370" w:lineRule="auto"/>
      </w:pPr>
      <w:r>
        <w:rPr>
          <w:rFonts w:ascii="Georgia" w:eastAsia="游明朝" w:hAnsi="Georgia"/>
          <w:b w:val="false"/>
          <w:bCs w:val="false"/>
          <w:color w:val="2B2426"/>
          <w:sz w:val="21"/>
          <w:szCs w:val="21"/>
        </w:rPr>
        <w:t xml:space="preserve">商品を仕入れて、ネットショップやフリマアプリ・モールなどで販売する方法です。仕組みが分かりやすく初心者にも取り組みやすい一方、仕入れや在庫の管理、発送などの作業が発生します。売上がそのまま利益になるわけではなく、仕入れ費用や手数料を差し引いて考える必要があります。</w:t>
      </w:r>
    </w:p>
    <w:p>
      <w:pPr>
        <w:pBdr>
          <w:left w:val="single" w:color="7A2233" w:sz="20" w:space="10"/>
        </w:pBdr>
        <w:spacing w:after="110" w:before="260"/>
        <w:ind w:left="130"/>
      </w:pPr>
      <w:r>
        <w:rPr>
          <w:rFonts w:ascii="Century Gothic" w:eastAsia="游ゴシック" w:hAnsi="Century Gothic"/>
          <w:b/>
          <w:bCs/>
          <w:color w:val="591826"/>
          <w:sz w:val="24"/>
          <w:szCs w:val="24"/>
        </w:rPr>
        <w:t xml:space="preserve">SNS運用</w:t>
      </w:r>
    </w:p>
    <w:p>
      <w:pPr>
        <w:spacing w:after="150" w:line="370" w:lineRule="auto"/>
      </w:pPr>
      <w:r>
        <w:rPr>
          <w:rFonts w:ascii="Georgia" w:eastAsia="游明朝" w:hAnsi="Georgia"/>
          <w:b w:val="false"/>
          <w:bCs w:val="false"/>
          <w:color w:val="2B2426"/>
          <w:sz w:val="21"/>
          <w:szCs w:val="21"/>
        </w:rPr>
        <w:t xml:space="preserve">企業や店舗のSNSアカウントの投稿・運用を代行したり、自分のアカウントを育てて発信していく方法です。初期費用は比較的抑えられますが、成果が見えるまでには一定の時間がかかりやすく、継続的な発信や分析が求められます。</w:t>
      </w:r>
    </w:p>
    <w:p>
      <w:pPr>
        <w:pBdr>
          <w:left w:val="single" w:color="7A2233" w:sz="20" w:space="10"/>
        </w:pBdr>
        <w:spacing w:after="110" w:before="260"/>
        <w:ind w:left="130"/>
      </w:pPr>
      <w:r>
        <w:rPr>
          <w:rFonts w:ascii="Century Gothic" w:eastAsia="游ゴシック" w:hAnsi="Century Gothic"/>
          <w:b/>
          <w:bCs/>
          <w:color w:val="591826"/>
          <w:sz w:val="24"/>
          <w:szCs w:val="24"/>
        </w:rPr>
        <w:t xml:space="preserve">Web制作</w:t>
      </w:r>
    </w:p>
    <w:p>
      <w:pPr>
        <w:spacing w:after="150" w:line="370" w:lineRule="auto"/>
      </w:pPr>
      <w:r>
        <w:rPr>
          <w:rFonts w:ascii="Georgia" w:eastAsia="游明朝" w:hAnsi="Georgia"/>
          <w:b w:val="false"/>
          <w:bCs w:val="false"/>
          <w:color w:val="2B2426"/>
          <w:sz w:val="21"/>
          <w:szCs w:val="21"/>
        </w:rPr>
        <w:t xml:space="preserve">ホームページやランディングページなどを制作する仕事です。一定の専門スキルの習得が必要ですが、身につけば案件単位で受注しやすくなります。学習に時間がかかる点は、あらかじめ理解しておくとよいでしょう。</w:t>
      </w:r>
    </w:p>
    <w:p>
      <w:pPr>
        <w:pBdr>
          <w:left w:val="single" w:color="7A2233" w:sz="20" w:space="10"/>
        </w:pBdr>
        <w:spacing w:after="110" w:before="260"/>
        <w:ind w:left="130"/>
      </w:pPr>
      <w:r>
        <w:rPr>
          <w:rFonts w:ascii="Century Gothic" w:eastAsia="游ゴシック" w:hAnsi="Century Gothic"/>
          <w:b/>
          <w:bCs/>
          <w:color w:val="591826"/>
          <w:sz w:val="24"/>
          <w:szCs w:val="24"/>
        </w:rPr>
        <w:t xml:space="preserve">ライティング</w:t>
      </w:r>
    </w:p>
    <w:p>
      <w:pPr>
        <w:spacing w:after="150" w:line="370" w:lineRule="auto"/>
      </w:pPr>
      <w:r>
        <w:rPr>
          <w:rFonts w:ascii="Georgia" w:eastAsia="游明朝" w:hAnsi="Georgia"/>
          <w:b w:val="false"/>
          <w:bCs w:val="false"/>
          <w:color w:val="2B2426"/>
          <w:sz w:val="21"/>
          <w:szCs w:val="21"/>
        </w:rPr>
        <w:t xml:space="preserve">記事やコラム、商品説明文などの文章を作成する仕事です。パソコンとネット環境があれば始めやすく、特別な初期費用がかかりにくいのが特徴です。案件によって単価や求められる質は幅があります。</w:t>
      </w:r>
    </w:p>
    <w:p>
      <w:pPr>
        <w:pBdr>
          <w:left w:val="single" w:color="7A2233" w:sz="20" w:space="10"/>
        </w:pBdr>
        <w:spacing w:after="110" w:before="260"/>
        <w:ind w:left="130"/>
      </w:pPr>
      <w:r>
        <w:rPr>
          <w:rFonts w:ascii="Century Gothic" w:eastAsia="游ゴシック" w:hAnsi="Century Gothic"/>
          <w:b/>
          <w:bCs/>
          <w:color w:val="591826"/>
          <w:sz w:val="24"/>
          <w:szCs w:val="24"/>
        </w:rPr>
        <w:t xml:space="preserve">コンテンツ販売</w:t>
      </w:r>
    </w:p>
    <w:p>
      <w:pPr>
        <w:spacing w:after="150" w:line="370" w:lineRule="auto"/>
      </w:pPr>
      <w:r>
        <w:rPr>
          <w:rFonts w:ascii="Georgia" w:eastAsia="游明朝" w:hAnsi="Georgia"/>
          <w:b w:val="false"/>
          <w:bCs w:val="false"/>
          <w:color w:val="2B2426"/>
          <w:sz w:val="21"/>
          <w:szCs w:val="21"/>
        </w:rPr>
        <w:t xml:space="preserve">自分の知識や経験を、電子書籍・オンライン教材・テンプレートなどの形にして販売する方法です。形にするまでに準備の手間がかかりますが、在庫を持たずに販売できる点が特徴です。売れ行きには個人差があります。</w:t>
      </w:r>
    </w:p>
    <w:tbl>
      <w:tblPr>
        <w:tblW w:type="dxa" w:w="9638"/>
        <w:tblBorders>
          <w:top w:val="single" w:color="D8CCC0" w:sz="4"/>
          <w:left w:val="single" w:color="D8CCC0" w:sz="4"/>
          <w:bottom w:val="single" w:color="D8CCC0" w:sz="4"/>
          <w:right w:val="single" w:color="D8CCC0" w:sz="4"/>
          <w:insideH w:val="single" w:color="D8CCC0" w:sz="4"/>
          <w:insideV w:val="single" w:color="D8CCC0" w:sz="4"/>
        </w:tblBorders>
      </w:tblPr>
      <w:tblGrid>
        <w:gridCol w:w="1831"/>
        <w:gridCol w:w="1301"/>
        <w:gridCol w:w="1301"/>
        <w:gridCol w:w="1301"/>
        <w:gridCol w:w="1301"/>
        <w:gridCol w:w="1301"/>
        <w:gridCol w:w="1302"/>
      </w:tblGrid>
      <w:tr>
        <w:trPr>
          <w:tblHeader/>
        </w:trPr>
        <w:tc>
          <w:tcPr>
            <w:tcW w:type="dxa" w:w="1831"/>
            <w:shd w:fill="591826" w:color="auto" w:val="clear"/>
            <w:tcMar>
              <w:top w:type="dxa" w:w="80"/>
              <w:left w:type="dxa" w:w="140"/>
              <w:bottom w:type="dxa" w:w="80"/>
              <w:right w:type="dxa" w:w="120"/>
            </w:tcMar>
            <w:vAlign w:val="center"/>
          </w:tcPr>
          <w:p>
            <w:pPr>
              <w:spacing w:after="0" w:line="300" w:lineRule="auto"/>
              <w:jc w:val="left"/>
            </w:pPr>
            <w:r>
              <w:rPr>
                <w:rFonts w:ascii="Segoe UI" w:eastAsia="游ゴシック" w:hAnsi="Segoe UI"/>
                <w:b/>
                <w:bCs/>
                <w:color w:val="FFFFFF"/>
                <w:sz w:val="18"/>
                <w:szCs w:val="18"/>
              </w:rPr>
              <w:t xml:space="preserve">副業</w:t>
            </w:r>
          </w:p>
        </w:tc>
        <w:tc>
          <w:tcPr>
            <w:tcW w:type="dxa" w:w="1301"/>
            <w:shd w:fill="591826" w:color="auto" w:val="clear"/>
            <w:tcMar>
              <w:top w:type="dxa" w:w="80"/>
              <w:left w:type="dxa" w:w="140"/>
              <w:bottom w:type="dxa" w:w="80"/>
              <w:right w:type="dxa" w:w="120"/>
            </w:tcMar>
            <w:vAlign w:val="center"/>
          </w:tcPr>
          <w:p>
            <w:pPr>
              <w:spacing w:after="0" w:line="300" w:lineRule="auto"/>
              <w:jc w:val="center"/>
            </w:pPr>
            <w:r>
              <w:rPr>
                <w:rFonts w:ascii="Segoe UI" w:eastAsia="游ゴシック" w:hAnsi="Segoe UI"/>
                <w:b/>
                <w:bCs/>
                <w:color w:val="FFFFFF"/>
                <w:sz w:val="18"/>
                <w:szCs w:val="18"/>
              </w:rPr>
              <w:t xml:space="preserve">初期費用</w:t>
            </w:r>
          </w:p>
        </w:tc>
        <w:tc>
          <w:tcPr>
            <w:tcW w:type="dxa" w:w="1301"/>
            <w:shd w:fill="591826" w:color="auto" w:val="clear"/>
            <w:tcMar>
              <w:top w:type="dxa" w:w="80"/>
              <w:left w:type="dxa" w:w="140"/>
              <w:bottom w:type="dxa" w:w="80"/>
              <w:right w:type="dxa" w:w="120"/>
            </w:tcMar>
            <w:vAlign w:val="center"/>
          </w:tcPr>
          <w:p>
            <w:pPr>
              <w:spacing w:after="0" w:line="300" w:lineRule="auto"/>
              <w:jc w:val="center"/>
            </w:pPr>
            <w:r>
              <w:rPr>
                <w:rFonts w:ascii="Segoe UI" w:eastAsia="游ゴシック" w:hAnsi="Segoe UI"/>
                <w:b/>
                <w:bCs/>
                <w:color w:val="FFFFFF"/>
                <w:sz w:val="18"/>
                <w:szCs w:val="18"/>
              </w:rPr>
              <w:t xml:space="preserve">必要スキル</w:t>
            </w:r>
          </w:p>
        </w:tc>
        <w:tc>
          <w:tcPr>
            <w:tcW w:type="dxa" w:w="1301"/>
            <w:shd w:fill="591826" w:color="auto" w:val="clear"/>
            <w:tcMar>
              <w:top w:type="dxa" w:w="80"/>
              <w:left w:type="dxa" w:w="140"/>
              <w:bottom w:type="dxa" w:w="80"/>
              <w:right w:type="dxa" w:w="120"/>
            </w:tcMar>
            <w:vAlign w:val="center"/>
          </w:tcPr>
          <w:p>
            <w:pPr>
              <w:spacing w:after="0" w:line="300" w:lineRule="auto"/>
              <w:jc w:val="center"/>
            </w:pPr>
            <w:r>
              <w:rPr>
                <w:rFonts w:ascii="Segoe UI" w:eastAsia="游ゴシック" w:hAnsi="Segoe UI"/>
                <w:b/>
                <w:bCs/>
                <w:color w:val="FFFFFF"/>
                <w:sz w:val="18"/>
                <w:szCs w:val="18"/>
              </w:rPr>
              <w:t xml:space="preserve">作業時間</w:t>
            </w:r>
          </w:p>
        </w:tc>
        <w:tc>
          <w:tcPr>
            <w:tcW w:type="dxa" w:w="1301"/>
            <w:shd w:fill="591826" w:color="auto" w:val="clear"/>
            <w:tcMar>
              <w:top w:type="dxa" w:w="80"/>
              <w:left w:type="dxa" w:w="140"/>
              <w:bottom w:type="dxa" w:w="80"/>
              <w:right w:type="dxa" w:w="120"/>
            </w:tcMar>
            <w:vAlign w:val="center"/>
          </w:tcPr>
          <w:p>
            <w:pPr>
              <w:spacing w:after="0" w:line="300" w:lineRule="auto"/>
              <w:jc w:val="center"/>
            </w:pPr>
            <w:r>
              <w:rPr>
                <w:rFonts w:ascii="Segoe UI" w:eastAsia="游ゴシック" w:hAnsi="Segoe UI"/>
                <w:b/>
                <w:bCs/>
                <w:color w:val="FFFFFF"/>
                <w:sz w:val="18"/>
                <w:szCs w:val="18"/>
              </w:rPr>
              <w:t xml:space="preserve">在庫の有無</w:t>
            </w:r>
          </w:p>
        </w:tc>
        <w:tc>
          <w:tcPr>
            <w:tcW w:type="dxa" w:w="1301"/>
            <w:shd w:fill="591826" w:color="auto" w:val="clear"/>
            <w:tcMar>
              <w:top w:type="dxa" w:w="80"/>
              <w:left w:type="dxa" w:w="140"/>
              <w:bottom w:type="dxa" w:w="80"/>
              <w:right w:type="dxa" w:w="120"/>
            </w:tcMar>
            <w:vAlign w:val="center"/>
          </w:tcPr>
          <w:p>
            <w:pPr>
              <w:spacing w:after="0" w:line="300" w:lineRule="auto"/>
              <w:jc w:val="center"/>
            </w:pPr>
            <w:r>
              <w:rPr>
                <w:rFonts w:ascii="Segoe UI" w:eastAsia="游ゴシック" w:hAnsi="Segoe UI"/>
                <w:b/>
                <w:bCs/>
                <w:color w:val="FFFFFF"/>
                <w:sz w:val="18"/>
                <w:szCs w:val="18"/>
              </w:rPr>
              <w:t xml:space="preserve">向いている人</w:t>
            </w:r>
          </w:p>
        </w:tc>
        <w:tc>
          <w:tcPr>
            <w:tcW w:type="dxa" w:w="1302"/>
            <w:shd w:fill="591826" w:color="auto" w:val="clear"/>
            <w:tcMar>
              <w:top w:type="dxa" w:w="80"/>
              <w:left w:type="dxa" w:w="140"/>
              <w:bottom w:type="dxa" w:w="80"/>
              <w:right w:type="dxa" w:w="120"/>
            </w:tcMar>
            <w:vAlign w:val="center"/>
          </w:tcPr>
          <w:p>
            <w:pPr>
              <w:spacing w:after="0" w:line="300" w:lineRule="auto"/>
              <w:jc w:val="center"/>
            </w:pPr>
            <w:r>
              <w:rPr>
                <w:rFonts w:ascii="Segoe UI" w:eastAsia="游ゴシック" w:hAnsi="Segoe UI"/>
                <w:b/>
                <w:bCs/>
                <w:color w:val="FFFFFF"/>
                <w:sz w:val="18"/>
                <w:szCs w:val="18"/>
              </w:rPr>
              <w:t xml:space="preserve">注意点</w:t>
            </w:r>
          </w:p>
        </w:tc>
      </w:tr>
      <w:tr>
        <w:trPr>
          <w:cantSplit/>
          <w:trHeight w:val="440" w:hRule="atLeast"/>
        </w:trPr>
        <w:tc>
          <w:tcPr>
            <w:tcW w:type="dxa" w:w="1831"/>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EC物販</w:t>
            </w:r>
          </w:p>
        </w:tc>
        <w:tc>
          <w:tcPr>
            <w:tcW w:type="dxa" w:w="1301"/>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商品により異なる</w:t>
            </w:r>
          </w:p>
        </w:tc>
        <w:tc>
          <w:tcPr>
            <w:tcW w:type="dxa" w:w="1301"/>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比較的低め（慣れで補える）</w:t>
            </w:r>
          </w:p>
        </w:tc>
        <w:tc>
          <w:tcPr>
            <w:tcW w:type="dxa" w:w="1301"/>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仕入れ・発送などで幅がある</w:t>
            </w:r>
          </w:p>
        </w:tc>
        <w:tc>
          <w:tcPr>
            <w:tcW w:type="dxa" w:w="1301"/>
            <w:shd w:fill="FFFFFF" w:color="auto" w:val="clear"/>
            <w:tcMar>
              <w:top w:type="dxa" w:w="80"/>
              <w:left w:type="dxa" w:w="140"/>
              <w:bottom w:type="dxa" w:w="80"/>
              <w:right w:type="dxa" w:w="120"/>
            </w:tcMar>
            <w:vAlign w:val="center"/>
          </w:tcPr>
          <w:p>
            <w:pPr>
              <w:spacing w:after="0" w:line="300" w:lineRule="auto"/>
              <w:jc w:val="center"/>
            </w:pPr>
            <w:r>
              <w:rPr>
                <w:rFonts w:ascii="Georgia" w:eastAsia="游明朝" w:hAnsi="Georgia"/>
                <w:color w:val="2B2426"/>
                <w:sz w:val="19"/>
                <w:szCs w:val="19"/>
              </w:rPr>
              <w:t xml:space="preserve">あり</w:t>
            </w:r>
          </w:p>
        </w:tc>
        <w:tc>
          <w:tcPr>
            <w:tcW w:type="dxa" w:w="1301"/>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コツコツ作業を続けられる人</w:t>
            </w:r>
          </w:p>
        </w:tc>
        <w:tc>
          <w:tcPr>
            <w:tcW w:type="dxa" w:w="1302"/>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仕入れ費用や在庫リスク、売上と利益は別</w:t>
            </w:r>
          </w:p>
        </w:tc>
      </w:tr>
      <w:tr>
        <w:trPr>
          <w:cantSplit/>
          <w:trHeight w:val="440" w:hRule="atLeast"/>
        </w:trPr>
        <w:tc>
          <w:tcPr>
            <w:tcW w:type="dxa" w:w="1831"/>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SNS運用</w:t>
            </w:r>
          </w:p>
        </w:tc>
        <w:tc>
          <w:tcPr>
            <w:tcW w:type="dxa" w:w="1301"/>
            <w:shd w:fill="F4ECDD" w:color="auto" w:val="clear"/>
            <w:tcMar>
              <w:top w:type="dxa" w:w="80"/>
              <w:left w:type="dxa" w:w="140"/>
              <w:bottom w:type="dxa" w:w="80"/>
              <w:right w:type="dxa" w:w="120"/>
            </w:tcMar>
            <w:vAlign w:val="center"/>
          </w:tcPr>
          <w:p>
            <w:pPr>
              <w:spacing w:after="0" w:line="300" w:lineRule="auto"/>
              <w:jc w:val="center"/>
            </w:pPr>
            <w:r>
              <w:rPr>
                <w:rFonts w:ascii="Georgia" w:eastAsia="游明朝" w:hAnsi="Georgia"/>
                <w:color w:val="2B2426"/>
                <w:sz w:val="19"/>
                <w:szCs w:val="19"/>
              </w:rPr>
              <w:t xml:space="preserve">比較的低い</w:t>
            </w:r>
          </w:p>
        </w:tc>
        <w:tc>
          <w:tcPr>
            <w:tcW w:type="dxa" w:w="1301"/>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発信・分析の基礎</w:t>
            </w:r>
          </w:p>
        </w:tc>
        <w:tc>
          <w:tcPr>
            <w:tcW w:type="dxa" w:w="1301"/>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投稿・分析で継続的にかかる</w:t>
            </w:r>
          </w:p>
        </w:tc>
        <w:tc>
          <w:tcPr>
            <w:tcW w:type="dxa" w:w="1301"/>
            <w:shd w:fill="F4ECDD" w:color="auto" w:val="clear"/>
            <w:tcMar>
              <w:top w:type="dxa" w:w="80"/>
              <w:left w:type="dxa" w:w="140"/>
              <w:bottom w:type="dxa" w:w="80"/>
              <w:right w:type="dxa" w:w="120"/>
            </w:tcMar>
            <w:vAlign w:val="center"/>
          </w:tcPr>
          <w:p>
            <w:pPr>
              <w:spacing w:after="0" w:line="300" w:lineRule="auto"/>
              <w:jc w:val="center"/>
            </w:pPr>
            <w:r>
              <w:rPr>
                <w:rFonts w:ascii="Georgia" w:eastAsia="游明朝" w:hAnsi="Georgia"/>
                <w:color w:val="2B2426"/>
                <w:sz w:val="19"/>
                <w:szCs w:val="19"/>
              </w:rPr>
              <w:t xml:space="preserve">なし</w:t>
            </w:r>
          </w:p>
        </w:tc>
        <w:tc>
          <w:tcPr>
            <w:tcW w:type="dxa" w:w="1301"/>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発信や情報整理が好きな人</w:t>
            </w:r>
          </w:p>
        </w:tc>
        <w:tc>
          <w:tcPr>
            <w:tcW w:type="dxa" w:w="1302"/>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成果が出るまで時間がかかりやすい</w:t>
            </w:r>
          </w:p>
        </w:tc>
      </w:tr>
      <w:tr>
        <w:trPr>
          <w:cantSplit/>
          <w:trHeight w:val="440" w:hRule="atLeast"/>
        </w:trPr>
        <w:tc>
          <w:tcPr>
            <w:tcW w:type="dxa" w:w="1831"/>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Web制作</w:t>
            </w:r>
          </w:p>
        </w:tc>
        <w:tc>
          <w:tcPr>
            <w:tcW w:type="dxa" w:w="1301"/>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比較的低い（学習コスト中心）</w:t>
            </w:r>
          </w:p>
        </w:tc>
        <w:tc>
          <w:tcPr>
            <w:tcW w:type="dxa" w:w="1301"/>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やや高め（要習得）</w:t>
            </w:r>
          </w:p>
        </w:tc>
        <w:tc>
          <w:tcPr>
            <w:tcW w:type="dxa" w:w="1301"/>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案件により幅がある</w:t>
            </w:r>
          </w:p>
        </w:tc>
        <w:tc>
          <w:tcPr>
            <w:tcW w:type="dxa" w:w="1301"/>
            <w:shd w:fill="FFFFFF" w:color="auto" w:val="clear"/>
            <w:tcMar>
              <w:top w:type="dxa" w:w="80"/>
              <w:left w:type="dxa" w:w="140"/>
              <w:bottom w:type="dxa" w:w="80"/>
              <w:right w:type="dxa" w:w="120"/>
            </w:tcMar>
            <w:vAlign w:val="center"/>
          </w:tcPr>
          <w:p>
            <w:pPr>
              <w:spacing w:after="0" w:line="300" w:lineRule="auto"/>
              <w:jc w:val="center"/>
            </w:pPr>
            <w:r>
              <w:rPr>
                <w:rFonts w:ascii="Georgia" w:eastAsia="游明朝" w:hAnsi="Georgia"/>
                <w:color w:val="2B2426"/>
                <w:sz w:val="19"/>
                <w:szCs w:val="19"/>
              </w:rPr>
              <w:t xml:space="preserve">なし</w:t>
            </w:r>
          </w:p>
        </w:tc>
        <w:tc>
          <w:tcPr>
            <w:tcW w:type="dxa" w:w="1301"/>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学習を積み重ねられる人</w:t>
            </w:r>
          </w:p>
        </w:tc>
        <w:tc>
          <w:tcPr>
            <w:tcW w:type="dxa" w:w="1302"/>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スキル習得に時間を要する</w:t>
            </w:r>
          </w:p>
        </w:tc>
      </w:tr>
      <w:tr>
        <w:trPr>
          <w:cantSplit/>
          <w:trHeight w:val="440" w:hRule="atLeast"/>
        </w:trPr>
        <w:tc>
          <w:tcPr>
            <w:tcW w:type="dxa" w:w="1831"/>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ライティング</w:t>
            </w:r>
          </w:p>
        </w:tc>
        <w:tc>
          <w:tcPr>
            <w:tcW w:type="dxa" w:w="1301"/>
            <w:shd w:fill="F4ECDD" w:color="auto" w:val="clear"/>
            <w:tcMar>
              <w:top w:type="dxa" w:w="80"/>
              <w:left w:type="dxa" w:w="140"/>
              <w:bottom w:type="dxa" w:w="80"/>
              <w:right w:type="dxa" w:w="120"/>
            </w:tcMar>
            <w:vAlign w:val="center"/>
          </w:tcPr>
          <w:p>
            <w:pPr>
              <w:spacing w:after="0" w:line="300" w:lineRule="auto"/>
              <w:jc w:val="center"/>
            </w:pPr>
            <w:r>
              <w:rPr>
                <w:rFonts w:ascii="Georgia" w:eastAsia="游明朝" w:hAnsi="Georgia"/>
                <w:color w:val="2B2426"/>
                <w:sz w:val="19"/>
                <w:szCs w:val="19"/>
              </w:rPr>
              <w:t xml:space="preserve">低い</w:t>
            </w:r>
          </w:p>
        </w:tc>
        <w:tc>
          <w:tcPr>
            <w:tcW w:type="dxa" w:w="1301"/>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文章力・調べる力</w:t>
            </w:r>
          </w:p>
        </w:tc>
        <w:tc>
          <w:tcPr>
            <w:tcW w:type="dxa" w:w="1301"/>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案件量により調整しやすい</w:t>
            </w:r>
          </w:p>
        </w:tc>
        <w:tc>
          <w:tcPr>
            <w:tcW w:type="dxa" w:w="1301"/>
            <w:shd w:fill="F4ECDD" w:color="auto" w:val="clear"/>
            <w:tcMar>
              <w:top w:type="dxa" w:w="80"/>
              <w:left w:type="dxa" w:w="140"/>
              <w:bottom w:type="dxa" w:w="80"/>
              <w:right w:type="dxa" w:w="120"/>
            </w:tcMar>
            <w:vAlign w:val="center"/>
          </w:tcPr>
          <w:p>
            <w:pPr>
              <w:spacing w:after="0" w:line="300" w:lineRule="auto"/>
              <w:jc w:val="center"/>
            </w:pPr>
            <w:r>
              <w:rPr>
                <w:rFonts w:ascii="Georgia" w:eastAsia="游明朝" w:hAnsi="Georgia"/>
                <w:color w:val="2B2426"/>
                <w:sz w:val="19"/>
                <w:szCs w:val="19"/>
              </w:rPr>
              <w:t xml:space="preserve">なし</w:t>
            </w:r>
          </w:p>
        </w:tc>
        <w:tc>
          <w:tcPr>
            <w:tcW w:type="dxa" w:w="1301"/>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文章を書くのが苦にならない人</w:t>
            </w:r>
          </w:p>
        </w:tc>
        <w:tc>
          <w:tcPr>
            <w:tcW w:type="dxa" w:w="1302"/>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案件により単価・求められる質に幅</w:t>
            </w:r>
          </w:p>
        </w:tc>
      </w:tr>
      <w:tr>
        <w:trPr>
          <w:cantSplit/>
          <w:trHeight w:val="440" w:hRule="atLeast"/>
        </w:trPr>
        <w:tc>
          <w:tcPr>
            <w:tcW w:type="dxa" w:w="1831"/>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コンテンツ販売</w:t>
            </w:r>
          </w:p>
        </w:tc>
        <w:tc>
          <w:tcPr>
            <w:tcW w:type="dxa" w:w="1301"/>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方法により異なる</w:t>
            </w:r>
          </w:p>
        </w:tc>
        <w:tc>
          <w:tcPr>
            <w:tcW w:type="dxa" w:w="1301"/>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伝える力・構成力</w:t>
            </w:r>
          </w:p>
        </w:tc>
        <w:tc>
          <w:tcPr>
            <w:tcW w:type="dxa" w:w="1301"/>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制作時にまとまった時間</w:t>
            </w:r>
          </w:p>
        </w:tc>
        <w:tc>
          <w:tcPr>
            <w:tcW w:type="dxa" w:w="1301"/>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なし（在庫を持たない）</w:t>
            </w:r>
          </w:p>
        </w:tc>
        <w:tc>
          <w:tcPr>
            <w:tcW w:type="dxa" w:w="1301"/>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自分の知識や経験を伝えたい人</w:t>
            </w:r>
          </w:p>
        </w:tc>
        <w:tc>
          <w:tcPr>
            <w:tcW w:type="dxa" w:w="1302"/>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売れ行きに個人差、準備に手間</w:t>
            </w:r>
          </w:p>
        </w:tc>
      </w:tr>
    </w:tbl>
    <w:p>
      <w:pPr>
        <w:spacing w:after="130" w:before="0" w:line="20" w:lineRule="auto"/>
      </w:pPr>
      <w: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Borders>
              <w:top w:val="single" w:color="FAE9E5" w:sz="4"/>
              <w:left w:val="single" w:color="B4492F" w:sz="28"/>
              <w:bottom w:val="single" w:color="FAE9E5" w:sz="4"/>
              <w:right w:val="single" w:color="FAE9E5" w:sz="4"/>
            </w:tcBorders>
            <w:shd w:fill="FAE9E5" w:color="auto" w:val="clear"/>
            <w:tcMar>
              <w:top w:type="dxa" w:w="150"/>
              <w:left w:type="dxa" w:w="230"/>
              <w:bottom w:type="dxa" w:w="150"/>
              <w:right w:type="dxa" w:w="210"/>
            </w:tcMar>
          </w:tcPr>
          <w:p>
            <w:pPr>
              <w:spacing w:after="90"/>
            </w:pPr>
            <w:r>
              <w:rPr>
                <w:rFonts w:ascii="Century Gothic" w:eastAsia="游ゴシック" w:hAnsi="Century Gothic"/>
                <w:b/>
                <w:bCs/>
                <w:color w:val="9E3A22"/>
                <w:sz w:val="20"/>
                <w:szCs w:val="20"/>
              </w:rPr>
              <w:t xml:space="preserve">⚠ 収益についての大切な前提</w:t>
            </w:r>
          </w:p>
          <w:p>
            <w:pPr>
              <w:spacing w:after="80" w:line="340" w:lineRule="auto"/>
            </w:pPr>
            <w:r>
              <w:rPr>
                <w:rFonts w:ascii="Georgia" w:eastAsia="游明朝" w:hAnsi="Georgia"/>
                <w:color w:val="2B2426"/>
                <w:sz w:val="20"/>
                <w:szCs w:val="20"/>
              </w:rPr>
              <w:t xml:space="preserve">「誰でも稼げる」「必ず月○万円」といった保証はできません。</w:t>
            </w:r>
          </w:p>
          <w:p>
            <w:pPr>
              <w:spacing w:after="80" w:line="340" w:lineRule="auto"/>
            </w:pPr>
            <w:r>
              <w:rPr>
                <w:rFonts w:ascii="Georgia" w:eastAsia="游明朝" w:hAnsi="Georgia"/>
                <w:color w:val="2B2426"/>
                <w:sz w:val="20"/>
                <w:szCs w:val="20"/>
              </w:rPr>
              <w:t xml:space="preserve">収益は保証されず、売上と利益は異なります（費用や手数料を差し引いて考える必要があります）。</w:t>
            </w:r>
          </w:p>
          <w:p>
            <w:pPr>
              <w:spacing w:after="0" w:line="340" w:lineRule="auto"/>
            </w:pPr>
            <w:r>
              <w:rPr>
                <w:rFonts w:ascii="Georgia" w:eastAsia="游明朝" w:hAnsi="Georgia"/>
                <w:color w:val="2B2426"/>
                <w:sz w:val="20"/>
                <w:szCs w:val="20"/>
              </w:rPr>
              <w:t xml:space="preserve">成果が出るまでの期間や金額には個人差があります。</w:t>
            </w:r>
          </w:p>
        </w:tc>
      </w:tr>
    </w:tbl>
    <w:p>
      <w:pPr>
        <w:spacing w:after="90" w:before="0" w:line="20" w:lineRule="auto"/>
      </w:pPr>
      <w: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Borders>
              <w:top w:val="single" w:color="F8EDEF" w:sz="4"/>
              <w:left w:val="single" w:color="7A2233" w:sz="28"/>
              <w:bottom w:val="single" w:color="F8EDEF" w:sz="4"/>
              <w:right w:val="single" w:color="F8EDEF" w:sz="4"/>
            </w:tcBorders>
            <w:shd w:fill="F8EDEF" w:color="auto" w:val="clear"/>
            <w:tcMar>
              <w:top w:type="dxa" w:w="150"/>
              <w:left w:type="dxa" w:w="230"/>
              <w:bottom w:type="dxa" w:w="150"/>
              <w:right w:type="dxa" w:w="210"/>
            </w:tcMar>
          </w:tcPr>
          <w:p>
            <w:pPr>
              <w:spacing w:after="90"/>
            </w:pPr>
            <w:r>
              <w:rPr>
                <w:rFonts w:ascii="Century Gothic" w:eastAsia="游ゴシック" w:hAnsi="Century Gothic"/>
                <w:b/>
                <w:bCs/>
                <w:color w:val="591826"/>
                <w:sz w:val="20"/>
                <w:szCs w:val="20"/>
              </w:rPr>
              <w:t xml:space="preserve">選ぶときの視点</w:t>
            </w:r>
          </w:p>
          <w:p>
            <w:pPr>
              <w:spacing w:after="80" w:line="340" w:lineRule="auto"/>
            </w:pPr>
            <w:r>
              <w:rPr>
                <w:rFonts w:ascii="Georgia" w:eastAsia="游明朝" w:hAnsi="Georgia"/>
                <w:color w:val="2B2426"/>
                <w:sz w:val="20"/>
                <w:szCs w:val="20"/>
              </w:rPr>
              <w:t xml:space="preserve">副業は「始めること自体」が目的ではありません。</w:t>
            </w:r>
          </w:p>
          <w:p>
            <w:pPr>
              <w:spacing w:after="80" w:line="340" w:lineRule="auto"/>
            </w:pPr>
            <w:r>
              <w:rPr>
                <w:rFonts w:ascii="Georgia" w:eastAsia="游明朝" w:hAnsi="Georgia"/>
                <w:color w:val="2B2426"/>
                <w:sz w:val="20"/>
                <w:szCs w:val="20"/>
              </w:rPr>
              <w:t xml:space="preserve">自分の使える時間・生活リズム・目的に合っているかどうかで選ぶことが大切です。</w:t>
            </w:r>
          </w:p>
          <w:p>
            <w:pPr>
              <w:spacing w:after="0" w:line="340" w:lineRule="auto"/>
            </w:pPr>
            <w:r>
              <w:rPr>
                <w:rFonts w:ascii="Georgia" w:eastAsia="游明朝" w:hAnsi="Georgia"/>
                <w:color w:val="2B2426"/>
                <w:sz w:val="20"/>
                <w:szCs w:val="20"/>
              </w:rPr>
              <w:t xml:space="preserve">無理なく続けられそうかを、比較表を参考にしながら見極めてみましょう。</w:t>
            </w:r>
          </w:p>
        </w:tc>
      </w:tr>
    </w:tbl>
    <w:p>
      <w:pPr>
        <w:spacing w:after="90" w:before="0" w:line="20" w:lineRule="auto"/>
      </w:pPr>
      <w:r>
        <w:t xml:space="preserve"/>
      </w:r>
    </w:p>
    <w:p>
      <w:pPr>
        <w:spacing w:after="150" w:before="60" w:line="300" w:lineRule="auto"/>
      </w:pPr>
      <w:r>
        <w:rPr>
          <w:rFonts w:ascii="Segoe UI" w:eastAsia="游ゴシック" w:hAnsi="Segoe UI"/>
          <w:i/>
          <w:iCs/>
          <w:color w:val="8C807A"/>
          <w:sz w:val="17"/>
          <w:szCs w:val="17"/>
        </w:rPr>
        <w:t xml:space="preserve">なお、EC物販については次のPARTでもう少し具体的に取り上げます。イメージを深めたい方は、あわせて読み進めてみてください。</w:t>
      </w:r>
    </w:p>
    <w:p>
      <w:pPr>
        <w:spacing w:after="130" w:before="0" w:line="20" w:lineRule="auto"/>
      </w:pPr>
      <w:r>
        <w:t xml:space="preserve"/>
      </w:r>
    </w:p>
    <w:p>
      <w:r>
        <w:br w:type="page"/>
      </w:r>
    </w:p>
    <w:p>
      <w:pPr>
        <w:spacing w:after="120"/>
      </w:pPr>
      <w:r>
        <w:t xml:space="preserve"/>
      </w:r>
    </w:p>
    <w:p>
      <w:pPr>
        <w:spacing w:after="120"/>
      </w:pPr>
      <w:r>
        <w:t xml:space="preserve"/>
      </w:r>
    </w:p>
    <w:p>
      <w:pPr>
        <w:spacing w:after="120"/>
      </w:pPr>
      <w:r>
        <w:t xml:space="preserve"/>
      </w:r>
    </w:p>
    <w:p>
      <w:pPr>
        <w:spacing w:after="120"/>
      </w:pPr>
      <w:r>
        <w:t xml:space="preserve"/>
      </w:r>
    </w:p>
    <w:p>
      <w:pPr>
        <w:spacing w:after="120"/>
      </w:pPr>
      <w:r>
        <w:t xml:space="preserve"/>
      </w:r>
    </w:p>
    <w:p>
      <w:pPr>
        <w:spacing w:after="120"/>
        <w:jc w:val="center"/>
      </w:pPr>
      <w:r>
        <w:rPr>
          <w:rFonts w:ascii="Segoe UI" w:eastAsia="游ゴシック" w:hAnsi="Segoe UI"/>
          <w:color w:val="7A2233"/>
          <w:sz w:val="20"/>
          <w:szCs w:val="20"/>
        </w:rPr>
        <w:t xml:space="preserve">━━━━━</w:t>
      </w:r>
    </w:p>
    <w:p>
      <w:pPr>
        <w:spacing w:after="120"/>
        <w:jc w:val="center"/>
      </w:pPr>
      <w:r>
        <w:rPr>
          <w:rFonts w:ascii="Century Gothic" w:eastAsia="游ゴシック" w:hAnsi="Century Gothic"/>
          <w:b/>
          <w:bCs/>
          <w:color w:val="7A2233"/>
          <w:spacing w:val="90"/>
          <w:sz w:val="32"/>
          <w:szCs w:val="32"/>
        </w:rPr>
        <w:t xml:space="preserve">PART 9</w:t>
      </w:r>
    </w:p>
    <w:p>
      <w:pPr>
        <w:pStyle w:val="Heading1"/>
        <w:spacing w:after="150" w:before="60"/>
        <w:jc w:val="center"/>
      </w:pPr>
      <w:r>
        <w:rPr>
          <w:rFonts w:ascii="Century Gothic" w:eastAsia="游ゴシック" w:hAnsi="Century Gothic"/>
          <w:b/>
          <w:bCs/>
          <w:color w:val="591826"/>
          <w:sz w:val="42"/>
          <w:szCs w:val="42"/>
        </w:rPr>
        <w:t xml:space="preserve">ECショップ運営という選択肢</w:t>
      </w:r>
    </w:p>
    <w:p>
      <w:pPr>
        <w:spacing w:after="210"/>
        <w:jc w:val="center"/>
      </w:pPr>
      <w:r>
        <w:rPr>
          <w:rFonts w:ascii="Segoe UI" w:eastAsia="游ゴシック" w:hAnsi="Segoe UI"/>
          <w:color w:val="8C807A"/>
          <w:sz w:val="22"/>
          <w:szCs w:val="22"/>
        </w:rPr>
        <w:t xml:space="preserve">副業の選択肢の一つとして</w:t>
      </w:r>
    </w:p>
    <w:p>
      <w:pPr>
        <w:spacing w:after="210"/>
        <w:jc w:val="center"/>
      </w:pPr>
      <w:r>
        <w:rPr>
          <w:rFonts w:ascii="Segoe UI" w:eastAsia="游ゴシック" w:hAnsi="Segoe UI"/>
          <w:color w:val="7A2233"/>
          <w:sz w:val="16"/>
          <w:szCs w:val="16"/>
        </w:rPr>
        <w:t xml:space="preserve">◆</w:t>
      </w:r>
    </w:p>
    <w:p>
      <w:pPr>
        <w:spacing w:after="120" w:line="390" w:lineRule="auto"/>
        <w:ind w:left="900" w:right="900"/>
        <w:jc w:val="center"/>
      </w:pPr>
      <w:r>
        <w:rPr>
          <w:rFonts w:ascii="Georgia" w:eastAsia="游明朝" w:hAnsi="Georgia"/>
          <w:color w:val="2B2426"/>
          <w:sz w:val="21"/>
          <w:szCs w:val="21"/>
        </w:rPr>
        <w:t xml:space="preserve">副業の中には、ネットショップ（EC）を運営するという選択肢もあります。ここでは一般的な仕組みと、ある事業者から提供された資料の内容を、参考としてご紹介します。</w:t>
      </w:r>
    </w:p>
    <w:p>
      <w:r>
        <w:br w:type="page"/>
      </w:r>
    </w:p>
    <w:p>
      <w:pPr>
        <w:pStyle w:val="Heading2"/>
        <w:keepNext/>
        <w:pBdr>
          <w:bottom w:val="single" w:color="D8CCC0" w:sz="12" w:space="6"/>
        </w:pBdr>
        <w:spacing w:after="170" w:before="360"/>
      </w:pPr>
      <w:r>
        <w:rPr>
          <w:rFonts w:ascii="Century Gothic" w:eastAsia="游ゴシック" w:hAnsi="Century Gothic"/>
          <w:b/>
          <w:bCs/>
          <w:color w:val="591826"/>
          <w:sz w:val="27"/>
          <w:szCs w:val="27"/>
        </w:rPr>
        <w:t xml:space="preserve">ECショップ運営とは（一般的な説明）</w:t>
      </w:r>
    </w:p>
    <w:p>
      <w:pPr>
        <w:spacing w:after="200" w:before="40" w:line="360" w:lineRule="auto"/>
      </w:pPr>
      <w:r>
        <w:rPr>
          <w:rFonts w:ascii="Georgia" w:eastAsia="游明朝" w:hAnsi="Georgia"/>
          <w:color w:val="591826"/>
          <w:sz w:val="22"/>
          <w:szCs w:val="22"/>
        </w:rPr>
        <w:t xml:space="preserve">EC（電子商取引）とは、インターネット上で商品を販売するビジネスのことです。ネットショップを開いて商品を売る、と考えると分かりやすいでしょう。</w:t>
      </w:r>
    </w:p>
    <w:p>
      <w:pPr>
        <w:pBdr>
          <w:left w:val="single" w:color="7A2233" w:sz="20" w:space="10"/>
        </w:pBdr>
        <w:spacing w:after="110" w:before="260"/>
        <w:ind w:left="130"/>
      </w:pPr>
      <w:r>
        <w:rPr>
          <w:rFonts w:ascii="Century Gothic" w:eastAsia="游ゴシック" w:hAnsi="Century Gothic"/>
          <w:b/>
          <w:bCs/>
          <w:color w:val="591826"/>
          <w:sz w:val="24"/>
          <w:szCs w:val="24"/>
        </w:rPr>
        <w:t xml:space="preserve">商品が売れるまでの基本的な流れ</w:t>
      </w:r>
    </w:p>
    <w:p>
      <w:pPr>
        <w:spacing w:after="80" w:line="350" w:lineRule="auto"/>
        <w:ind w:left="320" w:hanging="320"/>
      </w:pPr>
      <w:r>
        <w:rPr>
          <w:rFonts w:ascii="Segoe UI" w:eastAsia="游ゴシック" w:hAnsi="Segoe UI"/>
          <w:b/>
          <w:bCs/>
          <w:color w:val="7A2233"/>
          <w:sz w:val="20"/>
          <w:szCs w:val="20"/>
        </w:rPr>
        <w:t xml:space="preserve">1. </w:t>
      </w:r>
      <w:r>
        <w:rPr>
          <w:rFonts w:ascii="Georgia" w:eastAsia="游明朝" w:hAnsi="Georgia"/>
          <w:color w:val="2B2426"/>
          <w:sz w:val="21"/>
          <w:szCs w:val="21"/>
        </w:rPr>
        <w:t xml:space="preserve">売る商品を決める・仕入れる</w:t>
      </w:r>
    </w:p>
    <w:p>
      <w:pPr>
        <w:spacing w:after="80" w:line="350" w:lineRule="auto"/>
        <w:ind w:left="320" w:hanging="320"/>
      </w:pPr>
      <w:r>
        <w:rPr>
          <w:rFonts w:ascii="Segoe UI" w:eastAsia="游ゴシック" w:hAnsi="Segoe UI"/>
          <w:b/>
          <w:bCs/>
          <w:color w:val="7A2233"/>
          <w:sz w:val="20"/>
          <w:szCs w:val="20"/>
        </w:rPr>
        <w:t xml:space="preserve">2. </w:t>
      </w:r>
      <w:r>
        <w:rPr>
          <w:rFonts w:ascii="Georgia" w:eastAsia="游明朝" w:hAnsi="Georgia"/>
          <w:color w:val="2B2426"/>
          <w:sz w:val="21"/>
          <w:szCs w:val="21"/>
        </w:rPr>
        <w:t xml:space="preserve">商品を登録する（写真・説明・価格）</w:t>
      </w:r>
    </w:p>
    <w:p>
      <w:pPr>
        <w:spacing w:after="80" w:line="350" w:lineRule="auto"/>
        <w:ind w:left="320" w:hanging="320"/>
      </w:pPr>
      <w:r>
        <w:rPr>
          <w:rFonts w:ascii="Segoe UI" w:eastAsia="游ゴシック" w:hAnsi="Segoe UI"/>
          <w:b/>
          <w:bCs/>
          <w:color w:val="7A2233"/>
          <w:sz w:val="20"/>
          <w:szCs w:val="20"/>
        </w:rPr>
        <w:t xml:space="preserve">3. </w:t>
      </w:r>
      <w:r>
        <w:rPr>
          <w:rFonts w:ascii="Georgia" w:eastAsia="游明朝" w:hAnsi="Georgia"/>
          <w:color w:val="2B2426"/>
          <w:sz w:val="21"/>
          <w:szCs w:val="21"/>
        </w:rPr>
        <w:t xml:space="preserve">お店に人を集める（集客・広告）</w:t>
      </w:r>
    </w:p>
    <w:p>
      <w:pPr>
        <w:spacing w:after="80" w:line="350" w:lineRule="auto"/>
        <w:ind w:left="320" w:hanging="320"/>
      </w:pPr>
      <w:r>
        <w:rPr>
          <w:rFonts w:ascii="Segoe UI" w:eastAsia="游ゴシック" w:hAnsi="Segoe UI"/>
          <w:b/>
          <w:bCs/>
          <w:color w:val="7A2233"/>
          <w:sz w:val="20"/>
          <w:szCs w:val="20"/>
        </w:rPr>
        <w:t xml:space="preserve">4. </w:t>
      </w:r>
      <w:r>
        <w:rPr>
          <w:rFonts w:ascii="Georgia" w:eastAsia="游明朝" w:hAnsi="Georgia"/>
          <w:color w:val="2B2426"/>
          <w:sz w:val="21"/>
          <w:szCs w:val="21"/>
        </w:rPr>
        <w:t xml:space="preserve">注文を受ける</w:t>
      </w:r>
    </w:p>
    <w:p>
      <w:pPr>
        <w:spacing w:after="80" w:line="350" w:lineRule="auto"/>
        <w:ind w:left="320" w:hanging="320"/>
      </w:pPr>
      <w:r>
        <w:rPr>
          <w:rFonts w:ascii="Segoe UI" w:eastAsia="游ゴシック" w:hAnsi="Segoe UI"/>
          <w:b/>
          <w:bCs/>
          <w:color w:val="7A2233"/>
          <w:sz w:val="20"/>
          <w:szCs w:val="20"/>
        </w:rPr>
        <w:t xml:space="preserve">5. </w:t>
      </w:r>
      <w:r>
        <w:rPr>
          <w:rFonts w:ascii="Georgia" w:eastAsia="游明朝" w:hAnsi="Georgia"/>
          <w:color w:val="2B2426"/>
          <w:sz w:val="21"/>
          <w:szCs w:val="21"/>
        </w:rPr>
        <w:t xml:space="preserve">梱包して発送する</w:t>
      </w:r>
    </w:p>
    <w:p>
      <w:pPr>
        <w:spacing w:after="80" w:line="350" w:lineRule="auto"/>
        <w:ind w:left="320" w:hanging="320"/>
      </w:pPr>
      <w:r>
        <w:rPr>
          <w:rFonts w:ascii="Segoe UI" w:eastAsia="游ゴシック" w:hAnsi="Segoe UI"/>
          <w:b/>
          <w:bCs/>
          <w:color w:val="7A2233"/>
          <w:sz w:val="20"/>
          <w:szCs w:val="20"/>
        </w:rPr>
        <w:t xml:space="preserve">6. </w:t>
      </w:r>
      <w:r>
        <w:rPr>
          <w:rFonts w:ascii="Georgia" w:eastAsia="游明朝" w:hAnsi="Georgia"/>
          <w:color w:val="2B2426"/>
          <w:sz w:val="21"/>
          <w:szCs w:val="21"/>
        </w:rPr>
        <w:t xml:space="preserve">お客様対応（問い合わせ・返品など）</w:t>
      </w:r>
    </w:p>
    <w:p>
      <w:pPr>
        <w:pBdr>
          <w:left w:val="single" w:color="7A2233" w:sz="20" w:space="10"/>
        </w:pBdr>
        <w:spacing w:after="110" w:before="260"/>
        <w:ind w:left="130"/>
      </w:pPr>
      <w:r>
        <w:rPr>
          <w:rFonts w:ascii="Century Gothic" w:eastAsia="游ゴシック" w:hAnsi="Century Gothic"/>
          <w:b/>
          <w:bCs/>
          <w:color w:val="591826"/>
          <w:sz w:val="24"/>
          <w:szCs w:val="24"/>
        </w:rPr>
        <w:t xml:space="preserve">運営のしかたには種類がある</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自分ですべて運営する方法（仕入れ・出品・発送・顧客対応などを自分で行う）</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一部またはすべてを専門事業者に委託する方法（運営代行型・レンタル型などと呼ばれます）</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Borders>
              <w:top w:val="single" w:color="F8EDEF" w:sz="4"/>
              <w:left w:val="single" w:color="7A2233" w:sz="28"/>
              <w:bottom w:val="single" w:color="F8EDEF" w:sz="4"/>
              <w:right w:val="single" w:color="F8EDEF" w:sz="4"/>
            </w:tcBorders>
            <w:shd w:fill="F8EDEF" w:color="auto" w:val="clear"/>
            <w:tcMar>
              <w:top w:type="dxa" w:w="150"/>
              <w:left w:type="dxa" w:w="230"/>
              <w:bottom w:type="dxa" w:w="150"/>
              <w:right w:type="dxa" w:w="210"/>
            </w:tcMar>
          </w:tcPr>
          <w:p>
            <w:pPr>
              <w:spacing w:after="90"/>
            </w:pPr>
            <w:r>
              <w:rPr>
                <w:rFonts w:ascii="Century Gothic" w:eastAsia="游ゴシック" w:hAnsi="Century Gothic"/>
                <w:b/>
                <w:bCs/>
                <w:color w:val="591826"/>
                <w:sz w:val="20"/>
                <w:szCs w:val="20"/>
              </w:rPr>
              <w:t xml:space="preserve">大切な前提</w:t>
            </w:r>
          </w:p>
          <w:p>
            <w:pPr>
              <w:spacing w:after="80" w:line="340" w:lineRule="auto"/>
            </w:pPr>
            <w:r>
              <w:rPr>
                <w:rFonts w:ascii="Georgia" w:eastAsia="游明朝" w:hAnsi="Georgia"/>
                <w:color w:val="2B2426"/>
                <w:sz w:val="20"/>
                <w:szCs w:val="20"/>
              </w:rPr>
              <w:t xml:space="preserve">ECは、副業の選択肢の「一つ」です。すべての人に向いているわけではなく、全員に勧めるものでもありません。</w:t>
            </w:r>
          </w:p>
          <w:p>
            <w:pPr>
              <w:spacing w:after="80" w:line="340" w:lineRule="auto"/>
            </w:pPr>
            <w:r>
              <w:rPr>
                <w:rFonts w:ascii="Georgia" w:eastAsia="游明朝" w:hAnsi="Georgia"/>
                <w:color w:val="2B2426"/>
                <w:sz w:val="20"/>
                <w:szCs w:val="20"/>
              </w:rPr>
              <w:t xml:space="preserve">「売上」と「利益」は違います。売上から仕入れ・手数料・送料・広告費・外注費などの経費を引いたものが利益です。</w:t>
            </w:r>
          </w:p>
          <w:p>
            <w:pPr>
              <w:spacing w:after="0" w:line="340" w:lineRule="auto"/>
            </w:pPr>
            <w:r>
              <w:rPr>
                <w:rFonts w:ascii="Georgia" w:eastAsia="游明朝" w:hAnsi="Georgia"/>
                <w:color w:val="2B2426"/>
                <w:sz w:val="20"/>
                <w:szCs w:val="20"/>
              </w:rPr>
              <w:t xml:space="preserve">始めてすぐに成果が出るとは限らず、成果が出るまでの期間や金額には個人差があります。</w:t>
            </w:r>
          </w:p>
        </w:tc>
      </w:tr>
    </w:tbl>
    <w:p>
      <w:pPr>
        <w:spacing w:after="90" w:before="0" w:line="20" w:lineRule="auto"/>
      </w:pPr>
      <w:r>
        <w:t xml:space="preserve"/>
      </w:r>
    </w:p>
    <w:p>
      <w:pPr>
        <w:spacing w:after="130" w:before="0" w:line="20" w:lineRule="auto"/>
      </w:pPr>
      <w:r>
        <w:t xml:space="preserve"/>
      </w:r>
    </w:p>
    <w:p>
      <w:pPr>
        <w:pStyle w:val="Heading2"/>
        <w:keepNext/>
        <w:pBdr>
          <w:bottom w:val="single" w:color="D8CCC0" w:sz="12" w:space="6"/>
        </w:pBdr>
        <w:spacing w:after="170" w:before="360"/>
      </w:pPr>
      <w:r>
        <w:rPr>
          <w:rFonts w:ascii="Century Gothic" w:eastAsia="游ゴシック" w:hAnsi="Century Gothic"/>
          <w:b/>
          <w:bCs/>
          <w:color w:val="591826"/>
          <w:sz w:val="27"/>
          <w:szCs w:val="27"/>
        </w:rPr>
        <w:t xml:space="preserve">【資料提供元の案内を参考にした情報】ECショップ運営サービス（事業者提供資料）</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Borders>
              <w:top w:val="single" w:color="F1EFEE" w:sz="4"/>
              <w:left w:val="single" w:color="8C807A" w:sz="28"/>
              <w:bottom w:val="single" w:color="F1EFEE" w:sz="4"/>
              <w:right w:val="single" w:color="F1EFEE" w:sz="4"/>
            </w:tcBorders>
            <w:shd w:fill="F1EFEE" w:color="auto" w:val="clear"/>
            <w:tcMar>
              <w:top w:type="dxa" w:w="150"/>
              <w:left w:type="dxa" w:w="230"/>
              <w:bottom w:type="dxa" w:w="150"/>
              <w:right w:type="dxa" w:w="210"/>
            </w:tcMar>
          </w:tcPr>
          <w:p>
            <w:pPr>
              <w:spacing w:after="90"/>
            </w:pPr>
            <w:r>
              <w:rPr>
                <w:rFonts w:ascii="Century Gothic" w:eastAsia="游ゴシック" w:hAnsi="Century Gothic"/>
                <w:b/>
                <w:bCs/>
                <w:color w:val="6B615B"/>
                <w:sz w:val="20"/>
                <w:szCs w:val="20"/>
              </w:rPr>
              <w:t xml:space="preserve">この項目について</w:t>
            </w:r>
          </w:p>
          <w:p>
            <w:pPr>
              <w:spacing w:after="80" w:line="340" w:lineRule="auto"/>
            </w:pPr>
            <w:r>
              <w:rPr>
                <w:rFonts w:ascii="Georgia" w:eastAsia="游明朝" w:hAnsi="Georgia"/>
                <w:color w:val="2B2426"/>
                <w:sz w:val="20"/>
                <w:szCs w:val="20"/>
              </w:rPr>
              <w:t xml:space="preserve">以下は、EC事業者から提供された資料に記載されている情報を、参考として掲載しているものです。</w:t>
            </w:r>
          </w:p>
          <w:p>
            <w:pPr>
              <w:spacing w:after="80" w:line="340" w:lineRule="auto"/>
            </w:pPr>
            <w:r>
              <w:rPr>
                <w:rFonts w:ascii="Georgia" w:eastAsia="游明朝" w:hAnsi="Georgia"/>
                <w:color w:val="2B2426"/>
                <w:sz w:val="20"/>
                <w:szCs w:val="20"/>
              </w:rPr>
              <w:t xml:space="preserve">本教材の作成者が、内容・料金・報酬・契約条件・収益を保証・断定するものではありません。</w:t>
            </w:r>
          </w:p>
          <w:p>
            <w:pPr>
              <w:spacing w:after="0" w:line="340" w:lineRule="auto"/>
            </w:pPr>
            <w:r>
              <w:rPr>
                <w:rFonts w:ascii="Georgia" w:eastAsia="游明朝" w:hAnsi="Georgia"/>
                <w:color w:val="2B2426"/>
                <w:sz w:val="20"/>
                <w:szCs w:val="20"/>
              </w:rPr>
              <w:t xml:space="preserve">資料に記載されていない部分を、本教材が独自に補って説明することはしていません。</w:t>
            </w:r>
          </w:p>
        </w:tc>
      </w:tr>
    </w:tbl>
    <w:p>
      <w:pPr>
        <w:spacing w:after="90" w:before="0" w:line="20" w:lineRule="auto"/>
      </w:pPr>
      <w:r>
        <w:t xml:space="preserve"/>
      </w:r>
    </w:p>
    <w:p>
      <w:pPr>
        <w:spacing w:after="150" w:line="370" w:lineRule="auto"/>
      </w:pPr>
      <w:r>
        <w:rPr>
          <w:rFonts w:ascii="Georgia" w:eastAsia="游明朝" w:hAnsi="Georgia"/>
          <w:b w:val="false"/>
          <w:bCs w:val="false"/>
          <w:color w:val="2B2426"/>
          <w:sz w:val="21"/>
          <w:szCs w:val="21"/>
        </w:rPr>
        <w:t xml:space="preserve">事業者から提供された資料では、EC運営を専門事業者に委託できる「運営代行（アウトソーシング）型」のサービスが、次のように案内されています。</w:t>
      </w:r>
    </w:p>
    <w:p>
      <w:pPr>
        <w:pBdr>
          <w:left w:val="single" w:color="7A2233" w:sz="20" w:space="10"/>
        </w:pBdr>
        <w:spacing w:after="110" w:before="260"/>
        <w:ind w:left="130"/>
      </w:pPr>
      <w:r>
        <w:rPr>
          <w:rFonts w:ascii="Century Gothic" w:eastAsia="游ゴシック" w:hAnsi="Century Gothic"/>
          <w:b/>
          <w:bCs/>
          <w:color w:val="591826"/>
          <w:sz w:val="24"/>
          <w:szCs w:val="24"/>
        </w:rPr>
        <w:t xml:space="preserve">資料に記載されているサービスの概要</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サービス名：「ECショップオーナー」（資料上の運営会社の表記：fedick）</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「EC運営のすべてをまるっとアウトソーシング」できると案内されている</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オーナーが行うことは「アカウント開設」が中心と案内されている</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事業者側が担うとされる範囲：開業資金／運営費／販売計画／サイト運営／商品登録／販売促進／広告／競合調査</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販売先として「楽天ショップ」「Yahoo!ショップ」での運営が挙げられている</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仕組み：オーナーが運営会社へ委託し、運営会社がショップを運営（メーカーから商品を卸す）、その報酬がオーナーに支払われる、という図で説明されている</w:t>
      </w:r>
    </w:p>
    <w:p>
      <w:pPr>
        <w:pBdr>
          <w:left w:val="single" w:color="7A2233" w:sz="20" w:space="10"/>
        </w:pBdr>
        <w:spacing w:after="110" w:before="260"/>
        <w:ind w:left="130"/>
      </w:pPr>
      <w:r>
        <w:rPr>
          <w:rFonts w:ascii="Century Gothic" w:eastAsia="游ゴシック" w:hAnsi="Century Gothic"/>
          <w:b/>
          <w:bCs/>
          <w:color w:val="591826"/>
          <w:sz w:val="24"/>
          <w:szCs w:val="24"/>
        </w:rPr>
        <w:t xml:space="preserve">資料に記載されている報酬に関する記述</w:t>
      </w:r>
    </w:p>
    <w:p>
      <w:pPr>
        <w:spacing w:after="150" w:line="370" w:lineRule="auto"/>
      </w:pPr>
      <w:r>
        <w:rPr>
          <w:rFonts w:ascii="Georgia" w:eastAsia="游明朝" w:hAnsi="Georgia"/>
          <w:b w:val="false"/>
          <w:bCs w:val="false"/>
          <w:color w:val="2B2426"/>
          <w:sz w:val="21"/>
          <w:szCs w:val="21"/>
        </w:rPr>
        <w:t xml:space="preserve">報酬については、事業者提供資料に次のような記述があります（これらは事業者側の記載であり、本教材が保証・約束するものではありません）。</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「毎月30,000円〜の報酬」と記載</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「売上が300万円未満の場合、最低保証3万円」と記載</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「それ以上は売上の1%」（資料例：売上1,000万円の場合は100,000円）と記載</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「※平均売上500万円前後」との注記あり</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Borders>
              <w:top w:val="single" w:color="FAE9E5" w:sz="4"/>
              <w:left w:val="single" w:color="B4492F" w:sz="28"/>
              <w:bottom w:val="single" w:color="FAE9E5" w:sz="4"/>
              <w:right w:val="single" w:color="FAE9E5" w:sz="4"/>
            </w:tcBorders>
            <w:shd w:fill="FAE9E5" w:color="auto" w:val="clear"/>
            <w:tcMar>
              <w:top w:type="dxa" w:w="150"/>
              <w:left w:type="dxa" w:w="230"/>
              <w:bottom w:type="dxa" w:w="150"/>
              <w:right w:type="dxa" w:w="210"/>
            </w:tcMar>
          </w:tcPr>
          <w:p>
            <w:pPr>
              <w:spacing w:after="90"/>
            </w:pPr>
            <w:r>
              <w:rPr>
                <w:rFonts w:ascii="Century Gothic" w:eastAsia="游ゴシック" w:hAnsi="Century Gothic"/>
                <w:b/>
                <w:bCs/>
                <w:color w:val="9E3A22"/>
                <w:sz w:val="20"/>
                <w:szCs w:val="20"/>
              </w:rPr>
              <w:t xml:space="preserve">⚠ 報酬・収益についての重要なご注意</w:t>
            </w:r>
          </w:p>
          <w:p>
            <w:pPr>
              <w:spacing w:after="80" w:line="340" w:lineRule="auto"/>
            </w:pPr>
            <w:r>
              <w:rPr>
                <w:rFonts w:ascii="Georgia" w:eastAsia="游明朝" w:hAnsi="Georgia"/>
                <w:color w:val="2B2426"/>
                <w:sz w:val="20"/>
                <w:szCs w:val="20"/>
              </w:rPr>
              <w:t xml:space="preserve">上記は、あくまで事業者提供資料に記載された「事業者側の説明」です。本教材の提供者側が、収益・最低収入・成功・費用・契約条件を保証・断定するものではありません。</w:t>
            </w:r>
          </w:p>
          <w:p>
            <w:pPr>
              <w:spacing w:after="80" w:line="340" w:lineRule="auto"/>
            </w:pPr>
            <w:r>
              <w:rPr>
                <w:rFonts w:ascii="Georgia" w:eastAsia="游明朝" w:hAnsi="Georgia"/>
                <w:color w:val="2B2426"/>
                <w:sz w:val="20"/>
                <w:szCs w:val="20"/>
              </w:rPr>
              <w:t xml:space="preserve">「売上」と「報酬（利益）」は異なります。平均額や事例は、あなたの将来の結果を保証するものではありません。</w:t>
            </w:r>
          </w:p>
          <w:p>
            <w:pPr>
              <w:spacing w:after="80" w:line="340" w:lineRule="auto"/>
            </w:pPr>
            <w:r>
              <w:rPr>
                <w:rFonts w:ascii="Georgia" w:eastAsia="游明朝" w:hAnsi="Georgia"/>
                <w:color w:val="2B2426"/>
                <w:sz w:val="20"/>
                <w:szCs w:val="20"/>
              </w:rPr>
              <w:t xml:space="preserve">報酬の条件・前提・対象範囲、最低保証の適用条件、開業資金や運営費などの費用、契約期間・解約条件などは、個別の契約内容や時期によって異なる場合があります。</w:t>
            </w:r>
          </w:p>
          <w:p>
            <w:pPr>
              <w:spacing w:after="0" w:line="340" w:lineRule="auto"/>
            </w:pPr>
            <w:r>
              <w:rPr>
                <w:rFonts w:ascii="Georgia" w:eastAsia="游明朝" w:hAnsi="Georgia"/>
                <w:color w:val="2B2426"/>
                <w:sz w:val="20"/>
                <w:szCs w:val="20"/>
              </w:rPr>
              <w:t xml:space="preserve">実際のサービス内容・料金・契約条件・運営方法・報酬条件等については、必ず専門担当者へ直接ご確認ください。</w:t>
            </w:r>
          </w:p>
        </w:tc>
      </w:tr>
    </w:tbl>
    <w:p>
      <w:pPr>
        <w:spacing w:after="90" w:before="0" w:line="20" w:lineRule="auto"/>
      </w:pPr>
      <w:r>
        <w:t xml:space="preserve"/>
      </w:r>
    </w:p>
    <w:p>
      <w:pPr>
        <w:spacing w:after="150" w:before="60" w:line="300" w:lineRule="auto"/>
      </w:pPr>
      <w:r>
        <w:rPr>
          <w:rFonts w:ascii="Segoe UI" w:eastAsia="游ゴシック" w:hAnsi="Segoe UI"/>
          <w:i/>
          <w:iCs/>
          <w:color w:val="8C807A"/>
          <w:sz w:val="17"/>
          <w:szCs w:val="17"/>
        </w:rPr>
        <w:t xml:space="preserve">サービス内容、料金、契約期間、契約条件、運営方法、報酬条件等については、時期・契約内容等により異なる場合があります。実際の条件については専門担当者へ直接ご確認ください。</w:t>
      </w:r>
    </w:p>
    <w:p>
      <w:pPr>
        <w:spacing w:after="130" w:before="0" w:line="20" w:lineRule="auto"/>
      </w:pPr>
      <w:r>
        <w:t xml:space="preserve"/>
      </w:r>
    </w:p>
    <w:p>
      <w:pPr>
        <w:pStyle w:val="Heading2"/>
        <w:keepNext/>
        <w:pBdr>
          <w:bottom w:val="single" w:color="D8CCC0" w:sz="12" w:space="6"/>
        </w:pBdr>
        <w:spacing w:after="170" w:before="360"/>
      </w:pPr>
      <w:r>
        <w:rPr>
          <w:rFonts w:ascii="Century Gothic" w:eastAsia="游ゴシック" w:hAnsi="Century Gothic"/>
          <w:b/>
          <w:bCs/>
          <w:color w:val="591826"/>
          <w:sz w:val="27"/>
          <w:szCs w:val="27"/>
        </w:rPr>
        <w:t xml:space="preserve">契約前に確認しておきたいこと（一般的な例）</w:t>
      </w:r>
    </w:p>
    <w:p>
      <w:pPr>
        <w:spacing w:after="150" w:line="370" w:lineRule="auto"/>
      </w:pPr>
      <w:r>
        <w:rPr>
          <w:rFonts w:ascii="Georgia" w:eastAsia="游明朝" w:hAnsi="Georgia"/>
          <w:b w:val="false"/>
          <w:bCs w:val="false"/>
          <w:color w:val="2B2426"/>
          <w:sz w:val="21"/>
          <w:szCs w:val="21"/>
        </w:rPr>
        <w:t xml:space="preserve">EC事業者のサービスを検討する場合、契約の前に、少なくとも次のような点をご自身で確認しておくと安心です。これは一般的な確認の観点であり、特定のサービスの条件を示すものではありません。</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初期費用（開業資金として何にいくらかかるか）</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月額費用・継続してかかる費用</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契約期間と、途中で解約する場合の条件</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返金条件（返金があるか・どんな場合か）</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事業者が行う作業と、自分が行う作業の範囲</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「売上」と「報酬（利益）」の定義（何をもって報酬が決まるか）</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収益保証の有無（保証があるのか、ないのか）</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追加費用が発生する可能性の有無</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契約書の有無と、その内容</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特定商取引法（特商法）に基づく表記の有無</w:t>
      </w:r>
    </w:p>
    <w:p>
      <w:pPr>
        <w:spacing w:after="80" w:line="350" w:lineRule="auto"/>
        <w:ind w:left="320" w:hanging="320"/>
      </w:pPr>
      <w:r>
        <w:rPr>
          <w:rFonts w:ascii="Segoe UI" w:eastAsia="游ゴシック" w:hAnsi="Segoe UI"/>
          <w:b/>
          <w:bCs/>
          <w:color w:val="7A2233"/>
          <w:sz w:val="16"/>
          <w:szCs w:val="16"/>
        </w:rPr>
        <w:t xml:space="preserve">● </w:t>
      </w:r>
      <w:r>
        <w:rPr>
          <w:rFonts w:ascii="Georgia" w:eastAsia="游明朝" w:hAnsi="Georgia"/>
          <w:color w:val="2B2426"/>
          <w:sz w:val="21"/>
          <w:szCs w:val="21"/>
        </w:rPr>
        <w:t xml:space="preserve">「実績」として示される数字の根拠</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Borders>
              <w:top w:val="single" w:color="FAE9E5" w:sz="4"/>
              <w:left w:val="single" w:color="B4492F" w:sz="28"/>
              <w:bottom w:val="single" w:color="FAE9E5" w:sz="4"/>
              <w:right w:val="single" w:color="FAE9E5" w:sz="4"/>
            </w:tcBorders>
            <w:shd w:fill="FAE9E5" w:color="auto" w:val="clear"/>
            <w:tcMar>
              <w:top w:type="dxa" w:w="150"/>
              <w:left w:type="dxa" w:w="230"/>
              <w:bottom w:type="dxa" w:w="150"/>
              <w:right w:type="dxa" w:w="210"/>
            </w:tcMar>
          </w:tcPr>
          <w:p>
            <w:pPr>
              <w:spacing w:after="90"/>
            </w:pPr>
            <w:r>
              <w:rPr>
                <w:rFonts w:ascii="Century Gothic" w:eastAsia="游ゴシック" w:hAnsi="Century Gothic"/>
                <w:b/>
                <w:bCs/>
                <w:color w:val="9E3A22"/>
                <w:sz w:val="20"/>
                <w:szCs w:val="20"/>
              </w:rPr>
              <w:t xml:space="preserve">⚠ 大切なこと</w:t>
            </w:r>
          </w:p>
          <w:p>
            <w:pPr>
              <w:spacing w:after="80" w:line="340" w:lineRule="auto"/>
            </w:pPr>
            <w:r>
              <w:rPr>
                <w:rFonts w:ascii="Georgia" w:eastAsia="游明朝" w:hAnsi="Georgia"/>
                <w:color w:val="2B2426"/>
                <w:sz w:val="20"/>
                <w:szCs w:val="20"/>
              </w:rPr>
              <w:t xml:space="preserve">これらは、必ず契約の前に、事業者へ直接ご確認ください。</w:t>
            </w:r>
          </w:p>
          <w:p>
            <w:pPr>
              <w:spacing w:after="80" w:line="340" w:lineRule="auto"/>
            </w:pPr>
            <w:r>
              <w:rPr>
                <w:rFonts w:ascii="Georgia" w:eastAsia="游明朝" w:hAnsi="Georgia"/>
                <w:color w:val="2B2426"/>
                <w:sz w:val="20"/>
                <w:szCs w:val="20"/>
              </w:rPr>
              <w:t xml:space="preserve">不明な点を残したまま契約しないことが、自分を守ることにつながります。</w:t>
            </w:r>
          </w:p>
          <w:p>
            <w:pPr>
              <w:spacing w:after="0" w:line="340" w:lineRule="auto"/>
            </w:pPr>
            <w:r>
              <w:rPr>
                <w:rFonts w:ascii="Georgia" w:eastAsia="游明朝" w:hAnsi="Georgia"/>
                <w:color w:val="2B2426"/>
                <w:sz w:val="20"/>
                <w:szCs w:val="20"/>
              </w:rPr>
              <w:t xml:space="preserve">本教材は、これらの条件を保証・断定するものではありません。</w:t>
            </w:r>
          </w:p>
        </w:tc>
      </w:tr>
    </w:tbl>
    <w:p>
      <w:pPr>
        <w:spacing w:after="90" w:before="0" w:line="20" w:lineRule="auto"/>
      </w:pPr>
      <w:r>
        <w:t xml:space="preserve"/>
      </w:r>
    </w:p>
    <w:p>
      <w:pPr>
        <w:spacing w:after="130" w:before="0" w:line="20" w:lineRule="auto"/>
      </w:pPr>
      <w:r>
        <w:t xml:space="preserve"/>
      </w:r>
    </w:p>
    <w:p>
      <w:pPr>
        <w:pStyle w:val="Heading2"/>
        <w:keepNext/>
        <w:pBdr>
          <w:bottom w:val="single" w:color="D8CCC0" w:sz="12" w:space="6"/>
        </w:pBdr>
        <w:spacing w:after="170" w:before="360"/>
      </w:pPr>
      <w:r>
        <w:rPr>
          <w:rFonts w:ascii="Century Gothic" w:eastAsia="游ゴシック" w:hAnsi="Century Gothic"/>
          <w:b/>
          <w:bCs/>
          <w:color w:val="591826"/>
          <w:sz w:val="27"/>
          <w:szCs w:val="27"/>
        </w:rPr>
        <w:t xml:space="preserve">3人のケースとECのつながり</w:t>
      </w:r>
    </w:p>
    <w:p>
      <w:pPr>
        <w:spacing w:after="150" w:line="370" w:lineRule="auto"/>
      </w:pPr>
      <w:r>
        <w:rPr>
          <w:rFonts w:ascii="Georgia" w:eastAsia="游明朝" w:hAnsi="Georgia"/>
          <w:b w:val="false"/>
          <w:bCs w:val="false"/>
          <w:color w:val="2B2426"/>
          <w:sz w:val="21"/>
          <w:szCs w:val="21"/>
        </w:rPr>
        <w:t xml:space="preserve">ECは、3人それぞれにとって「入り口」が違います。ECだけを全員に勧めるものではありません。</w:t>
      </w:r>
    </w:p>
    <w:tbl>
      <w:tblPr>
        <w:tblW w:type="dxa" w:w="9638"/>
        <w:tblBorders>
          <w:top w:val="single" w:color="D8CCC0" w:sz="4"/>
          <w:left w:val="single" w:color="D8CCC0" w:sz="4"/>
          <w:bottom w:val="single" w:color="D8CCC0" w:sz="4"/>
          <w:right w:val="single" w:color="D8CCC0" w:sz="4"/>
          <w:insideH w:val="single" w:color="D8CCC0" w:sz="4"/>
          <w:insideV w:val="single" w:color="D8CCC0" w:sz="4"/>
        </w:tblBorders>
      </w:tblPr>
      <w:tblGrid>
        <w:gridCol w:w="3084"/>
        <w:gridCol w:w="3277"/>
        <w:gridCol w:w="3277"/>
      </w:tblGrid>
      <w:tr>
        <w:trPr>
          <w:tblHeader/>
        </w:trPr>
        <w:tc>
          <w:tcPr>
            <w:tcW w:type="dxa" w:w="3084"/>
            <w:shd w:fill="591826" w:color="auto" w:val="clear"/>
            <w:tcMar>
              <w:top w:type="dxa" w:w="80"/>
              <w:left w:type="dxa" w:w="140"/>
              <w:bottom w:type="dxa" w:w="80"/>
              <w:right w:type="dxa" w:w="120"/>
            </w:tcMar>
            <w:vAlign w:val="center"/>
          </w:tcPr>
          <w:p>
            <w:pPr>
              <w:spacing w:after="0" w:line="300" w:lineRule="auto"/>
              <w:jc w:val="left"/>
            </w:pPr>
            <w:r>
              <w:rPr>
                <w:rFonts w:ascii="Segoe UI" w:eastAsia="游ゴシック" w:hAnsi="Segoe UI"/>
                <w:b/>
                <w:bCs/>
                <w:color w:val="FFFFFF"/>
                <w:sz w:val="18"/>
                <w:szCs w:val="18"/>
              </w:rPr>
              <w:t xml:space="preserve">ケース</w:t>
            </w:r>
          </w:p>
        </w:tc>
        <w:tc>
          <w:tcPr>
            <w:tcW w:type="dxa" w:w="3277"/>
            <w:shd w:fill="591826" w:color="auto" w:val="clear"/>
            <w:tcMar>
              <w:top w:type="dxa" w:w="80"/>
              <w:left w:type="dxa" w:w="140"/>
              <w:bottom w:type="dxa" w:w="80"/>
              <w:right w:type="dxa" w:w="120"/>
            </w:tcMar>
            <w:vAlign w:val="center"/>
          </w:tcPr>
          <w:p>
            <w:pPr>
              <w:spacing w:after="0" w:line="300" w:lineRule="auto"/>
              <w:jc w:val="center"/>
            </w:pPr>
            <w:r>
              <w:rPr>
                <w:rFonts w:ascii="Segoe UI" w:eastAsia="游ゴシック" w:hAnsi="Segoe UI"/>
                <w:b/>
                <w:bCs/>
                <w:color w:val="FFFFFF"/>
                <w:sz w:val="18"/>
                <w:szCs w:val="18"/>
              </w:rPr>
              <w:t xml:space="preserve">気持ちの例</w:t>
            </w:r>
          </w:p>
        </w:tc>
        <w:tc>
          <w:tcPr>
            <w:tcW w:type="dxa" w:w="3277"/>
            <w:shd w:fill="591826" w:color="auto" w:val="clear"/>
            <w:tcMar>
              <w:top w:type="dxa" w:w="80"/>
              <w:left w:type="dxa" w:w="140"/>
              <w:bottom w:type="dxa" w:w="80"/>
              <w:right w:type="dxa" w:w="120"/>
            </w:tcMar>
            <w:vAlign w:val="center"/>
          </w:tcPr>
          <w:p>
            <w:pPr>
              <w:spacing w:after="0" w:line="300" w:lineRule="auto"/>
              <w:jc w:val="center"/>
            </w:pPr>
            <w:r>
              <w:rPr>
                <w:rFonts w:ascii="Segoe UI" w:eastAsia="游ゴシック" w:hAnsi="Segoe UI"/>
                <w:b/>
                <w:bCs/>
                <w:color w:val="FFFFFF"/>
                <w:sz w:val="18"/>
                <w:szCs w:val="18"/>
              </w:rPr>
              <w:t xml:space="preserve">ECの位置づけ</w:t>
            </w:r>
          </w:p>
        </w:tc>
      </w:tr>
      <w:tr>
        <w:trPr>
          <w:cantSplit/>
          <w:trHeight w:val="440" w:hRule="atLeast"/>
        </w:trPr>
        <w:tc>
          <w:tcPr>
            <w:tcW w:type="dxa" w:w="3084"/>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CASE 01（350万）</w:t>
            </w:r>
          </w:p>
        </w:tc>
        <w:tc>
          <w:tcPr>
            <w:tcW w:type="dxa" w:w="3277"/>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今の収入に大きな不満はないが、将来に備えて収入源を増やしたい</w:t>
            </w:r>
          </w:p>
        </w:tc>
        <w:tc>
          <w:tcPr>
            <w:tcW w:type="dxa" w:w="3277"/>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副業の一選択肢としてECを検討</w:t>
            </w:r>
          </w:p>
        </w:tc>
      </w:tr>
      <w:tr>
        <w:trPr>
          <w:cantSplit/>
          <w:trHeight w:val="440" w:hRule="atLeast"/>
        </w:trPr>
        <w:tc>
          <w:tcPr>
            <w:tcW w:type="dxa" w:w="3084"/>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CASE 02（300万）</w:t>
            </w:r>
          </w:p>
        </w:tc>
        <w:tc>
          <w:tcPr>
            <w:tcW w:type="dxa" w:w="3277"/>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もう少し収入を増やしたい</w:t>
            </w:r>
          </w:p>
        </w:tc>
        <w:tc>
          <w:tcPr>
            <w:tcW w:type="dxa" w:w="3277"/>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本業＋副業の一選択肢としてECを検討</w:t>
            </w:r>
          </w:p>
        </w:tc>
      </w:tr>
      <w:tr>
        <w:trPr>
          <w:cantSplit/>
          <w:trHeight w:val="440" w:hRule="atLeast"/>
        </w:trPr>
        <w:tc>
          <w:tcPr>
            <w:tcW w:type="dxa" w:w="3084"/>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CASE 03（250万）</w:t>
            </w:r>
          </w:p>
        </w:tc>
        <w:tc>
          <w:tcPr>
            <w:tcW w:type="dxa" w:w="3277"/>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今後の収入と働き方を見直したい</w:t>
            </w:r>
          </w:p>
        </w:tc>
        <w:tc>
          <w:tcPr>
            <w:tcW w:type="dxa" w:w="3277"/>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転職・副業などを比較したうえで、ECも選択肢の一つに</w:t>
            </w:r>
          </w:p>
        </w:tc>
      </w:tr>
    </w:tbl>
    <w:p>
      <w:pPr>
        <w:spacing w:after="130" w:before="0" w:line="20" w:lineRule="auto"/>
      </w:pPr>
      <w:r>
        <w:t xml:space="preserve"/>
      </w:r>
    </w:p>
    <w:p>
      <w:pPr>
        <w:spacing w:after="150" w:before="60" w:line="300" w:lineRule="auto"/>
      </w:pPr>
      <w:r>
        <w:rPr>
          <w:rFonts w:ascii="Segoe UI" w:eastAsia="游ゴシック" w:hAnsi="Segoe UI"/>
          <w:i/>
          <w:iCs/>
          <w:color w:val="8C807A"/>
          <w:sz w:val="17"/>
          <w:szCs w:val="17"/>
        </w:rPr>
        <w:t xml:space="preserve">3人とも、ECを「必ず選ぶ」わけではありません。あくまで、いくつかある選択肢のうちの一つです。</w:t>
      </w:r>
    </w:p>
    <w:p>
      <w:pPr>
        <w:spacing w:after="130" w:before="0" w:line="20" w:lineRule="auto"/>
      </w:pPr>
      <w:r>
        <w:t xml:space="preserve"/>
      </w:r>
    </w:p>
    <w:p>
      <w:pPr>
        <w:pStyle w:val="Heading2"/>
        <w:keepNext/>
        <w:pBdr>
          <w:bottom w:val="single" w:color="D8CCC0" w:sz="12" w:space="6"/>
        </w:pBdr>
        <w:spacing w:after="170" w:before="360"/>
      </w:pPr>
      <w:r>
        <w:rPr>
          <w:rFonts w:ascii="Century Gothic" w:eastAsia="游ゴシック" w:hAnsi="Century Gothic"/>
          <w:b/>
          <w:bCs/>
          <w:color w:val="591826"/>
          <w:sz w:val="27"/>
          <w:szCs w:val="27"/>
        </w:rPr>
        <w:t xml:space="preserve">ECについてもっと詳しく知りたい方へ</w:t>
      </w:r>
    </w:p>
    <w:p>
      <w:pPr>
        <w:spacing w:after="200" w:before="40" w:line="360" w:lineRule="auto"/>
      </w:pPr>
      <w:r>
        <w:rPr>
          <w:rFonts w:ascii="Georgia" w:eastAsia="游明朝" w:hAnsi="Georgia"/>
          <w:color w:val="591826"/>
          <w:sz w:val="22"/>
          <w:szCs w:val="22"/>
        </w:rPr>
        <w:t xml:space="preserve">ここから先は、興味がある方だけが読めば十分です。「今は必要ない」と感じたら、読み飛ばしていただいて構いません。</w:t>
      </w:r>
    </w:p>
    <w:p>
      <w:pPr>
        <w:spacing w:after="150" w:line="370" w:lineRule="auto"/>
      </w:pPr>
      <w:r>
        <w:rPr>
          <w:rFonts w:ascii="Georgia" w:eastAsia="游明朝" w:hAnsi="Georgia"/>
          <w:b w:val="false"/>
          <w:bCs w:val="false"/>
          <w:color w:val="2B2426"/>
          <w:sz w:val="21"/>
          <w:szCs w:val="21"/>
        </w:rPr>
        <w:t xml:space="preserve">本教材では、EC事業という選択肢について一般的な情報と、提供された資料に基づく情報をご紹介しています。実際のサービス内容・料金・契約条件・運営方法・報酬条件等については、個別の条件によって異なる場合があります。</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Borders>
              <w:top w:val="single" w:color="F4ECDD" w:sz="4"/>
              <w:left w:val="single" w:color="7A2233" w:sz="28"/>
              <w:bottom w:val="single" w:color="F4ECDD" w:sz="4"/>
              <w:right w:val="single" w:color="F4ECDD" w:sz="4"/>
            </w:tcBorders>
            <w:shd w:fill="F4ECDD" w:color="auto" w:val="clear"/>
            <w:tcMar>
              <w:top w:type="dxa" w:w="150"/>
              <w:left w:type="dxa" w:w="230"/>
              <w:bottom w:type="dxa" w:w="150"/>
              <w:right w:type="dxa" w:w="210"/>
            </w:tcMar>
          </w:tcPr>
          <w:p>
            <w:pPr>
              <w:spacing w:after="90"/>
            </w:pPr>
            <w:r>
              <w:rPr>
                <w:rFonts w:ascii="Century Gothic" w:eastAsia="游ゴシック" w:hAnsi="Century Gothic"/>
                <w:b/>
                <w:bCs/>
                <w:color w:val="591826"/>
                <w:sz w:val="20"/>
                <w:szCs w:val="20"/>
              </w:rPr>
              <w:t xml:space="preserve">本教材でできること・できないこと</w:t>
            </w:r>
          </w:p>
          <w:p>
            <w:pPr>
              <w:spacing w:after="80" w:line="340" w:lineRule="auto"/>
            </w:pPr>
            <w:r>
              <w:rPr>
                <w:rFonts w:ascii="Georgia" w:eastAsia="游明朝" w:hAnsi="Georgia"/>
                <w:color w:val="2B2426"/>
                <w:sz w:val="20"/>
                <w:szCs w:val="20"/>
              </w:rPr>
              <w:t xml:space="preserve">本教材の提供者側では、個別の契約条件やサービス内容についての詳細な説明は行っておりません。</w:t>
            </w:r>
          </w:p>
          <w:p>
            <w:pPr>
              <w:spacing w:after="0" w:line="340" w:lineRule="auto"/>
            </w:pPr>
            <w:r>
              <w:rPr>
                <w:rFonts w:ascii="Georgia" w:eastAsia="游明朝" w:hAnsi="Georgia"/>
                <w:color w:val="2B2426"/>
                <w:sz w:val="20"/>
                <w:szCs w:val="20"/>
              </w:rPr>
              <w:t xml:space="preserve">「実際にはどのような仕組みなのか？」「自分の場合はどうなるのか？」「費用や契約条件を詳しく知りたい」という方は、専門担当者へ直接ご確認ください。</w:t>
            </w:r>
          </w:p>
        </w:tc>
      </w:tr>
    </w:tbl>
    <w:p>
      <w:pPr>
        <w:spacing w:after="90" w:before="0" w:line="20" w:lineRule="auto"/>
      </w:pPr>
      <w: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Borders>
              <w:top w:val="single" w:color="F8EDEF" w:sz="4"/>
              <w:left w:val="single" w:color="7A2233" w:sz="28"/>
              <w:bottom w:val="single" w:color="F8EDEF" w:sz="4"/>
              <w:right w:val="single" w:color="F8EDEF" w:sz="4"/>
            </w:tcBorders>
            <w:shd w:fill="F8EDEF" w:color="auto" w:val="clear"/>
            <w:tcMar>
              <w:top w:type="dxa" w:w="150"/>
              <w:left w:type="dxa" w:w="230"/>
              <w:bottom w:type="dxa" w:w="150"/>
              <w:right w:type="dxa" w:w="210"/>
            </w:tcMar>
          </w:tcPr>
          <w:p>
            <w:pPr>
              <w:spacing w:after="90"/>
            </w:pPr>
            <w:r>
              <w:rPr>
                <w:rFonts w:ascii="Century Gothic" w:eastAsia="游ゴシック" w:hAnsi="Century Gothic"/>
                <w:b/>
                <w:bCs/>
                <w:color w:val="591826"/>
                <w:sz w:val="20"/>
                <w:szCs w:val="20"/>
              </w:rPr>
              <w:t xml:space="preserve">▶ 詳しく話を聞いてみる</w:t>
            </w:r>
          </w:p>
          <w:p>
            <w:pPr>
              <w:spacing w:after="80" w:line="340" w:lineRule="auto"/>
            </w:pPr>
            <w:r>
              <w:rPr>
                <w:rFonts w:ascii="Georgia" w:eastAsia="游明朝" w:hAnsi="Georgia"/>
                <w:color w:val="2B2426"/>
                <w:sz w:val="20"/>
                <w:szCs w:val="20"/>
              </w:rPr>
              <w:t xml:space="preserve">相談したからといって、契約する必要はありません。</w:t>
            </w:r>
          </w:p>
          <w:p>
            <w:pPr>
              <w:spacing w:after="80" w:line="340" w:lineRule="auto"/>
            </w:pPr>
            <w:r>
              <w:rPr>
                <w:rFonts w:ascii="Georgia" w:eastAsia="游明朝" w:hAnsi="Georgia"/>
                <w:color w:val="2B2426"/>
                <w:sz w:val="20"/>
                <w:szCs w:val="20"/>
              </w:rPr>
              <w:t xml:space="preserve">契約するかどうかは、サービス内容・料金・条件をご自身で確認したうえで、あなた自身が判断してください。</w:t>
            </w:r>
          </w:p>
          <w:p>
            <w:pPr>
              <w:spacing w:after="0" w:line="340" w:lineRule="auto"/>
            </w:pPr>
            <w:r>
              <w:rPr>
                <w:rFonts w:ascii="Georgia" w:eastAsia="游明朝" w:hAnsi="Georgia"/>
                <w:color w:val="2B2426"/>
                <w:sz w:val="20"/>
                <w:szCs w:val="20"/>
              </w:rPr>
              <w:t xml:space="preserve">（お申し込み・お問い合わせ先は、本教材の提供者からのご案内をご確認ください。）</w:t>
            </w:r>
          </w:p>
        </w:tc>
      </w:tr>
    </w:tbl>
    <w:p>
      <w:pPr>
        <w:spacing w:after="90" w:before="0" w:line="20" w:lineRule="auto"/>
      </w:pPr>
      <w:r>
        <w:t xml:space="preserve"/>
      </w:r>
    </w:p>
    <w:p>
      <w:pPr>
        <w:spacing w:after="130" w:before="0" w:line="20" w:lineRule="auto"/>
      </w:pPr>
      <w:r>
        <w:t xml:space="preserve"/>
      </w:r>
    </w:p>
    <w:p>
      <w:r>
        <w:br w:type="page"/>
      </w:r>
    </w:p>
    <w:p>
      <w:pPr>
        <w:spacing w:after="120"/>
      </w:pPr>
      <w:r>
        <w:t xml:space="preserve"/>
      </w:r>
    </w:p>
    <w:p>
      <w:pPr>
        <w:spacing w:after="120"/>
      </w:pPr>
      <w:r>
        <w:t xml:space="preserve"/>
      </w:r>
    </w:p>
    <w:p>
      <w:pPr>
        <w:spacing w:after="120"/>
      </w:pPr>
      <w:r>
        <w:t xml:space="preserve"/>
      </w:r>
    </w:p>
    <w:p>
      <w:pPr>
        <w:spacing w:after="120"/>
      </w:pPr>
      <w:r>
        <w:t xml:space="preserve"/>
      </w:r>
    </w:p>
    <w:p>
      <w:pPr>
        <w:spacing w:after="120"/>
      </w:pPr>
      <w:r>
        <w:t xml:space="preserve"/>
      </w:r>
    </w:p>
    <w:p>
      <w:pPr>
        <w:spacing w:after="120"/>
        <w:jc w:val="center"/>
      </w:pPr>
      <w:r>
        <w:rPr>
          <w:rFonts w:ascii="Segoe UI" w:eastAsia="游ゴシック" w:hAnsi="Segoe UI"/>
          <w:color w:val="7A2233"/>
          <w:sz w:val="20"/>
          <w:szCs w:val="20"/>
        </w:rPr>
        <w:t xml:space="preserve">━━━━━</w:t>
      </w:r>
    </w:p>
    <w:p>
      <w:pPr>
        <w:spacing w:after="120"/>
        <w:jc w:val="center"/>
      </w:pPr>
      <w:r>
        <w:rPr>
          <w:rFonts w:ascii="Century Gothic" w:eastAsia="游ゴシック" w:hAnsi="Century Gothic"/>
          <w:b/>
          <w:bCs/>
          <w:color w:val="7A2233"/>
          <w:spacing w:val="90"/>
          <w:sz w:val="32"/>
          <w:szCs w:val="32"/>
        </w:rPr>
        <w:t xml:space="preserve">まとめ</w:t>
      </w:r>
    </w:p>
    <w:p>
      <w:pPr>
        <w:pStyle w:val="Heading1"/>
        <w:spacing w:after="150" w:before="60"/>
        <w:jc w:val="center"/>
      </w:pPr>
      <w:r>
        <w:rPr>
          <w:rFonts w:ascii="Century Gothic" w:eastAsia="游ゴシック" w:hAnsi="Century Gothic"/>
          <w:b/>
          <w:bCs/>
          <w:color w:val="591826"/>
          <w:sz w:val="42"/>
          <w:szCs w:val="42"/>
        </w:rPr>
        <w:t xml:space="preserve">あなたのこれからの働き方</w:t>
      </w:r>
    </w:p>
    <w:p>
      <w:pPr>
        <w:spacing w:after="210"/>
        <w:jc w:val="center"/>
      </w:pPr>
      <w:r>
        <w:rPr>
          <w:rFonts w:ascii="Segoe UI" w:eastAsia="游ゴシック" w:hAnsi="Segoe UI"/>
          <w:color w:val="7A2233"/>
          <w:sz w:val="16"/>
          <w:szCs w:val="16"/>
        </w:rPr>
        <w:t xml:space="preserve">◆</w:t>
      </w:r>
    </w:p>
    <w:p>
      <w:pPr>
        <w:spacing w:after="120" w:line="390" w:lineRule="auto"/>
        <w:ind w:left="900" w:right="900"/>
        <w:jc w:val="center"/>
      </w:pPr>
      <w:r>
        <w:rPr>
          <w:rFonts w:ascii="Georgia" w:eastAsia="游明朝" w:hAnsi="Georgia"/>
          <w:color w:val="2B2426"/>
          <w:sz w:val="21"/>
          <w:szCs w:val="21"/>
        </w:rPr>
        <w:t xml:space="preserve">ここまで、3人の女性のケースと、働き方・お金・制度・副業という選択肢を見てきました。最後に、大切なことをひとつだけ。</w:t>
      </w:r>
    </w:p>
    <w:p>
      <w:r>
        <w:br w:type="page"/>
      </w:r>
    </w:p>
    <w:p>
      <w:pPr>
        <w:spacing w:after="200" w:before="40" w:line="360" w:lineRule="auto"/>
      </w:pPr>
      <w:r>
        <w:rPr>
          <w:rFonts w:ascii="Georgia" w:eastAsia="游明朝" w:hAnsi="Georgia"/>
          <w:color w:val="591826"/>
          <w:sz w:val="22"/>
          <w:szCs w:val="22"/>
        </w:rPr>
        <w:t xml:space="preserve">ここまで、3人の女性のケースを見てきました。3人とも、年齢も、収入も、仕事も、生活環境も異なります。だからこそ、働き方にも、たった一つの正解があるわけではありません。</w:t>
      </w:r>
    </w:p>
    <w:p>
      <w:pPr>
        <w:spacing w:after="150" w:line="370" w:lineRule="auto"/>
      </w:pPr>
      <w:r>
        <w:rPr>
          <w:rFonts w:ascii="Georgia" w:eastAsia="游明朝" w:hAnsi="Georgia"/>
          <w:b w:val="false"/>
          <w:bCs w:val="false"/>
          <w:color w:val="2B2426"/>
          <w:sz w:val="21"/>
          <w:szCs w:val="21"/>
        </w:rPr>
        <w:t xml:space="preserve">今の会社を続ける。転職する。会社員を続けながら副業を始める。将来的に、働き方そのものを変える。――どれもが、その人の状況によっては、現実的で、前向きな選択になり得ます。</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Borders>
              <w:top w:val="single" w:color="F8EDEF" w:sz="4"/>
              <w:left w:val="single" w:color="7A2233" w:sz="28"/>
              <w:bottom w:val="single" w:color="F8EDEF" w:sz="4"/>
              <w:right w:val="single" w:color="F8EDEF" w:sz="4"/>
            </w:tcBorders>
            <w:shd w:fill="F8EDEF" w:color="auto" w:val="clear"/>
            <w:tcMar>
              <w:top w:type="dxa" w:w="150"/>
              <w:left w:type="dxa" w:w="230"/>
              <w:bottom w:type="dxa" w:w="150"/>
              <w:right w:type="dxa" w:w="210"/>
            </w:tcMar>
          </w:tcPr>
          <w:p>
            <w:pPr>
              <w:spacing w:after="90"/>
            </w:pPr>
            <w:r>
              <w:rPr>
                <w:rFonts w:ascii="Century Gothic" w:eastAsia="游ゴシック" w:hAnsi="Century Gothic"/>
                <w:b/>
                <w:bCs/>
                <w:color w:val="591826"/>
                <w:sz w:val="20"/>
                <w:szCs w:val="20"/>
              </w:rPr>
              <w:t xml:space="preserve">この教材から、いちばん持ち帰ってほしいこと</w:t>
            </w:r>
          </w:p>
          <w:p>
            <w:pPr>
              <w:spacing w:after="80" w:line="340" w:lineRule="auto"/>
            </w:pPr>
            <w:r>
              <w:rPr>
                <w:rFonts w:ascii="Georgia" w:eastAsia="游明朝" w:hAnsi="Georgia"/>
                <w:color w:val="2B2426"/>
                <w:sz w:val="20"/>
                <w:szCs w:val="20"/>
              </w:rPr>
              <w:t xml:space="preserve">「退職すること」が正解なのではありません。</w:t>
            </w:r>
          </w:p>
          <w:p>
            <w:pPr>
              <w:spacing w:after="80" w:line="340" w:lineRule="auto"/>
            </w:pPr>
            <w:r>
              <w:rPr>
                <w:rFonts w:ascii="Georgia" w:eastAsia="游明朝" w:hAnsi="Georgia"/>
                <w:color w:val="2B2426"/>
                <w:sz w:val="20"/>
                <w:szCs w:val="20"/>
              </w:rPr>
              <w:t xml:space="preserve">「副業を始めること」が正解なのでもありません。</w:t>
            </w:r>
          </w:p>
          <w:p>
            <w:pPr>
              <w:spacing w:after="0" w:line="340" w:lineRule="auto"/>
            </w:pPr>
            <w:r>
              <w:rPr>
                <w:rFonts w:ascii="Georgia" w:eastAsia="游明朝" w:hAnsi="Georgia"/>
                <w:color w:val="2B2426"/>
                <w:sz w:val="20"/>
                <w:szCs w:val="20"/>
              </w:rPr>
              <w:t xml:space="preserve">大切なのは、どれを選ぶかを急いで決めることではなく、自分にとって現実的な選択肢を知っておくことです。</w:t>
            </w:r>
          </w:p>
        </w:tc>
      </w:tr>
    </w:tbl>
    <w:p>
      <w:pPr>
        <w:spacing w:after="90" w:before="0" w:line="20" w:lineRule="auto"/>
      </w:pPr>
      <w:r>
        <w:t xml:space="preserve"/>
      </w:r>
    </w:p>
    <w:p>
      <w:pPr>
        <w:spacing w:after="150" w:line="370" w:lineRule="auto"/>
      </w:pPr>
      <w:r>
        <w:rPr>
          <w:rFonts w:ascii="Georgia" w:eastAsia="游明朝" w:hAnsi="Georgia"/>
          <w:b w:val="false"/>
          <w:bCs w:val="false"/>
          <w:color w:val="2B2426"/>
          <w:sz w:val="21"/>
          <w:szCs w:val="21"/>
        </w:rPr>
        <w:t xml:space="preserve">3人の女性も、それぞれ違う状況にいます。だからこそ、あなたにとって現実的な働き方も、あなた自身の状況によって変わります。自分の収入・生活・時間・リスク・将来の希望を思い浮かべながら、これからの一歩を、あなたのペースで考えてみてください。</w:t>
      </w:r>
    </w:p>
    <w:p>
      <w:pPr>
        <w:spacing w:after="150" w:before="60" w:line="300" w:lineRule="auto"/>
      </w:pPr>
      <w:r>
        <w:rPr>
          <w:rFonts w:ascii="Segoe UI" w:eastAsia="游ゴシック" w:hAnsi="Segoe UI"/>
          <w:i/>
          <w:iCs/>
          <w:color w:val="8C807A"/>
          <w:sz w:val="17"/>
          <w:szCs w:val="17"/>
        </w:rPr>
        <w:t xml:space="preserve">本教材の内容は一般的な情報提供を目的としたものです。実際に制度を利用する際や、働き方・お金について具体的に判断する際は、必ず最新の公的情報や、必要に応じて専門の窓口をご確認ください。</w:t>
      </w:r>
    </w:p>
    <w:p>
      <w:pPr>
        <w:spacing w:after="130" w:before="0" w:line="20" w:lineRule="auto"/>
      </w:pPr>
      <w:r>
        <w:t xml:space="preserve"/>
      </w:r>
    </w:p>
    <w:p>
      <w:r>
        <w:br w:type="page"/>
      </w:r>
    </w:p>
    <w:p>
      <w:pPr>
        <w:spacing w:after="120"/>
      </w:pPr>
      <w:r>
        <w:t xml:space="preserve"/>
      </w:r>
    </w:p>
    <w:p>
      <w:pPr>
        <w:spacing w:after="120"/>
      </w:pPr>
      <w:r>
        <w:t xml:space="preserve"/>
      </w:r>
    </w:p>
    <w:p>
      <w:pPr>
        <w:spacing w:after="120"/>
      </w:pPr>
      <w:r>
        <w:t xml:space="preserve"/>
      </w:r>
    </w:p>
    <w:p>
      <w:pPr>
        <w:spacing w:after="120"/>
      </w:pPr>
      <w:r>
        <w:t xml:space="preserve"/>
      </w:r>
    </w:p>
    <w:p>
      <w:pPr>
        <w:spacing w:after="120"/>
      </w:pPr>
      <w:r>
        <w:t xml:space="preserve"/>
      </w:r>
    </w:p>
    <w:p>
      <w:pPr>
        <w:spacing w:after="120"/>
        <w:jc w:val="center"/>
      </w:pPr>
      <w:r>
        <w:rPr>
          <w:rFonts w:ascii="Segoe UI" w:eastAsia="游ゴシック" w:hAnsi="Segoe UI"/>
          <w:color w:val="7A2233"/>
          <w:sz w:val="20"/>
          <w:szCs w:val="20"/>
        </w:rPr>
        <w:t xml:space="preserve">━━━━━</w:t>
      </w:r>
    </w:p>
    <w:p>
      <w:pPr>
        <w:spacing w:after="120"/>
        <w:jc w:val="center"/>
      </w:pPr>
      <w:r>
        <w:rPr>
          <w:rFonts w:ascii="Century Gothic" w:eastAsia="游ゴシック" w:hAnsi="Century Gothic"/>
          <w:b/>
          <w:bCs/>
          <w:color w:val="7A2233"/>
          <w:spacing w:val="90"/>
          <w:sz w:val="32"/>
          <w:szCs w:val="32"/>
        </w:rPr>
        <w:t xml:space="preserve">参考・出典</w:t>
      </w:r>
    </w:p>
    <w:p>
      <w:pPr>
        <w:pStyle w:val="Heading1"/>
        <w:spacing w:after="150" w:before="60"/>
        <w:jc w:val="center"/>
      </w:pPr>
      <w:r>
        <w:rPr>
          <w:rFonts w:ascii="Century Gothic" w:eastAsia="游ゴシック" w:hAnsi="Century Gothic"/>
          <w:b/>
          <w:bCs/>
          <w:color w:val="591826"/>
          <w:sz w:val="42"/>
          <w:szCs w:val="42"/>
        </w:rPr>
        <w:t xml:space="preserve">参考・出典</w:t>
      </w:r>
    </w:p>
    <w:p>
      <w:pPr>
        <w:spacing w:after="210"/>
        <w:jc w:val="center"/>
      </w:pPr>
      <w:r>
        <w:rPr>
          <w:rFonts w:ascii="Segoe UI" w:eastAsia="游ゴシック" w:hAnsi="Segoe UI"/>
          <w:color w:val="8C807A"/>
          <w:sz w:val="22"/>
          <w:szCs w:val="22"/>
        </w:rPr>
        <w:t xml:space="preserve">公的機関の情報（2026年8月8日確認）</w:t>
      </w:r>
    </w:p>
    <w:p>
      <w:pPr>
        <w:spacing w:after="210"/>
        <w:jc w:val="center"/>
      </w:pPr>
      <w:r>
        <w:rPr>
          <w:rFonts w:ascii="Segoe UI" w:eastAsia="游ゴシック" w:hAnsi="Segoe UI"/>
          <w:color w:val="7A2233"/>
          <w:sz w:val="16"/>
          <w:szCs w:val="16"/>
        </w:rPr>
        <w:t xml:space="preserve">◆</w:t>
      </w:r>
    </w:p>
    <w:p>
      <w:pPr>
        <w:spacing w:after="120" w:line="390" w:lineRule="auto"/>
        <w:ind w:left="900" w:right="900"/>
        <w:jc w:val="center"/>
      </w:pPr>
      <w:r>
        <w:rPr>
          <w:rFonts w:ascii="Georgia" w:eastAsia="游明朝" w:hAnsi="Georgia"/>
          <w:color w:val="2B2426"/>
          <w:sz w:val="21"/>
          <w:szCs w:val="21"/>
        </w:rPr>
        <w:t xml:space="preserve">本教材の公的制度に関する記載は、次の公的機関が公開している情報を参照しています。制度は改正される可能性があるため、実際に利用する際は、必ず利用時点の最新情報をご確認ください。</w:t>
      </w:r>
    </w:p>
    <w:p>
      <w:r>
        <w:br w:type="page"/>
      </w:r>
    </w:p>
    <w:p>
      <w:pPr>
        <w:pStyle w:val="Heading2"/>
        <w:keepNext/>
        <w:pBdr>
          <w:bottom w:val="single" w:color="D8CCC0" w:sz="12" w:space="6"/>
        </w:pBdr>
        <w:spacing w:after="170" w:before="360"/>
      </w:pPr>
      <w:r>
        <w:rPr>
          <w:rFonts w:ascii="Century Gothic" w:eastAsia="游ゴシック" w:hAnsi="Century Gothic"/>
          <w:b/>
          <w:bCs/>
          <w:color w:val="591826"/>
          <w:sz w:val="27"/>
          <w:szCs w:val="27"/>
        </w:rPr>
        <w:t xml:space="preserve">参考にした公的機関</w:t>
      </w:r>
    </w:p>
    <w:p>
      <w:pPr>
        <w:spacing w:after="150" w:line="370" w:lineRule="auto"/>
      </w:pPr>
      <w:r>
        <w:rPr>
          <w:rFonts w:ascii="Georgia" w:eastAsia="游明朝" w:hAnsi="Georgia"/>
          <w:b w:val="false"/>
          <w:bCs w:val="false"/>
          <w:color w:val="2B2426"/>
          <w:sz w:val="21"/>
          <w:szCs w:val="21"/>
        </w:rPr>
        <w:t xml:space="preserve">公的制度（雇用保険・健康保険・年金・税など）については、古いWeb記事や民間サイトではなく、次の公的機関の公式情報を優先して確認しています。</w:t>
      </w:r>
    </w:p>
    <w:tbl>
      <w:tblPr>
        <w:tblW w:type="dxa" w:w="9638"/>
        <w:tblBorders>
          <w:top w:val="single" w:color="D8CCC0" w:sz="4"/>
          <w:left w:val="single" w:color="D8CCC0" w:sz="4"/>
          <w:bottom w:val="single" w:color="D8CCC0" w:sz="4"/>
          <w:right w:val="single" w:color="D8CCC0" w:sz="4"/>
          <w:insideH w:val="single" w:color="D8CCC0" w:sz="4"/>
          <w:insideV w:val="single" w:color="D8CCC0" w:sz="4"/>
        </w:tblBorders>
      </w:tblPr>
      <w:tblGrid>
        <w:gridCol w:w="1831"/>
        <w:gridCol w:w="2602"/>
        <w:gridCol w:w="2602"/>
        <w:gridCol w:w="2603"/>
      </w:tblGrid>
      <w:tr>
        <w:trPr>
          <w:tblHeader/>
        </w:trPr>
        <w:tc>
          <w:tcPr>
            <w:tcW w:type="dxa" w:w="1831"/>
            <w:shd w:fill="591826" w:color="auto" w:val="clear"/>
            <w:tcMar>
              <w:top w:type="dxa" w:w="80"/>
              <w:left w:type="dxa" w:w="140"/>
              <w:bottom w:type="dxa" w:w="80"/>
              <w:right w:type="dxa" w:w="120"/>
            </w:tcMar>
            <w:vAlign w:val="center"/>
          </w:tcPr>
          <w:p>
            <w:pPr>
              <w:spacing w:after="0" w:line="300" w:lineRule="auto"/>
              <w:jc w:val="left"/>
            </w:pPr>
            <w:r>
              <w:rPr>
                <w:rFonts w:ascii="Segoe UI" w:eastAsia="游ゴシック" w:hAnsi="Segoe UI"/>
                <w:b/>
                <w:bCs/>
                <w:color w:val="FFFFFF"/>
                <w:sz w:val="18"/>
                <w:szCs w:val="18"/>
              </w:rPr>
              <w:t xml:space="preserve">機関・サービス</w:t>
            </w:r>
          </w:p>
        </w:tc>
        <w:tc>
          <w:tcPr>
            <w:tcW w:type="dxa" w:w="2602"/>
            <w:shd w:fill="591826" w:color="auto" w:val="clear"/>
            <w:tcMar>
              <w:top w:type="dxa" w:w="80"/>
              <w:left w:type="dxa" w:w="140"/>
              <w:bottom w:type="dxa" w:w="80"/>
              <w:right w:type="dxa" w:w="120"/>
            </w:tcMar>
            <w:vAlign w:val="center"/>
          </w:tcPr>
          <w:p>
            <w:pPr>
              <w:spacing w:after="0" w:line="300" w:lineRule="auto"/>
              <w:jc w:val="center"/>
            </w:pPr>
            <w:r>
              <w:rPr>
                <w:rFonts w:ascii="Segoe UI" w:eastAsia="游ゴシック" w:hAnsi="Segoe UI"/>
                <w:b/>
                <w:bCs/>
                <w:color w:val="FFFFFF"/>
                <w:sz w:val="18"/>
                <w:szCs w:val="18"/>
              </w:rPr>
              <w:t xml:space="preserve">主な内容</w:t>
            </w:r>
          </w:p>
        </w:tc>
        <w:tc>
          <w:tcPr>
            <w:tcW w:type="dxa" w:w="2602"/>
            <w:shd w:fill="591826" w:color="auto" w:val="clear"/>
            <w:tcMar>
              <w:top w:type="dxa" w:w="80"/>
              <w:left w:type="dxa" w:w="140"/>
              <w:bottom w:type="dxa" w:w="80"/>
              <w:right w:type="dxa" w:w="120"/>
            </w:tcMar>
            <w:vAlign w:val="center"/>
          </w:tcPr>
          <w:p>
            <w:pPr>
              <w:spacing w:after="0" w:line="300" w:lineRule="auto"/>
              <w:jc w:val="center"/>
            </w:pPr>
            <w:r>
              <w:rPr>
                <w:rFonts w:ascii="Segoe UI" w:eastAsia="游ゴシック" w:hAnsi="Segoe UI"/>
                <w:b/>
                <w:bCs/>
                <w:color w:val="FFFFFF"/>
                <w:sz w:val="18"/>
                <w:szCs w:val="18"/>
              </w:rPr>
              <w:t xml:space="preserve">公式サイト</w:t>
            </w:r>
          </w:p>
        </w:tc>
        <w:tc>
          <w:tcPr>
            <w:tcW w:type="dxa" w:w="2603"/>
            <w:shd w:fill="591826" w:color="auto" w:val="clear"/>
            <w:tcMar>
              <w:top w:type="dxa" w:w="80"/>
              <w:left w:type="dxa" w:w="140"/>
              <w:bottom w:type="dxa" w:w="80"/>
              <w:right w:type="dxa" w:w="120"/>
            </w:tcMar>
            <w:vAlign w:val="center"/>
          </w:tcPr>
          <w:p>
            <w:pPr>
              <w:spacing w:after="0" w:line="300" w:lineRule="auto"/>
              <w:jc w:val="center"/>
            </w:pPr>
            <w:r>
              <w:rPr>
                <w:rFonts w:ascii="Segoe UI" w:eastAsia="游ゴシック" w:hAnsi="Segoe UI"/>
                <w:b/>
                <w:bCs/>
                <w:color w:val="FFFFFF"/>
                <w:sz w:val="18"/>
                <w:szCs w:val="18"/>
              </w:rPr>
              <w:t xml:space="preserve">確認日</w:t>
            </w:r>
          </w:p>
        </w:tc>
      </w:tr>
      <w:tr>
        <w:trPr>
          <w:cantSplit/>
          <w:trHeight w:val="440" w:hRule="atLeast"/>
        </w:trPr>
        <w:tc>
          <w:tcPr>
            <w:tcW w:type="dxa" w:w="1831"/>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厚生労働省</w:t>
            </w:r>
          </w:p>
        </w:tc>
        <w:tc>
          <w:tcPr>
            <w:tcW w:type="dxa" w:w="2602"/>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雇用保険・基本手当・給付日数・基本手当日額 等</w:t>
            </w:r>
          </w:p>
        </w:tc>
        <w:tc>
          <w:tcPr>
            <w:tcW w:type="dxa" w:w="2602"/>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https://www.mhlw.go.jp/</w:t>
            </w:r>
          </w:p>
        </w:tc>
        <w:tc>
          <w:tcPr>
            <w:tcW w:type="dxa" w:w="2603"/>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2026年8月8日</w:t>
            </w:r>
          </w:p>
        </w:tc>
      </w:tr>
      <w:tr>
        <w:trPr>
          <w:cantSplit/>
          <w:trHeight w:val="440" w:hRule="atLeast"/>
        </w:trPr>
        <w:tc>
          <w:tcPr>
            <w:tcW w:type="dxa" w:w="1831"/>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ハローワーク インターネットサービス</w:t>
            </w:r>
          </w:p>
        </w:tc>
        <w:tc>
          <w:tcPr>
            <w:tcW w:type="dxa" w:w="2602"/>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求職・雇用保険の手続き・求職活動 等</w:t>
            </w:r>
          </w:p>
        </w:tc>
        <w:tc>
          <w:tcPr>
            <w:tcW w:type="dxa" w:w="2602"/>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https://www.hellowork.mhlw.go.jp/</w:t>
            </w:r>
          </w:p>
        </w:tc>
        <w:tc>
          <w:tcPr>
            <w:tcW w:type="dxa" w:w="2603"/>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2026年8月8日</w:t>
            </w:r>
          </w:p>
        </w:tc>
      </w:tr>
      <w:tr>
        <w:trPr>
          <w:cantSplit/>
          <w:trHeight w:val="440" w:hRule="atLeast"/>
        </w:trPr>
        <w:tc>
          <w:tcPr>
            <w:tcW w:type="dxa" w:w="1831"/>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全国健康保険協会（協会けんぽ）</w:t>
            </w:r>
          </w:p>
        </w:tc>
        <w:tc>
          <w:tcPr>
            <w:tcW w:type="dxa" w:w="2602"/>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傷病手当金・任意継続・健康保険の手続き 等</w:t>
            </w:r>
          </w:p>
        </w:tc>
        <w:tc>
          <w:tcPr>
            <w:tcW w:type="dxa" w:w="2602"/>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https://www.kyoukaikenpo.or.jp/</w:t>
            </w:r>
          </w:p>
        </w:tc>
        <w:tc>
          <w:tcPr>
            <w:tcW w:type="dxa" w:w="2603"/>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2026年8月8日</w:t>
            </w:r>
          </w:p>
        </w:tc>
      </w:tr>
      <w:tr>
        <w:trPr>
          <w:cantSplit/>
          <w:trHeight w:val="440" w:hRule="atLeast"/>
        </w:trPr>
        <w:tc>
          <w:tcPr>
            <w:tcW w:type="dxa" w:w="1831"/>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日本年金機構</w:t>
            </w:r>
          </w:p>
        </w:tc>
        <w:tc>
          <w:tcPr>
            <w:tcW w:type="dxa" w:w="2602"/>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国民年金・厚生年金・保険料・免除 等</w:t>
            </w:r>
          </w:p>
        </w:tc>
        <w:tc>
          <w:tcPr>
            <w:tcW w:type="dxa" w:w="2602"/>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https://www.nenkin.go.jp/</w:t>
            </w:r>
          </w:p>
        </w:tc>
        <w:tc>
          <w:tcPr>
            <w:tcW w:type="dxa" w:w="2603"/>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2026年8月8日</w:t>
            </w:r>
          </w:p>
        </w:tc>
      </w:tr>
      <w:tr>
        <w:trPr>
          <w:cantSplit/>
          <w:trHeight w:val="440" w:hRule="atLeast"/>
        </w:trPr>
        <w:tc>
          <w:tcPr>
            <w:tcW w:type="dxa" w:w="1831"/>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国税庁</w:t>
            </w:r>
          </w:p>
        </w:tc>
        <w:tc>
          <w:tcPr>
            <w:tcW w:type="dxa" w:w="2602"/>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所得税・確定申告 等</w:t>
            </w:r>
          </w:p>
        </w:tc>
        <w:tc>
          <w:tcPr>
            <w:tcW w:type="dxa" w:w="2602"/>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https://www.nta.go.jp/</w:t>
            </w:r>
          </w:p>
        </w:tc>
        <w:tc>
          <w:tcPr>
            <w:tcW w:type="dxa" w:w="2603"/>
            <w:shd w:fill="FFFFFF"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2026年8月8日</w:t>
            </w:r>
          </w:p>
        </w:tc>
      </w:tr>
      <w:tr>
        <w:trPr>
          <w:cantSplit/>
          <w:trHeight w:val="440" w:hRule="atLeast"/>
        </w:trPr>
        <w:tc>
          <w:tcPr>
            <w:tcW w:type="dxa" w:w="1831"/>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各市区町村（自治体）</w:t>
            </w:r>
          </w:p>
        </w:tc>
        <w:tc>
          <w:tcPr>
            <w:tcW w:type="dxa" w:w="2602"/>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国民健康保険・住民税・各種軽減制度 等</w:t>
            </w:r>
          </w:p>
        </w:tc>
        <w:tc>
          <w:tcPr>
            <w:tcW w:type="dxa" w:w="2602"/>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お住まいの自治体の公式サイト</w:t>
            </w:r>
          </w:p>
        </w:tc>
        <w:tc>
          <w:tcPr>
            <w:tcW w:type="dxa" w:w="2603"/>
            <w:shd w:fill="F4ECDD" w:color="auto" w:val="clear"/>
            <w:tcMar>
              <w:top w:type="dxa" w:w="80"/>
              <w:left w:type="dxa" w:w="140"/>
              <w:bottom w:type="dxa" w:w="80"/>
              <w:right w:type="dxa" w:w="120"/>
            </w:tcMar>
            <w:vAlign w:val="center"/>
          </w:tcPr>
          <w:p>
            <w:pPr>
              <w:spacing w:after="0" w:line="300" w:lineRule="auto"/>
              <w:jc w:val="left"/>
            </w:pPr>
            <w:r>
              <w:rPr>
                <w:rFonts w:ascii="Georgia" w:eastAsia="游明朝" w:hAnsi="Georgia"/>
                <w:color w:val="2B2426"/>
                <w:sz w:val="19"/>
                <w:szCs w:val="19"/>
              </w:rPr>
              <w:t xml:space="preserve">2026年8月8日</w:t>
            </w:r>
          </w:p>
        </w:tc>
      </w:tr>
    </w:tbl>
    <w:p>
      <w:pPr>
        <w:spacing w:after="130" w:before="0" w:line="20" w:lineRule="auto"/>
      </w:pPr>
      <w: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Borders>
              <w:top w:val="single" w:color="F1EFEE" w:sz="4"/>
              <w:left w:val="single" w:color="8C807A" w:sz="28"/>
              <w:bottom w:val="single" w:color="F1EFEE" w:sz="4"/>
              <w:right w:val="single" w:color="F1EFEE" w:sz="4"/>
            </w:tcBorders>
            <w:shd w:fill="F1EFEE" w:color="auto" w:val="clear"/>
            <w:tcMar>
              <w:top w:type="dxa" w:w="150"/>
              <w:left w:type="dxa" w:w="230"/>
              <w:bottom w:type="dxa" w:w="150"/>
              <w:right w:type="dxa" w:w="210"/>
            </w:tcMar>
          </w:tcPr>
          <w:p>
            <w:pPr>
              <w:spacing w:after="90"/>
            </w:pPr>
            <w:r>
              <w:rPr>
                <w:rFonts w:ascii="Century Gothic" w:eastAsia="游ゴシック" w:hAnsi="Century Gothic"/>
                <w:b/>
                <w:bCs/>
                <w:color w:val="6B615B"/>
                <w:sz w:val="20"/>
                <w:szCs w:val="20"/>
              </w:rPr>
              <w:t xml:space="preserve">数値の参照について</w:t>
            </w:r>
          </w:p>
          <w:p>
            <w:pPr>
              <w:spacing w:after="80" w:line="340" w:lineRule="auto"/>
            </w:pPr>
            <w:r>
              <w:rPr>
                <w:rFonts w:ascii="Georgia" w:eastAsia="游明朝" w:hAnsi="Georgia"/>
                <w:color w:val="2B2426"/>
                <w:sz w:val="20"/>
                <w:szCs w:val="20"/>
              </w:rPr>
              <w:t xml:space="preserve">基本手当日額の上限額等は、厚生労働省「令和7年8月1日からの基本手当日額等の適用について」を参照しています（毎年8月に改定されます）。</w:t>
            </w:r>
          </w:p>
          <w:p>
            <w:pPr>
              <w:spacing w:after="80" w:line="340" w:lineRule="auto"/>
            </w:pPr>
            <w:r>
              <w:rPr>
                <w:rFonts w:ascii="Georgia" w:eastAsia="游明朝" w:hAnsi="Georgia"/>
                <w:color w:val="2B2426"/>
                <w:sz w:val="20"/>
                <w:szCs w:val="20"/>
              </w:rPr>
              <w:t xml:space="preserve">国民年金保険料（令和8年度 月額17,920円）は、日本年金機構の公表情報を参照しています。</w:t>
            </w:r>
          </w:p>
          <w:p>
            <w:pPr>
              <w:spacing w:after="0" w:line="340" w:lineRule="auto"/>
            </w:pPr>
            <w:r>
              <w:rPr>
                <w:rFonts w:ascii="Georgia" w:eastAsia="游明朝" w:hAnsi="Georgia"/>
                <w:color w:val="2B2426"/>
                <w:sz w:val="20"/>
                <w:szCs w:val="20"/>
              </w:rPr>
              <w:t xml:space="preserve">傷病手当金の計算方法・支給期間等は、全国健康保険協会（協会けんぽ）の公表情報を参照しています。</w:t>
            </w:r>
          </w:p>
        </w:tc>
      </w:tr>
    </w:tbl>
    <w:p>
      <w:pPr>
        <w:spacing w:after="90" w:before="0" w:line="20" w:lineRule="auto"/>
      </w:pPr>
      <w:r>
        <w:t xml:space="preserv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Borders>
              <w:top w:val="single" w:color="FAE9E5" w:sz="4"/>
              <w:left w:val="single" w:color="B4492F" w:sz="28"/>
              <w:bottom w:val="single" w:color="FAE9E5" w:sz="4"/>
              <w:right w:val="single" w:color="FAE9E5" w:sz="4"/>
            </w:tcBorders>
            <w:shd w:fill="FAE9E5" w:color="auto" w:val="clear"/>
            <w:tcMar>
              <w:top w:type="dxa" w:w="150"/>
              <w:left w:type="dxa" w:w="230"/>
              <w:bottom w:type="dxa" w:w="150"/>
              <w:right w:type="dxa" w:w="210"/>
            </w:tcMar>
          </w:tcPr>
          <w:p>
            <w:pPr>
              <w:spacing w:after="90"/>
            </w:pPr>
            <w:r>
              <w:rPr>
                <w:rFonts w:ascii="Century Gothic" w:eastAsia="游ゴシック" w:hAnsi="Century Gothic"/>
                <w:b/>
                <w:bCs/>
                <w:color w:val="9E3A22"/>
                <w:sz w:val="20"/>
                <w:szCs w:val="20"/>
              </w:rPr>
              <w:t xml:space="preserve">⚠ ご利用にあたって</w:t>
            </w:r>
          </w:p>
          <w:p>
            <w:pPr>
              <w:spacing w:after="80" w:line="340" w:lineRule="auto"/>
            </w:pPr>
            <w:r>
              <w:rPr>
                <w:rFonts w:ascii="Georgia" w:eastAsia="游明朝" w:hAnsi="Georgia"/>
                <w:color w:val="2B2426"/>
                <w:sz w:val="20"/>
                <w:szCs w:val="20"/>
              </w:rPr>
              <w:t xml:space="preserve">本教材は一般的な情報提供を目的としたものであり、個別の法律・税務・社会保険・労務・投資・事業判断について専門的な助言を行うものではありません。</w:t>
            </w:r>
          </w:p>
          <w:p>
            <w:pPr>
              <w:spacing w:after="80" w:line="340" w:lineRule="auto"/>
            </w:pPr>
            <w:r>
              <w:rPr>
                <w:rFonts w:ascii="Georgia" w:eastAsia="游明朝" w:hAnsi="Georgia"/>
                <w:color w:val="2B2426"/>
                <w:sz w:val="20"/>
                <w:szCs w:val="20"/>
              </w:rPr>
              <w:t xml:space="preserve">制度や給付内容は法令改正等によって変更される場合があります。実際に申請・受給を行う際は、必ず最新の公的機関の情報をご確認ください。</w:t>
            </w:r>
          </w:p>
          <w:p>
            <w:pPr>
              <w:spacing w:after="80" w:line="340" w:lineRule="auto"/>
            </w:pPr>
            <w:r>
              <w:rPr>
                <w:rFonts w:ascii="Georgia" w:eastAsia="游明朝" w:hAnsi="Georgia"/>
                <w:color w:val="2B2426"/>
                <w:sz w:val="20"/>
                <w:szCs w:val="20"/>
              </w:rPr>
              <w:t xml:space="preserve">本教材に記載したモデル金額は、教材上の仮定条件による計算であり、実際の支給額を保証するものではありません。</w:t>
            </w:r>
          </w:p>
          <w:p>
            <w:pPr>
              <w:spacing w:after="0" w:line="340" w:lineRule="auto"/>
            </w:pPr>
            <w:r>
              <w:rPr>
                <w:rFonts w:ascii="Georgia" w:eastAsia="游明朝" w:hAnsi="Georgia"/>
                <w:color w:val="2B2426"/>
                <w:sz w:val="20"/>
                <w:szCs w:val="20"/>
              </w:rPr>
              <w:t xml:space="preserve">個別の判断については、ハローワーク、加入している健康保険者、年金事務所、お住まいの自治体などの公的窓口へご確認ください。</w:t>
            </w:r>
          </w:p>
        </w:tc>
      </w:tr>
    </w:tbl>
    <w:p>
      <w:pPr>
        <w:spacing w:after="90" w:before="0" w:line="20" w:lineRule="auto"/>
      </w:pPr>
      <w:r>
        <w:t xml:space="preserve"/>
      </w:r>
    </w:p>
    <w:p>
      <w:pPr>
        <w:spacing w:after="150" w:before="60" w:line="300" w:lineRule="auto"/>
      </w:pPr>
      <w:r>
        <w:rPr>
          <w:rFonts w:ascii="Segoe UI" w:eastAsia="游ゴシック" w:hAnsi="Segoe UI"/>
          <w:i/>
          <w:iCs/>
          <w:color w:val="8C807A"/>
          <w:sz w:val="17"/>
          <w:szCs w:val="17"/>
        </w:rPr>
        <w:t xml:space="preserve">URLは2026年8月8日時点で確認した各機関の公式サイトです。アドレスやページ構成は変更される場合があります。リンクが変わっている場合は、各機関名で検索し、公式サイトをご確認ください。</w:t>
      </w:r>
    </w:p>
    <w:p>
      <w:pPr>
        <w:spacing w:after="130" w:before="0" w:line="20" w:lineRule="auto"/>
      </w:pPr>
      <w:r>
        <w:t xml:space="preserve"/>
      </w:r>
    </w:p>
    <w:sectPr>
      <w:headerReference w:type="default" r:id="rId7"/>
      <w:headerReference w:type="first" r:id="rId8"/>
      <w:footerReference w:type="default" r:id="rId9"/>
      <w:footerReference w:type="first" r:id="rId10"/>
      <w:pgSz w:w="11906" w:h="16838" w:orient="portrait"/>
      <w:pgMar w:top="1418" w:right="1134" w:bottom="1418" w:left="1134" w:header="720" w:footer="64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eastAsia="游ゴシック" w:hAnsi="Segoe UI"/>
        <w:color w:val="8C807A"/>
        <w:sz w:val="16"/>
        <w:szCs w:val="16"/>
      </w:rPr>
      <w:t xml:space="preserve">—  </w:t>
    </w:r>
    <w:r>
      <w:rPr>
        <w:rFonts w:ascii="Segoe UI" w:eastAsia="游ゴシック" w:hAnsi="Segoe UI"/>
        <w:color w:val="8C807A"/>
        <w:sz w:val="16"/>
        <w:szCs w:val="16"/>
      </w:rPr>
      <w:fldChar w:fldCharType="begin"/>
      <w:instrText xml:space="preserve">PAGE</w:instrText>
      <w:fldChar w:fldCharType="separate"/>
      <w:fldChar w:fldCharType="end"/>
    </w:r>
    <w:r>
      <w:rPr>
        <w:rFonts w:ascii="Segoe UI" w:eastAsia="游ゴシック" w:hAnsi="Segoe UI"/>
        <w:color w:val="8C807A"/>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entury Gothic" w:eastAsia="游ゴシック" w:hAnsi="Century Gothic"/>
        <w:color w:val="B7ADA6"/>
        <w:spacing w:val="30"/>
        <w:sz w:val="14"/>
        <w:szCs w:val="14"/>
      </w:rPr>
      <w:t xml:space="preserve">CAREER RESET &amp; SIDE BUSINESS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eastAsia="游明朝" w:hAnsi="Georgia"/>
        <w:color w:val="2B2426"/>
        <w:sz w:val="21"/>
        <w:szCs w:val="21"/>
      </w:rPr>
    </w:rPrDefault>
    <w:pPrDefault>
      <w:pPr>
        <w:spacing w:after="120" w:line="37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50" w:before="240"/>
    </w:pPr>
    <w:rPr>
      <w:rFonts w:ascii="Century Gothic" w:eastAsia="游ゴシック" w:hAnsi="Century Gothic"/>
      <w:b/>
      <w:bCs/>
      <w:color w:val="591826"/>
      <w:sz w:val="42"/>
      <w:szCs w:val="42"/>
    </w:rPr>
  </w:style>
  <w:style w:type="paragraph" w:styleId="Heading2">
    <w:name w:val="Heading 2"/>
    <w:basedOn w:val="Normal"/>
    <w:next w:val="Normal"/>
    <w:qFormat/>
    <w:pPr>
      <w:spacing w:after="170" w:before="360"/>
    </w:pPr>
    <w:rPr>
      <w:rFonts w:ascii="Century Gothic" w:eastAsia="游ゴシック" w:hAnsi="Century Gothic"/>
      <w:b/>
      <w:bCs/>
      <w:color w:val="591826"/>
      <w:sz w:val="27"/>
      <w:szCs w:val="27"/>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 RESET &amp; SIDE BUSINESS 実践ガイド</dc:title>
  <dc:creator>CAREER RESET &amp; SIDE BUSINESS</dc:creator>
  <cp:lastModifiedBy>Un-named</cp:lastModifiedBy>
  <cp:revision>1</cp:revision>
  <dcterms:created xsi:type="dcterms:W3CDTF">2026-08-08T15:29:24.273Z</dcterms:created>
  <dcterms:modified xsi:type="dcterms:W3CDTF">2026-08-08T15:29:24.273Z</dcterms:modified>
</cp:coreProperties>
</file>

<file path=docProps/custom.xml><?xml version="1.0" encoding="utf-8"?>
<Properties xmlns="http://schemas.openxmlformats.org/officeDocument/2006/custom-properties" xmlns:vt="http://schemas.openxmlformats.org/officeDocument/2006/docPropsVTypes"/>
</file>