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360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71462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20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Music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Chức năng Manage Music giúp người dùng có thể tăng tập trung khi làm việc: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Play music.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Upload your music.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Delete music.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Nhấp vào “My Music”.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danh sách các bài hát.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Use case bắt đầu khi người dùng nhấp chọn bài hát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Phát bài hát cho người dùng.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5. Người dùng tiếp tục thao tác với bài hát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A3, A4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6. Usecase kết thúc tại đây.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icon trash.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hộp thoại xác nhận việc xóa bài nhạc.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Người dùng nhấp chọn “OK”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A5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Thực hiện việc xóa bài nhạc.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“Upload”.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Hiển thị hộp thoại upload bài nhạc.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Chọn file cần upload.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 w:eastAsia="Noto Serif CJK SC" w:cs="Lohit Devanagari"/>
                <w:color w:val="auto"/>
                <w:kern w:val="2"/>
                <w:sz w:val="26"/>
                <w:szCs w:val="26"/>
                <w:u w:val="none"/>
                <w:lang w:val="vi-VN" w:eastAsia="zh-CN" w:bidi="hi-IN"/>
              </w:rPr>
            </w:pPr>
            <w:r>
              <w:rPr>
                <w:rFonts w:eastAsia="Noto Serif CJK SC" w:cs="Lohit Devanagari" w:ascii="Calibri" w:hAnsi="Calibri"/>
                <w:color w:val="auto"/>
                <w:kern w:val="2"/>
                <w:sz w:val="26"/>
                <w:szCs w:val="26"/>
                <w:u w:val="none"/>
                <w:lang w:val="vi-VN" w:eastAsia="zh-CN" w:bidi="hi-IN"/>
              </w:rPr>
              <w:t xml:space="preserve">4. Kiểm tra file hợp lệ </w:t>
            </w:r>
            <w:r>
              <w:rPr>
                <w:rFonts w:eastAsia="Noto Serif CJK SC" w:cs="Lohit Devanagari" w:ascii="Calibri" w:hAnsi="Calibri"/>
                <w:b/>
                <w:bCs/>
                <w:color w:val="auto"/>
                <w:kern w:val="2"/>
                <w:sz w:val="26"/>
                <w:szCs w:val="26"/>
                <w:u w:val="none"/>
                <w:lang w:val="vi-VN" w:eastAsia="zh-CN" w:bidi="hi-IN"/>
              </w:rPr>
              <w:t>E1</w:t>
            </w:r>
            <w:r>
              <w:rPr>
                <w:rFonts w:eastAsia="Noto Serif CJK SC" w:cs="Lohit Devanagari" w:ascii="Calibri" w:hAnsi="Calibri"/>
                <w:color w:val="auto"/>
                <w:kern w:val="2"/>
                <w:sz w:val="26"/>
                <w:szCs w:val="26"/>
                <w:u w:val="none"/>
                <w:lang w:val="vi-VN" w:eastAsia="zh-CN" w:bidi="hi-IN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5. Nhấp chọn “Save”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A6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 w:eastAsia="Noto Serif CJK SC" w:cs="Lohit Devanagari"/>
                <w:color w:val="auto"/>
                <w:kern w:val="2"/>
                <w:sz w:val="26"/>
                <w:szCs w:val="26"/>
                <w:u w:val="none"/>
                <w:lang w:val="vi-VN" w:eastAsia="zh-CN" w:bidi="hi-IN"/>
              </w:rPr>
            </w:pPr>
            <w:r>
              <w:rPr>
                <w:rFonts w:eastAsia="Noto Serif CJK SC" w:cs="Lohit Devanagari" w:ascii="Calibri" w:hAnsi="Calibri"/>
                <w:color w:val="auto"/>
                <w:kern w:val="2"/>
                <w:sz w:val="26"/>
                <w:szCs w:val="26"/>
                <w:u w:val="none"/>
                <w:lang w:val="vi-VN" w:eastAsia="zh-CN" w:bidi="hi-IN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 w:eastAsia="Noto Serif CJK SC" w:cs="Lohit Devanagari"/>
                <w:color w:val="auto"/>
                <w:kern w:val="2"/>
                <w:sz w:val="26"/>
                <w:szCs w:val="26"/>
                <w:u w:val="none"/>
                <w:lang w:val="vi-VN" w:eastAsia="zh-CN" w:bidi="hi-IN"/>
              </w:rPr>
            </w:pPr>
            <w:r>
              <w:rPr>
                <w:rFonts w:eastAsia="Noto Serif CJK SC" w:cs="Lohit Devanagari" w:ascii="Calibri" w:hAnsi="Calibri"/>
                <w:color w:val="auto"/>
                <w:kern w:val="2"/>
                <w:sz w:val="26"/>
                <w:szCs w:val="26"/>
                <w:u w:val="none"/>
                <w:lang w:val="vi-VN" w:eastAsia="zh-CN" w:bidi="hi-IN"/>
              </w:rPr>
              <w:t>Cập nhật danh sách bài nhạc.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A3.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Tại đây người dùng có thể nhấp chọn “Pause” để tạm dừng phát bài nhạc.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A4.</w:t>
            </w:r>
            <w:r>
              <w:rPr>
                <w:rFonts w:ascii="Calibri" w:hAnsi="Calibri"/>
                <w:sz w:val="26"/>
                <w:szCs w:val="26"/>
              </w:rPr>
              <w:t xml:space="preserve"> Tại đây người dùng có thể nhấp chọn “Stop” để ngưng phát nhạc.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A5.</w:t>
            </w:r>
            <w:r>
              <w:rPr>
                <w:rFonts w:ascii="Calibri" w:hAnsi="Calibri"/>
                <w:sz w:val="26"/>
                <w:szCs w:val="26"/>
              </w:rPr>
              <w:t xml:space="preserve"> Tại đây người dùng có thể nhấp chọn “X” để tắt form xác nhận xóa bài nhạc.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</w:rPr>
              <w:t>A6.</w:t>
            </w:r>
            <w:r>
              <w:rPr>
                <w:rFonts w:ascii="Calibri" w:hAnsi="Calibri"/>
                <w:sz w:val="26"/>
                <w:szCs w:val="26"/>
              </w:rPr>
              <w:t xml:space="preserve"> Tại đây người dùng có thể nhấp chọn “Cancel” để hủy việc upload bài nhạc.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file nhạc người dùng chọn có hợp lệ không. Nếu có thì hiển thị thông báo cho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Chức năng Manage Music có thể chạy riêng biệt mà không cần phải thông qua pomodoro.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chạy bài nhạc.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Phát nhạc thành công.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rPr/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38100</wp:posOffset>
                  </wp:positionV>
                  <wp:extent cx="5925820" cy="639572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5820" cy="639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429</TotalTime>
  <Application>LibreOffice/6.4.6.2$Linux_X86_64 LibreOffice_project/40$Build-2</Application>
  <Pages>3</Pages>
  <Words>317</Words>
  <Characters>1334</Characters>
  <CharactersWithSpaces>1597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2020-12-03T02:14:20Z</dcterms:modified>
  <cp:revision>95</cp:revision>
  <dc:subject/>
  <dc:title/>
</cp:coreProperties>
</file>