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0584A" w14:textId="09809449" w:rsidR="00324474" w:rsidRDefault="00875508">
      <w:r w:rsidRPr="00875508">
        <w:rPr>
          <w:noProof/>
        </w:rPr>
        <w:drawing>
          <wp:inline distT="0" distB="0" distL="0" distR="0" wp14:anchorId="28B9203A" wp14:editId="3655829D">
            <wp:extent cx="5114925" cy="8229600"/>
            <wp:effectExtent l="0" t="0" r="9525" b="0"/>
            <wp:docPr id="184359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4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474"/>
    <w:rsid w:val="00324474"/>
    <w:rsid w:val="007E2661"/>
    <w:rsid w:val="0087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AB865C-5E3F-4D03-BC4A-036443508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Negm Abdallah ELSEADAWY</dc:creator>
  <cp:keywords/>
  <dc:description/>
  <cp:lastModifiedBy>Ahmed Mohamed Negm Abdallah ELSEADAWY</cp:lastModifiedBy>
  <cp:revision>3</cp:revision>
  <dcterms:created xsi:type="dcterms:W3CDTF">2025-11-17T14:57:00Z</dcterms:created>
  <dcterms:modified xsi:type="dcterms:W3CDTF">2025-11-17T14:57:00Z</dcterms:modified>
</cp:coreProperties>
</file>