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F64AD" w14:textId="77777777" w:rsidR="00D461B2" w:rsidRPr="00B5025D" w:rsidRDefault="00D461B2" w:rsidP="00CA0DA8">
      <w:pPr>
        <w:tabs>
          <w:tab w:val="left" w:pos="4141"/>
        </w:tabs>
        <w:spacing w:before="120" w:after="120"/>
        <w:ind w:firstLine="720"/>
        <w:jc w:val="center"/>
        <w:rPr>
          <w:b/>
          <w:bCs/>
          <w:color w:val="000000" w:themeColor="text1"/>
        </w:rPr>
      </w:pPr>
      <w:r w:rsidRPr="00B5025D">
        <w:rPr>
          <w:b/>
          <w:bCs/>
          <w:color w:val="000000" w:themeColor="text1"/>
        </w:rPr>
        <w:t>GƯƠNG</w:t>
      </w:r>
      <w:r w:rsidRPr="00B5025D">
        <w:rPr>
          <w:b/>
          <w:bCs/>
          <w:color w:val="000000" w:themeColor="text1"/>
          <w:lang w:val="vi-VN"/>
        </w:rPr>
        <w:t xml:space="preserve"> SÁNG</w:t>
      </w:r>
    </w:p>
    <w:p w14:paraId="79261D28" w14:textId="58093874" w:rsidR="00D461B2" w:rsidRPr="00B5025D" w:rsidRDefault="00D461B2" w:rsidP="00D461B2">
      <w:pPr>
        <w:tabs>
          <w:tab w:val="left" w:pos="4141"/>
        </w:tabs>
        <w:spacing w:before="120" w:after="120"/>
        <w:ind w:firstLine="720"/>
        <w:jc w:val="center"/>
        <w:rPr>
          <w:b/>
          <w:bCs/>
          <w:color w:val="000000" w:themeColor="text1"/>
        </w:rPr>
      </w:pPr>
      <w:r w:rsidRPr="00B5025D">
        <w:rPr>
          <w:b/>
          <w:bCs/>
          <w:color w:val="000000" w:themeColor="text1"/>
        </w:rPr>
        <w:t>NGỌN LỬA TIÊN PHONG: THƯỢNG ÚY PHẠM VĂN CƯƠNG VÀ KHÁT VỌNG CỦA NGƯỜI CÁN BỘ ĐOÀN</w:t>
      </w:r>
    </w:p>
    <w:p w14:paraId="26D71788" w14:textId="77777777" w:rsidR="00D461B2" w:rsidRPr="00B5025D" w:rsidRDefault="00D461B2" w:rsidP="00D461B2">
      <w:pPr>
        <w:spacing w:before="120" w:after="120" w:line="240" w:lineRule="auto"/>
        <w:ind w:firstLine="567"/>
        <w:jc w:val="both"/>
        <w:rPr>
          <w:rFonts w:eastAsia="MS Mincho" w:cs="Times New Roman"/>
          <w:color w:val="000000" w:themeColor="text1"/>
          <w:szCs w:val="32"/>
          <w:lang w:val="vi-VN" w:eastAsia="ja-JP"/>
        </w:rPr>
      </w:pPr>
      <w:r w:rsidRPr="00B5025D">
        <w:rPr>
          <w:rFonts w:eastAsia="MS Mincho" w:cs="Times New Roman"/>
          <w:color w:val="000000" w:themeColor="text1"/>
          <w:szCs w:val="32"/>
          <w:lang w:val="vi-VN" w:eastAsia="ja-JP"/>
        </w:rPr>
        <w:t>Đó là Thượng úy Phạm Văn Cương, Phó Bí thư Đoàn cơ sở Trung đoàn 24, Sư đoàn 10, Quân đoàn 34. Anh được đồng đội nh</w:t>
      </w:r>
      <w:r w:rsidRPr="00B5025D">
        <w:rPr>
          <w:rFonts w:eastAsia="MS Mincho" w:cs="Times New Roman"/>
          <w:color w:val="000000" w:themeColor="text1"/>
          <w:szCs w:val="32"/>
          <w:lang w:eastAsia="ja-JP"/>
        </w:rPr>
        <w:t>ắc</w:t>
      </w:r>
      <w:r w:rsidRPr="00B5025D">
        <w:rPr>
          <w:rFonts w:eastAsia="MS Mincho" w:cs="Times New Roman"/>
          <w:color w:val="000000" w:themeColor="text1"/>
          <w:szCs w:val="32"/>
          <w:lang w:val="vi-VN" w:eastAsia="ja-JP"/>
        </w:rPr>
        <w:t xml:space="preserve"> đến là một cán bộ đoàn gương mẫu, nhiệt tình, trách nhiệm, năng động, sáng tạo trong hoạt động công tác đoàn và phong trào thanh niên.</w:t>
      </w:r>
    </w:p>
    <w:p w14:paraId="24AE779A" w14:textId="77777777" w:rsidR="00D461B2" w:rsidRPr="00B5025D" w:rsidRDefault="00D461B2" w:rsidP="00D461B2">
      <w:pPr>
        <w:spacing w:before="120" w:after="120" w:line="240" w:lineRule="auto"/>
        <w:ind w:firstLine="567"/>
        <w:jc w:val="both"/>
        <w:rPr>
          <w:rFonts w:eastAsia="MS Mincho" w:cs="Times New Roman"/>
          <w:color w:val="000000" w:themeColor="text1"/>
          <w:szCs w:val="32"/>
          <w:lang w:val="vi-VN" w:eastAsia="ja-JP"/>
        </w:rPr>
      </w:pPr>
      <w:r w:rsidRPr="00B5025D">
        <w:rPr>
          <w:rFonts w:eastAsia="MS Mincho" w:cs="Times New Roman"/>
          <w:color w:val="000000" w:themeColor="text1"/>
          <w:szCs w:val="32"/>
          <w:lang w:val="vi-VN" w:eastAsia="ja-JP"/>
        </w:rPr>
        <w:t>Trên cương vị là Phó Bí thư Đoàn cơ sở, Thượng úy Phạm Văn Cương đã chủ động tham gia xây dựng kế hoạch và triển khai nhiều mô hình, hoạt động, phát huy tinh thần xung kích, sáng tạo của cán bộ, đoàn viên phù hợp với đặc điểm, nhiệm vụ đơn vị, đạt hiệu quả thiết thực. Tiêu biểu là các hoạt động: Tọa đàm, hội thi, giao lưu văn nghệ, thể thao; đề xuất thành lập các tổ, nhóm, câu lạc bộ mô hình... Anh cùng với Ban Chấp hành Đoàn Cơ sở tổ chức tốt các phong trào, cuộc vận động, các mô hình như phong trào "Thanh niên Trung đoàn rèn đức, luyện tài, xung kích, sáng tạo, Quyết thắng", giai đoạn 2017- 2022; "Thanh niên Trung đoàn rèn đức, luyện tài, xung kích, sáng tạo, xứng danh Bộ đội Cụ Hồ thời kỳ mới, giai đoạn 2022- 2027"; "3 trách nhiệm", "Mỗi ngày 1 tin tốt, mỗi tuần 1 câu chuyện đẹp"; "Thanh niên Trung đoàn với pháp luật, kỷ luật và văn hóa giao thông"; Cuộc vận động “Phát huy truyền thống, cống hiến tài năng, xứng danh Bộ đội Cụ Hồ thời kỳ mới”; phong trào “Tuổi trẻ sáng tạo”; mô hình “Chi đoàn không có cán bộ, đoàn viên vi phạm pháp luật, kỷ luật”; “1+1”; “Đôi bạn cùng tiến”; “Ngôi nhà 100đ”; 100% đoàn viên đăng ký tham gia mô hình “Tiết kiệm chi tiêu vì ngày mai lập nghiệp” với tổng số tiền hơn 10 tỷ đồng.</w:t>
      </w:r>
    </w:p>
    <w:p w14:paraId="542F1574" w14:textId="77777777" w:rsidR="00D461B2" w:rsidRPr="00B5025D" w:rsidRDefault="00D461B2" w:rsidP="00D461B2">
      <w:pPr>
        <w:spacing w:before="120" w:after="120" w:line="240" w:lineRule="auto"/>
        <w:ind w:firstLine="567"/>
        <w:jc w:val="both"/>
        <w:rPr>
          <w:rFonts w:eastAsia="MS Mincho" w:cs="Times New Roman"/>
          <w:color w:val="000000" w:themeColor="text1"/>
          <w:szCs w:val="32"/>
          <w:lang w:eastAsia="ja-JP"/>
        </w:rPr>
      </w:pPr>
      <w:r w:rsidRPr="00B5025D">
        <w:rPr>
          <w:rFonts w:eastAsia="MS Mincho" w:cs="Times New Roman"/>
          <w:color w:val="000000" w:themeColor="text1"/>
          <w:szCs w:val="32"/>
          <w:lang w:eastAsia="ja-JP"/>
        </w:rPr>
        <w:t>Năm 2023, Thượng uý Phạm Văn Cương cùng đội thi của Đoàn cơ sở đã đạt giải Nhì trong Hội thi tuyên truyền Nghị quyết 847 của QUTW, cá nhân đồng chí được giải nhất. Ngoài ra, đồng chí Cương cũng được Thủ trưởng, chỉ huy các cấp ghi nhận, tặng nhiều giấy khen, bằng khen như: Bằng khen của Chủ nhiệm Tổng cục Chính trị Quân đội nhân dân Việt Nam vì đã có thành tích xuất sắc trong tổ chức, tham gia các hoạt động Tháng Thanh niên năm 2023. Danh hiệu Cán bộ đoàn xuất sắc tiêu biểu năm 2023 của Chủ nhiệm Tổng cục Chính trị Quân đội nhân dân Việt Nam; Bằng khen của Chủ nhiệm Chính trị Quân đội nhân dân Việt Nam vì đã có thành tích xuất sắc trong hoạt động công tác Đoàn và phong trào thanh niên giai đoạn 2017- 2024; Chiến sĩ tiên tiến năm 2024 của Chính ủy Trung đoàn BB24. Danh hiệu Cán bộ đoàn xuất sắc tiêu biểu năm 2024 của Chủ nhiệm Tổng cục Chính trị Quân đội nhân dân Việt Nam. Đặc biệt, năm 2025 đồng chí Phạm Văn Cương là gương mặt trẻ đại diện cho tuổi trẻ Quân đoàn 34 cùng 444 đại biểu cả nước tham dự Đại hội Thanh niên tiên tiến làm theo lời Bác diễn ra tại Thành phố Hồ Chí Minh và được Ban Chấp hành Trung ương Đoàn Thanh niên Cộng sản Hồ Chí Minh tặng danh hiệu Thanh niên tiên tiến làm theo lời Bác toàn quốc lần thứ VIII, năm 2025.</w:t>
      </w:r>
    </w:p>
    <w:p w14:paraId="2D56DA0F" w14:textId="77777777" w:rsidR="00D461B2" w:rsidRPr="00B5025D" w:rsidRDefault="00D461B2" w:rsidP="00D461B2">
      <w:pPr>
        <w:spacing w:before="120" w:after="120" w:line="240" w:lineRule="auto"/>
        <w:ind w:firstLine="567"/>
        <w:jc w:val="both"/>
        <w:rPr>
          <w:rFonts w:eastAsia="MS Mincho" w:cs="Times New Roman"/>
          <w:color w:val="000000" w:themeColor="text1"/>
          <w:szCs w:val="32"/>
          <w:lang w:eastAsia="ja-JP"/>
        </w:rPr>
      </w:pPr>
      <w:r w:rsidRPr="00B5025D">
        <w:rPr>
          <w:rFonts w:eastAsia="MS Mincho" w:cs="Times New Roman"/>
          <w:color w:val="000000" w:themeColor="text1"/>
          <w:szCs w:val="32"/>
          <w:lang w:eastAsia="ja-JP"/>
        </w:rPr>
        <w:t xml:space="preserve">Thượng úy Phạm Văn Cương chia sẻ: Trên cương vị phó Bí thư Đoàn cơ sở, tôi luôn quan tâm xây dựng mối đoàn kết thống nhất cao trong tập thể Ban Chấp hành; thường xuyên gần gũi, lắng nghe tâm tư, nguyện vọng của cán bộ, </w:t>
      </w:r>
      <w:r w:rsidRPr="00B5025D">
        <w:rPr>
          <w:rFonts w:eastAsia="MS Mincho" w:cs="Times New Roman"/>
          <w:color w:val="000000" w:themeColor="text1"/>
          <w:szCs w:val="32"/>
          <w:lang w:eastAsia="ja-JP"/>
        </w:rPr>
        <w:lastRenderedPageBreak/>
        <w:t>đoàn viên. Tôi xác định, mình phải làm tròn vai trò, trách nhiệm như một người anh, người bạn, người đồng đội của cán bộ, đoàn viên, như thế mới có thể cùng Ban chấp hành Đoàn cơ sở tham mưu, bàn nhiều biện pháp nâng cao hiệu quả hoạt động CTĐ &amp; PTTN hoàn thành tốt mọi nhiệm vụ được giao.</w:t>
      </w:r>
    </w:p>
    <w:p w14:paraId="4D317873" w14:textId="3D36E011" w:rsidR="00EE1B4B" w:rsidRPr="00B5025D" w:rsidRDefault="00D461B2" w:rsidP="00D461B2">
      <w:pPr>
        <w:spacing w:before="120" w:after="120" w:line="259" w:lineRule="auto"/>
        <w:ind w:firstLine="720"/>
        <w:jc w:val="both"/>
        <w:rPr>
          <w:rFonts w:eastAsia="Calibri" w:cs="Times New Roman"/>
          <w:i/>
          <w:iCs/>
          <w:color w:val="000000" w:themeColor="text1"/>
          <w:spacing w:val="-10"/>
          <w:kern w:val="2"/>
          <w:szCs w:val="28"/>
          <w14:ligatures w14:val="standardContextual"/>
        </w:rPr>
      </w:pPr>
      <w:r w:rsidRPr="00B5025D">
        <w:rPr>
          <w:rFonts w:eastAsia="Calibri" w:cs="Times New Roman"/>
          <w:i/>
          <w:iCs/>
          <w:color w:val="000000" w:themeColor="text1"/>
          <w:spacing w:val="-10"/>
          <w:kern w:val="2"/>
          <w:szCs w:val="28"/>
          <w14:ligatures w14:val="standardContextual"/>
        </w:rPr>
        <w:t xml:space="preserve">               </w:t>
      </w:r>
      <w:r w:rsidRPr="00B5025D">
        <w:rPr>
          <w:rFonts w:eastAsia="Calibri" w:cs="Times New Roman"/>
          <w:i/>
          <w:iCs/>
          <w:color w:val="000000" w:themeColor="text1"/>
          <w:spacing w:val="-10"/>
          <w:kern w:val="2"/>
          <w:szCs w:val="28"/>
          <w:lang w:val="vi-VN"/>
          <w14:ligatures w14:val="standardContextual"/>
        </w:rPr>
        <w:t xml:space="preserve">Bài viết: </w:t>
      </w:r>
      <w:r w:rsidR="009F01C3" w:rsidRPr="00B5025D">
        <w:rPr>
          <w:rFonts w:eastAsia="Calibri" w:cs="Times New Roman"/>
          <w:i/>
          <w:iCs/>
          <w:color w:val="000000" w:themeColor="text1"/>
          <w:spacing w:val="-10"/>
          <w:kern w:val="2"/>
          <w:szCs w:val="28"/>
          <w14:ligatures w14:val="standardContextual"/>
        </w:rPr>
        <w:t xml:space="preserve">Trung tá Phạm </w:t>
      </w:r>
      <w:r w:rsidR="00501898" w:rsidRPr="00B5025D">
        <w:rPr>
          <w:rFonts w:eastAsia="Calibri" w:cs="Times New Roman"/>
          <w:i/>
          <w:iCs/>
          <w:color w:val="000000" w:themeColor="text1"/>
          <w:spacing w:val="-10"/>
          <w:kern w:val="2"/>
          <w:szCs w:val="28"/>
          <w14:ligatures w14:val="standardContextual"/>
        </w:rPr>
        <w:t>Văn Thuận</w:t>
      </w:r>
      <w:r w:rsidRPr="00B5025D">
        <w:rPr>
          <w:rFonts w:eastAsia="Calibri" w:cs="Times New Roman"/>
          <w:i/>
          <w:iCs/>
          <w:color w:val="000000" w:themeColor="text1"/>
          <w:spacing w:val="-10"/>
          <w:kern w:val="2"/>
          <w:szCs w:val="28"/>
          <w14:ligatures w14:val="standardContextual"/>
        </w:rPr>
        <w:t xml:space="preserve"> </w:t>
      </w:r>
      <w:r w:rsidR="00F76A89" w:rsidRPr="00B5025D">
        <w:rPr>
          <w:rFonts w:eastAsia="Calibri" w:cs="Times New Roman"/>
          <w:i/>
          <w:iCs/>
          <w:color w:val="000000" w:themeColor="text1"/>
          <w:spacing w:val="-10"/>
          <w:kern w:val="2"/>
          <w:szCs w:val="28"/>
          <w14:ligatures w14:val="standardContextual"/>
        </w:rPr>
        <w:t>-</w:t>
      </w:r>
      <w:r w:rsidRPr="00B5025D">
        <w:rPr>
          <w:rFonts w:eastAsia="Calibri" w:cs="Times New Roman"/>
          <w:i/>
          <w:iCs/>
          <w:color w:val="000000" w:themeColor="text1"/>
          <w:spacing w:val="-10"/>
          <w:kern w:val="2"/>
          <w:szCs w:val="28"/>
          <w:lang w:val="vi-VN"/>
          <w14:ligatures w14:val="standardContextual"/>
        </w:rPr>
        <w:t xml:space="preserve"> </w:t>
      </w:r>
      <w:r w:rsidR="009D28D4" w:rsidRPr="00B5025D">
        <w:rPr>
          <w:rFonts w:eastAsia="Calibri" w:cs="Times New Roman"/>
          <w:i/>
          <w:iCs/>
          <w:color w:val="000000" w:themeColor="text1"/>
          <w:spacing w:val="-10"/>
          <w:kern w:val="2"/>
          <w:szCs w:val="28"/>
          <w14:ligatures w14:val="standardContextual"/>
        </w:rPr>
        <w:t>p</w:t>
      </w:r>
      <w:r w:rsidR="00501898" w:rsidRPr="00B5025D">
        <w:rPr>
          <w:rFonts w:eastAsia="Calibri" w:cs="Times New Roman"/>
          <w:i/>
          <w:iCs/>
          <w:color w:val="000000" w:themeColor="text1"/>
          <w:spacing w:val="-10"/>
          <w:kern w:val="2"/>
          <w:szCs w:val="28"/>
          <w14:ligatures w14:val="standardContextual"/>
        </w:rPr>
        <w:t>hó Chính ủy Trung đoàn 24</w:t>
      </w:r>
    </w:p>
    <w:p w14:paraId="398CA4F8" w14:textId="77777777" w:rsidR="00D461B2" w:rsidRPr="00B5025D" w:rsidRDefault="00D461B2" w:rsidP="00D461B2">
      <w:pPr>
        <w:spacing w:before="120" w:after="120" w:line="259" w:lineRule="auto"/>
        <w:ind w:firstLine="720"/>
        <w:jc w:val="both"/>
        <w:rPr>
          <w:rFonts w:eastAsia="Calibri" w:cs="Times New Roman"/>
          <w:i/>
          <w:iCs/>
          <w:color w:val="000000" w:themeColor="text1"/>
          <w:spacing w:val="-10"/>
          <w:kern w:val="2"/>
          <w:szCs w:val="28"/>
          <w14:ligatures w14:val="standardContextual"/>
        </w:rPr>
      </w:pPr>
    </w:p>
    <w:p w14:paraId="21FE49D5" w14:textId="77777777" w:rsidR="00BA29ED" w:rsidRPr="00B5025D" w:rsidRDefault="00BA29ED" w:rsidP="00662026">
      <w:pPr>
        <w:spacing w:before="120" w:after="120"/>
        <w:jc w:val="both"/>
        <w:rPr>
          <w:color w:val="000000" w:themeColor="text1"/>
        </w:rPr>
      </w:pPr>
    </w:p>
    <w:sectPr w:rsidR="00BA29ED" w:rsidRPr="00B5025D" w:rsidSect="00CA0DA8">
      <w:headerReference w:type="default" r:id="rId7"/>
      <w:pgSz w:w="11907" w:h="16840" w:code="9"/>
      <w:pgMar w:top="993" w:right="1134" w:bottom="851"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CB0A4" w14:textId="77777777" w:rsidR="00A323B5" w:rsidRDefault="00A323B5" w:rsidP="00AC2656">
      <w:pPr>
        <w:spacing w:after="0" w:line="240" w:lineRule="auto"/>
      </w:pPr>
      <w:r>
        <w:separator/>
      </w:r>
    </w:p>
  </w:endnote>
  <w:endnote w:type="continuationSeparator" w:id="0">
    <w:p w14:paraId="3DB41577" w14:textId="77777777" w:rsidR="00A323B5" w:rsidRDefault="00A323B5" w:rsidP="00AC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9B593" w14:textId="77777777" w:rsidR="00A323B5" w:rsidRDefault="00A323B5" w:rsidP="00AC2656">
      <w:pPr>
        <w:spacing w:after="0" w:line="240" w:lineRule="auto"/>
      </w:pPr>
      <w:r>
        <w:separator/>
      </w:r>
    </w:p>
  </w:footnote>
  <w:footnote w:type="continuationSeparator" w:id="0">
    <w:p w14:paraId="02724D2A" w14:textId="77777777" w:rsidR="00A323B5" w:rsidRDefault="00A323B5" w:rsidP="00AC2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294004"/>
      <w:docPartObj>
        <w:docPartGallery w:val="Page Numbers (Top of Page)"/>
        <w:docPartUnique/>
      </w:docPartObj>
    </w:sdtPr>
    <w:sdtEndPr>
      <w:rPr>
        <w:noProof/>
      </w:rPr>
    </w:sdtEndPr>
    <w:sdtContent>
      <w:p w14:paraId="2138B516" w14:textId="77777777" w:rsidR="00AC2656" w:rsidRDefault="00AC2656">
        <w:pPr>
          <w:pStyle w:val="Header"/>
          <w:jc w:val="center"/>
        </w:pPr>
        <w:r>
          <w:fldChar w:fldCharType="begin"/>
        </w:r>
        <w:r>
          <w:instrText xml:space="preserve"> PAGE   \* MERGEFORMAT </w:instrText>
        </w:r>
        <w:r>
          <w:fldChar w:fldCharType="separate"/>
        </w:r>
        <w:r w:rsidR="00ED3090">
          <w:rPr>
            <w:noProof/>
          </w:rPr>
          <w:t>4</w:t>
        </w:r>
        <w:r>
          <w:rPr>
            <w:noProof/>
          </w:rPr>
          <w:fldChar w:fldCharType="end"/>
        </w:r>
      </w:p>
    </w:sdtContent>
  </w:sdt>
  <w:p w14:paraId="1787C6D7" w14:textId="77777777" w:rsidR="00AC2656" w:rsidRDefault="00AC26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392A"/>
    <w:multiLevelType w:val="multilevel"/>
    <w:tmpl w:val="75B6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40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FF2"/>
    <w:rsid w:val="00003CA0"/>
    <w:rsid w:val="000151AF"/>
    <w:rsid w:val="000629D4"/>
    <w:rsid w:val="00083A0A"/>
    <w:rsid w:val="00090507"/>
    <w:rsid w:val="00094F9D"/>
    <w:rsid w:val="000A5613"/>
    <w:rsid w:val="000B035A"/>
    <w:rsid w:val="000B2193"/>
    <w:rsid w:val="000C044D"/>
    <w:rsid w:val="001118EC"/>
    <w:rsid w:val="00125001"/>
    <w:rsid w:val="00131353"/>
    <w:rsid w:val="00131C78"/>
    <w:rsid w:val="00137829"/>
    <w:rsid w:val="00172E26"/>
    <w:rsid w:val="001821D4"/>
    <w:rsid w:val="00182F8F"/>
    <w:rsid w:val="001A181F"/>
    <w:rsid w:val="001D4DC1"/>
    <w:rsid w:val="001E6663"/>
    <w:rsid w:val="001F66E0"/>
    <w:rsid w:val="00227416"/>
    <w:rsid w:val="00244804"/>
    <w:rsid w:val="00245784"/>
    <w:rsid w:val="0025129C"/>
    <w:rsid w:val="00256CF5"/>
    <w:rsid w:val="00272989"/>
    <w:rsid w:val="002C0B2E"/>
    <w:rsid w:val="002D335D"/>
    <w:rsid w:val="002E3D6A"/>
    <w:rsid w:val="002F1C01"/>
    <w:rsid w:val="00306D14"/>
    <w:rsid w:val="00323B20"/>
    <w:rsid w:val="00337DD8"/>
    <w:rsid w:val="00340E81"/>
    <w:rsid w:val="00363471"/>
    <w:rsid w:val="00374DA5"/>
    <w:rsid w:val="00385D5D"/>
    <w:rsid w:val="003A4E5C"/>
    <w:rsid w:val="003A6F0D"/>
    <w:rsid w:val="003E2DD0"/>
    <w:rsid w:val="003F6D51"/>
    <w:rsid w:val="00417F10"/>
    <w:rsid w:val="00423995"/>
    <w:rsid w:val="004263BC"/>
    <w:rsid w:val="00474ED5"/>
    <w:rsid w:val="004B5843"/>
    <w:rsid w:val="004B6F77"/>
    <w:rsid w:val="004C3D25"/>
    <w:rsid w:val="004D26E5"/>
    <w:rsid w:val="00501898"/>
    <w:rsid w:val="00501A4E"/>
    <w:rsid w:val="005522B1"/>
    <w:rsid w:val="00561761"/>
    <w:rsid w:val="005C1974"/>
    <w:rsid w:val="005C6970"/>
    <w:rsid w:val="005D74BB"/>
    <w:rsid w:val="005F618E"/>
    <w:rsid w:val="00613B3E"/>
    <w:rsid w:val="00652757"/>
    <w:rsid w:val="00660987"/>
    <w:rsid w:val="00662026"/>
    <w:rsid w:val="00674778"/>
    <w:rsid w:val="00677A38"/>
    <w:rsid w:val="00682656"/>
    <w:rsid w:val="006A060B"/>
    <w:rsid w:val="006C62A4"/>
    <w:rsid w:val="006F7510"/>
    <w:rsid w:val="00704486"/>
    <w:rsid w:val="00712307"/>
    <w:rsid w:val="0072597C"/>
    <w:rsid w:val="007270A6"/>
    <w:rsid w:val="00733CAF"/>
    <w:rsid w:val="00735546"/>
    <w:rsid w:val="00760C31"/>
    <w:rsid w:val="00760D3A"/>
    <w:rsid w:val="00782B50"/>
    <w:rsid w:val="007A2FF2"/>
    <w:rsid w:val="007E6143"/>
    <w:rsid w:val="007E778C"/>
    <w:rsid w:val="007F6C08"/>
    <w:rsid w:val="00803170"/>
    <w:rsid w:val="00813F0E"/>
    <w:rsid w:val="00824A78"/>
    <w:rsid w:val="008407D3"/>
    <w:rsid w:val="00844717"/>
    <w:rsid w:val="00865BCF"/>
    <w:rsid w:val="008746D2"/>
    <w:rsid w:val="008840AA"/>
    <w:rsid w:val="008928D4"/>
    <w:rsid w:val="008A6E85"/>
    <w:rsid w:val="008B46A2"/>
    <w:rsid w:val="008B7B5C"/>
    <w:rsid w:val="008C01EC"/>
    <w:rsid w:val="008C03B0"/>
    <w:rsid w:val="008C0460"/>
    <w:rsid w:val="008D2FBE"/>
    <w:rsid w:val="008D35B1"/>
    <w:rsid w:val="008E0D46"/>
    <w:rsid w:val="008F0225"/>
    <w:rsid w:val="008F0464"/>
    <w:rsid w:val="0091021D"/>
    <w:rsid w:val="009120D6"/>
    <w:rsid w:val="009269EE"/>
    <w:rsid w:val="00961804"/>
    <w:rsid w:val="00977902"/>
    <w:rsid w:val="00984D1D"/>
    <w:rsid w:val="009918E9"/>
    <w:rsid w:val="009A1C19"/>
    <w:rsid w:val="009B2293"/>
    <w:rsid w:val="009C38A3"/>
    <w:rsid w:val="009C5EC6"/>
    <w:rsid w:val="009D28D4"/>
    <w:rsid w:val="009F01C3"/>
    <w:rsid w:val="00A13C40"/>
    <w:rsid w:val="00A247CC"/>
    <w:rsid w:val="00A323B5"/>
    <w:rsid w:val="00A43298"/>
    <w:rsid w:val="00A4450E"/>
    <w:rsid w:val="00A44529"/>
    <w:rsid w:val="00A61182"/>
    <w:rsid w:val="00A667D5"/>
    <w:rsid w:val="00AB06A3"/>
    <w:rsid w:val="00AC2656"/>
    <w:rsid w:val="00AD0854"/>
    <w:rsid w:val="00B23C7C"/>
    <w:rsid w:val="00B36499"/>
    <w:rsid w:val="00B4704F"/>
    <w:rsid w:val="00B5025D"/>
    <w:rsid w:val="00B6327C"/>
    <w:rsid w:val="00B7206B"/>
    <w:rsid w:val="00B750BA"/>
    <w:rsid w:val="00B7667E"/>
    <w:rsid w:val="00B91970"/>
    <w:rsid w:val="00BA29ED"/>
    <w:rsid w:val="00BB7A44"/>
    <w:rsid w:val="00BC0F27"/>
    <w:rsid w:val="00BD0E1F"/>
    <w:rsid w:val="00BD1BCE"/>
    <w:rsid w:val="00C2622B"/>
    <w:rsid w:val="00C60CAA"/>
    <w:rsid w:val="00C649B0"/>
    <w:rsid w:val="00C7292B"/>
    <w:rsid w:val="00C8037E"/>
    <w:rsid w:val="00C843FB"/>
    <w:rsid w:val="00C87956"/>
    <w:rsid w:val="00CA0DA8"/>
    <w:rsid w:val="00CE40CB"/>
    <w:rsid w:val="00D20F5E"/>
    <w:rsid w:val="00D45CA1"/>
    <w:rsid w:val="00D461B2"/>
    <w:rsid w:val="00D62A02"/>
    <w:rsid w:val="00D66ACA"/>
    <w:rsid w:val="00D66B18"/>
    <w:rsid w:val="00D874F3"/>
    <w:rsid w:val="00DA0AF7"/>
    <w:rsid w:val="00DC4A51"/>
    <w:rsid w:val="00DC51E1"/>
    <w:rsid w:val="00DD077B"/>
    <w:rsid w:val="00DE215A"/>
    <w:rsid w:val="00DE61D0"/>
    <w:rsid w:val="00E0292D"/>
    <w:rsid w:val="00E263E7"/>
    <w:rsid w:val="00E40A1A"/>
    <w:rsid w:val="00E418A5"/>
    <w:rsid w:val="00E45C3A"/>
    <w:rsid w:val="00E564C2"/>
    <w:rsid w:val="00E62B06"/>
    <w:rsid w:val="00E808F2"/>
    <w:rsid w:val="00E918F1"/>
    <w:rsid w:val="00EA02B0"/>
    <w:rsid w:val="00EA6BB2"/>
    <w:rsid w:val="00ED26D3"/>
    <w:rsid w:val="00ED3090"/>
    <w:rsid w:val="00ED78BC"/>
    <w:rsid w:val="00EE1B4B"/>
    <w:rsid w:val="00EF56C5"/>
    <w:rsid w:val="00EF7F93"/>
    <w:rsid w:val="00F24A6A"/>
    <w:rsid w:val="00F74107"/>
    <w:rsid w:val="00F76779"/>
    <w:rsid w:val="00F76A89"/>
    <w:rsid w:val="00FE177D"/>
    <w:rsid w:val="00FE7256"/>
    <w:rsid w:val="00FF3447"/>
    <w:rsid w:val="00FF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03B08"/>
  <w15:docId w15:val="{63ECBC5B-1BB0-4185-9671-9B7F3D2C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656"/>
  </w:style>
  <w:style w:type="paragraph" w:styleId="Footer">
    <w:name w:val="footer"/>
    <w:basedOn w:val="Normal"/>
    <w:link w:val="FooterChar"/>
    <w:uiPriority w:val="99"/>
    <w:unhideWhenUsed/>
    <w:rsid w:val="00AC2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656"/>
  </w:style>
  <w:style w:type="paragraph" w:styleId="BalloonText">
    <w:name w:val="Balloon Text"/>
    <w:basedOn w:val="Normal"/>
    <w:link w:val="BalloonTextChar"/>
    <w:uiPriority w:val="99"/>
    <w:semiHidden/>
    <w:unhideWhenUsed/>
    <w:rsid w:val="00374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DA5"/>
    <w:rPr>
      <w:rFonts w:ascii="Tahoma" w:hAnsi="Tahoma" w:cs="Tahoma"/>
      <w:sz w:val="16"/>
      <w:szCs w:val="16"/>
    </w:rPr>
  </w:style>
  <w:style w:type="paragraph" w:customStyle="1" w:styleId="CharCharCharChar">
    <w:name w:val="Char Char Char Char"/>
    <w:basedOn w:val="Normal"/>
    <w:rsid w:val="00760D3A"/>
    <w:pPr>
      <w:spacing w:after="160" w:line="240" w:lineRule="exact"/>
    </w:pPr>
    <w:rPr>
      <w:rFonts w:ascii="Verdana" w:eastAsia="Times New Roman" w:hAnsi="Verdana" w:cs="Times New Roman"/>
      <w:sz w:val="20"/>
      <w:szCs w:val="20"/>
    </w:rPr>
  </w:style>
  <w:style w:type="paragraph" w:styleId="NormalWeb">
    <w:name w:val="Normal (Web)"/>
    <w:basedOn w:val="Normal"/>
    <w:uiPriority w:val="99"/>
    <w:semiHidden/>
    <w:unhideWhenUsed/>
    <w:rsid w:val="00B7667E"/>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486497">
      <w:bodyDiv w:val="1"/>
      <w:marLeft w:val="0"/>
      <w:marRight w:val="0"/>
      <w:marTop w:val="0"/>
      <w:marBottom w:val="0"/>
      <w:divBdr>
        <w:top w:val="none" w:sz="0" w:space="0" w:color="auto"/>
        <w:left w:val="none" w:sz="0" w:space="0" w:color="auto"/>
        <w:bottom w:val="none" w:sz="0" w:space="0" w:color="auto"/>
        <w:right w:val="none" w:sz="0" w:space="0" w:color="auto"/>
      </w:divBdr>
    </w:div>
    <w:div w:id="781144856">
      <w:bodyDiv w:val="1"/>
      <w:marLeft w:val="0"/>
      <w:marRight w:val="0"/>
      <w:marTop w:val="0"/>
      <w:marBottom w:val="0"/>
      <w:divBdr>
        <w:top w:val="none" w:sz="0" w:space="0" w:color="auto"/>
        <w:left w:val="none" w:sz="0" w:space="0" w:color="auto"/>
        <w:bottom w:val="none" w:sz="0" w:space="0" w:color="auto"/>
        <w:right w:val="none" w:sz="0" w:space="0" w:color="auto"/>
      </w:divBdr>
      <w:divsChild>
        <w:div w:id="268709098">
          <w:marLeft w:val="0"/>
          <w:marRight w:val="0"/>
          <w:marTop w:val="225"/>
          <w:marBottom w:val="225"/>
          <w:divBdr>
            <w:top w:val="none" w:sz="0" w:space="0" w:color="auto"/>
            <w:left w:val="none" w:sz="0" w:space="0" w:color="auto"/>
            <w:bottom w:val="none" w:sz="0" w:space="0" w:color="auto"/>
            <w:right w:val="none" w:sz="0" w:space="0" w:color="auto"/>
          </w:divBdr>
        </w:div>
      </w:divsChild>
    </w:div>
    <w:div w:id="1196699008">
      <w:bodyDiv w:val="1"/>
      <w:marLeft w:val="0"/>
      <w:marRight w:val="0"/>
      <w:marTop w:val="0"/>
      <w:marBottom w:val="0"/>
      <w:divBdr>
        <w:top w:val="none" w:sz="0" w:space="0" w:color="auto"/>
        <w:left w:val="none" w:sz="0" w:space="0" w:color="auto"/>
        <w:bottom w:val="none" w:sz="0" w:space="0" w:color="auto"/>
        <w:right w:val="none" w:sz="0" w:space="0" w:color="auto"/>
      </w:divBdr>
    </w:div>
    <w:div w:id="1773471457">
      <w:bodyDiv w:val="1"/>
      <w:marLeft w:val="0"/>
      <w:marRight w:val="0"/>
      <w:marTop w:val="0"/>
      <w:marBottom w:val="0"/>
      <w:divBdr>
        <w:top w:val="none" w:sz="0" w:space="0" w:color="auto"/>
        <w:left w:val="none" w:sz="0" w:space="0" w:color="auto"/>
        <w:bottom w:val="none" w:sz="0" w:space="0" w:color="auto"/>
        <w:right w:val="none" w:sz="0" w:space="0" w:color="auto"/>
      </w:divBdr>
      <w:divsChild>
        <w:div w:id="227887822">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1397</TotalTime>
  <Pages>1</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39</cp:revision>
  <cp:lastPrinted>2025-10-02T11:44:00Z</cp:lastPrinted>
  <dcterms:created xsi:type="dcterms:W3CDTF">2025-05-21T14:26:00Z</dcterms:created>
  <dcterms:modified xsi:type="dcterms:W3CDTF">2025-10-22T00:41:00Z</dcterms:modified>
</cp:coreProperties>
</file>