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CBD5E1"/>
          <w:insideV w:val="single" w:sz="6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tcW w:w="24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HỆ THỐNG GIÁO DỤC SKY-LINE
TỔ CHUYÊN MÔN ICT</w:t>
            </w:r>
          </w:p>
        </w:tc>
        <w:tc>
          <w:tcPr>
            <w:tcW w:w="26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CỘNG HÒA XÃ HỘI CHỦ NGHĨA VIỆT NAM
Độc lập - Tự do - Hạnh phúc</w:t>
            </w:r>
          </w:p>
        </w:tc>
      </w:tr>
      <w:tr>
        <w:trPr>
          <w:cantSplit/>
        </w:trPr>
        <w:tc>
          <w:tcPr>
            <w:tcW w:w="24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Số: 02-CG/BC-ICT-SKL
(Hồ sơ dự thi SKY-LINE AI SPARK 2026 - 2027)</w:t>
            </w:r>
          </w:p>
        </w:tc>
        <w:tc>
          <w:tcPr>
            <w:tcW w:w="26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Đà Nẵng, năm học 2026 - 2027</w:t>
            </w:r>
          </w:p>
        </w:tc>
      </w:tr>
    </w:tbl>
    <w:p>
      <w:pPr>
        <w:jc w:val="both"/>
        <w:spacing w:before="0" w:after="80" w:line="300" w:lineRule="auto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center"/>
        <w:spacing w:before="120" w:after="40" w:line="300" w:lineRule="auto"/>
      </w:pPr>
      <w:r>
        <w:rPr>
          <w:rFonts w:ascii="Times New Roman" w:hAnsi="Times New Roman" w:cs="Times New Roman"/>
          <w:sz w:val="28"/>
          <w:szCs w:val="28"/>
          <w:b/>
          <w:color w:val="0369A1"/>
        </w:rPr>
        <w:t xml:space="preserve">CHUYÊN ĐỀ MINH CHỨNG SỐ 02 (MẢNH GHÉP 3)</w:t>
      </w:r>
    </w:p>
    <w:p>
      <w:pPr>
        <w:jc w:val="center"/>
        <w:spacing w:before="0" w:after="180" w:line="300" w:lineRule="auto"/>
      </w:pPr>
      <w:r>
        <w:rPr>
          <w:rFonts w:ascii="Times New Roman" w:hAnsi="Times New Roman" w:cs="Times New Roman"/>
          <w:sz w:val="30"/>
          <w:szCs w:val="30"/>
          <w:b/>
          <w:color w:val="0F172A"/>
        </w:rPr>
        <w:t xml:space="preserve">CẨM NANG CHUYỂN GIAO &amp; TÁI SỬ DỤNG TRONG 15 PHÚT CHO CÁC TỔ CHUYÊN MÔN KHÁC TẠI HỆ THỐNG GIÁO DỤC SKY-LINE</w:t>
      </w:r>
    </w:p>
    <w:p>
      <w:pPr>
        <w:jc w:val="center"/>
        <w:spacing w:before="0" w:after="200" w:line="300" w:lineRule="auto"/>
      </w:pPr>
      <w:r>
        <w:rPr>
          <w:rFonts w:ascii="Times New Roman" w:hAnsi="Times New Roman" w:cs="Times New Roman"/>
          <w:sz w:val="24"/>
          <w:szCs w:val="24"/>
          <w:i/>
          <w:color w:val="475569"/>
        </w:rPr>
        <w:t xml:space="preserve">(Tài liệu minh chứng đạt mức điểm tuyệt đối 84%–100% Tiêu chí Tái sử dụng &lt; 30 phút &amp; Điều kiện xét Hạng T2 – AI Impact Leader)</w:t>
      </w:r>
    </w:p>
    <w:p>
      <w:pPr>
        <w:jc w:val="both"/>
        <w:spacing w:before="120" w:after="120" w:line="300" w:lineRule="auto"/>
      </w:pPr>
      <w:r>
        <w:rPr>
          <w:rFonts w:ascii="Times New Roman" w:hAnsi="Times New Roman" w:cs="Times New Roman"/>
          <w:sz w:val="26"/>
          <w:szCs w:val="26"/>
          <w:b/>
          <w:color w:val="0369A1"/>
        </w:rPr>
        <w:t xml:space="preserve">I. NGUYÊN LÝ KIẾN TRÚC GIÚP TÁI SỬ DỤNG DƯỚI 30 PHÚT (KHÔNG CẦN LẬP TRÌNH LẠI)</w:t>
      </w:r>
    </w:p>
    <w:p>
      <w:pPr>
        <w:jc w:val="both"/>
        <w:spacing w:before="0" w:after="120" w:line="300" w:lineRule="auto"/>
      </w:pPr>
      <w:r>
        <w:rPr>
          <w:rFonts w:ascii="Times New Roman" w:hAnsi="Times New Roman" w:cs="Times New Roman"/>
          <w:sz w:val="26"/>
          <w:szCs w:val="26"/>
        </w:rPr>
        <w:t xml:space="preserve">Theo tiêu chí chấm điểm của Ban Tổ chức cuộc thi SKY-LINE AI SPARK 2026 - 2027, câu hỏi cốt lõi để đánh giá khả năng nhân rộng là: “Giáo viên hoặc bộ phận khác muốn dùng lại sản phẩm thì mất bao lâu?”. Mức cao nhất (84%–100% điểm) yêu cầu thời gian thiết lập lại dưới 30 phút, chỉ cần thay nội dung.</w:t>
      </w:r>
    </w:p>
    <w:p>
      <w:pPr>
        <w:jc w:val="both"/>
        <w:spacing w:before="0" w:after="120" w:line="300" w:lineRule="auto"/>
      </w:pPr>
      <w:r>
        <w:rPr>
          <w:rFonts w:ascii="Times New Roman" w:hAnsi="Times New Roman" w:cs="Times New Roman"/>
          <w:sz w:val="26"/>
          <w:szCs w:val="26"/>
        </w:rPr>
        <w:t xml:space="preserve">Để đạt chuẩn này, hệ thống Sky-Line ICT Portal đã tách bạch hoàn toàn “Bộ máy suy luận AI” và “Dữ liệu tri thức chuyên môn” vào 2 bảng cấu hình độc lập trên Cơ sở dữ liệu Supabase:</w:t>
      </w:r>
    </w:p>
    <w:p>
      <w:pPr>
        <w:jc w:val="both"/>
        <w:spacing w:before="0" w:after="120" w:line="300" w:lineRule="auto"/>
      </w:pPr>
      <w:r>
        <w:rPr>
          <w:rFonts w:ascii="Times New Roman" w:hAnsi="Times New Roman" w:cs="Times New Roman"/>
          <w:sz w:val="26"/>
          <w:szCs w:val="26"/>
        </w:rPr>
        <w:t xml:space="preserve">1. Bảng ai_training_knowledge_base: Chứa danh mục 15 tiêu chí năng lực giáo viên, 6 quy trình xử lý sự vụ đặc thù và khung chương trình giảng dạy.</w:t>
      </w:r>
    </w:p>
    <w:p>
      <w:pPr>
        <w:jc w:val="both"/>
        <w:spacing w:before="0" w:after="120" w:line="300" w:lineRule="auto"/>
      </w:pPr>
      <w:r>
        <w:rPr>
          <w:rFonts w:ascii="Times New Roman" w:hAnsi="Times New Roman" w:cs="Times New Roman"/>
          <w:sz w:val="26"/>
          <w:szCs w:val="26"/>
        </w:rPr>
        <w:t xml:space="preserve">2. Bảng ai_verified_news_sources: Chứa danh sách các nguồn tin chính thống và từ khóa chuyên ngành phục vụ Bản tin AI 08h00 sáng Thứ Bảy.</w:t>
      </w:r>
    </w:p>
    <w:p>
      <w:pPr>
        <w:jc w:val="both"/>
        <w:spacing w:before="0" w:after="120" w:line="300" w:lineRule="auto"/>
      </w:pPr>
      <w:r>
        <w:rPr>
          <w:rFonts w:ascii="Times New Roman" w:hAnsi="Times New Roman" w:cs="Times New Roman"/>
          <w:sz w:val="26"/>
          <w:szCs w:val="26"/>
          <w:b/>
        </w:rPr>
        <w:t xml:space="preserve">=&gt; Nhờ kiến trúc này, bất kỳ Tổ Chuyên môn nào tại Sky-Line cũng có thể nhận chuyển giao và vận hành trọn bộ 5 Trợ lý AI chỉ trong đúng 15 phút (3 bước) bằng cách thay nội dung bảng dữ liệu mà không cần sửa một dòng code nào!</w:t>
      </w:r>
    </w:p>
    <w:p>
      <w:pPr>
        <w:jc w:val="both"/>
        <w:spacing w:before="160" w:after="120" w:line="300" w:lineRule="auto"/>
      </w:pPr>
      <w:r>
        <w:rPr>
          <w:rFonts w:ascii="Times New Roman" w:hAnsi="Times New Roman" w:cs="Times New Roman"/>
          <w:sz w:val="26"/>
          <w:szCs w:val="26"/>
          <w:b/>
          <w:color w:val="0369A1"/>
        </w:rPr>
        <w:t xml:space="preserve">II. QUY TRÌNH CHUYỂN GIAO 3 BƯỚC TRONG 15 PHÚT CHO MỘT TỔ CHUYÊN MÔN BẤT KỲ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CBD5E1"/>
          <w:insideV w:val="single" w:sz="6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tcW w:w="10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Bước Thực hiện</w:t>
            </w:r>
          </w:p>
        </w:tc>
        <w:tc>
          <w:tcPr>
            <w:tcW w:w="9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Thời lượng</w:t>
            </w:r>
          </w:p>
        </w:tc>
        <w:tc>
          <w:tcPr>
            <w:tcW w:w="16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Thao tác Cụ thể (Chỉ thay đổi nội dung dữ liệu)</w:t>
            </w:r>
          </w:p>
        </w:tc>
        <w:tc>
          <w:tcPr>
            <w:tcW w:w="15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Kết quả Kích hoạt Ngay</w:t>
            </w:r>
          </w:p>
        </w:tc>
      </w:tr>
      <w:tr>
        <w:trPr>
          <w:cantSplit/>
        </w:trPr>
        <w:tc>
          <w:tcPr>
            <w:tcW w:w="10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Bước 1:
Cập nhật Danh mục Phòng chức năng &amp; Nhân sự</w:t>
            </w:r>
          </w:p>
        </w:tc>
        <w:tc>
          <w:tcPr>
            <w:tcW w:w="9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Phút 01 – Phút 05
(05 phút)</w:t>
            </w:r>
          </w:p>
        </w:tc>
        <w:tc>
          <w:tcPr>
            <w:tcW w:w="16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Thay danh sách 6 Phòng Lab ICT và danh sách Giáo viên ICT bằng danh sách Phòng chức năng (Phòng Thí nghiệm, Phòng Nghe nhìn...) và Giáo viên của Tổ mới.</w:t>
            </w:r>
          </w:p>
        </w:tc>
        <w:tc>
          <w:tcPr>
            <w:tcW w:w="15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Kích hoạt ngay Trợ lý AI Số 1 (Kiểm tra chống trùng lịch Phòng chức năng, cân bằng tiết dạy &amp; gợi ý tiết trống) và Trợ lý AI Số 5 (Soạn Kế hoạch, Tờ trình, Email Tổ trưởng).</w:t>
            </w:r>
          </w:p>
        </w:tc>
      </w:tr>
      <w:tr>
        <w:trPr>
          <w:cantSplit/>
        </w:trPr>
        <w:tc>
          <w:tcPr>
            <w:tcW w:w="10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Bước 2:
Nạp Bộ Tiêu chí Năng lực &amp; Quy trình Sự vụ</w:t>
            </w:r>
          </w:p>
        </w:tc>
        <w:tc>
          <w:tcPr>
            <w:tcW w:w="9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Phút 06 – Phút 10
(05 phút)</w:t>
            </w:r>
          </w:p>
        </w:tc>
        <w:tc>
          <w:tcPr>
            <w:tcW w:w="16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Thay thế nội dung 15 tiêu chí năng lực và 6 quy trình xử lý sự vụ trong bảng ai_training_knowledge_base theo đặc thù bộ môn mới (có sẵn mẫu bên dưới).</w:t>
            </w:r>
          </w:p>
        </w:tc>
        <w:tc>
          <w:tcPr>
            <w:tcW w:w="15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Kích hoạt ngay Trợ lý AI Số 2 (Phân tích năng lực 360° &amp; gợi ý lộ trình IDP giáo viên) và Trợ lý AI Số 3 (Tư vấn quy trình xử lý sự vụ 3 bước).</w:t>
            </w:r>
          </w:p>
        </w:tc>
      </w:tr>
      <w:tr>
        <w:trPr>
          <w:cantSplit/>
        </w:trPr>
        <w:tc>
          <w:tcPr>
            <w:tcW w:w="10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Bước 3:
Cấu hình Từ khóa Bản tin Sáng Thứ Bảy</w:t>
            </w:r>
          </w:p>
        </w:tc>
        <w:tc>
          <w:tcPr>
            <w:tcW w:w="9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Phút 11 – Phút 15
(05 phút)</w:t>
            </w:r>
          </w:p>
        </w:tc>
        <w:tc>
          <w:tcPr>
            <w:tcW w:w="16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Nhập bộ từ khóa chuyên ngành của Tổ (VD: STEM Hóa Sinh, IELTS/Cambridge, Toán Quốc tế TIMO...) vào bộ lọc của Trợ lý AI Số 4.</w:t>
            </w:r>
          </w:p>
        </w:tc>
        <w:tc>
          <w:tcPr>
            <w:tcW w:w="15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Kích hoạt ngay Trợ lý AI Số 4 (Bản tin chuyên ngành 08h00 sáng Thứ Bảy &amp; Tham mưu cập nhật chương trình bộ môn).</w:t>
            </w:r>
          </w:p>
        </w:tc>
      </w:tr>
    </w:tbl>
    <w:p>
      <w:pPr>
        <w:jc w:val="both"/>
        <w:spacing w:before="0" w:after="80" w:line="300" w:lineRule="auto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both"/>
        <w:spacing w:before="160" w:after="120" w:line="300" w:lineRule="auto"/>
      </w:pPr>
      <w:r>
        <w:rPr>
          <w:rFonts w:ascii="Times New Roman" w:hAnsi="Times New Roman" w:cs="Times New Roman"/>
          <w:sz w:val="26"/>
          <w:szCs w:val="26"/>
          <w:b/>
          <w:color w:val="0369A1"/>
        </w:rPr>
        <w:t xml:space="preserve">III. BỘ KHUÔN MẪU NỘI DUNG DỰNG SẴN CHO 04 TỔ CHUYÊN MÔN TIÊU BIỂU TẠI SKY-LINE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CBD5E1"/>
          <w:insideV w:val="single" w:sz="6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tcW w:w="11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Đơn vị Nhận Chuyển giao</w:t>
            </w:r>
          </w:p>
        </w:tc>
        <w:tc>
          <w:tcPr>
            <w:tcW w:w="12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Hạ tầng Điều phối
(AI Số 1 &amp; AI Số 3)</w:t>
            </w:r>
          </w:p>
        </w:tc>
        <w:tc>
          <w:tcPr>
            <w:tcW w:w="14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Cấu hình Tiêu chí Năng lực &amp; IDP Đặc thù
(AI Số 2)</w:t>
            </w:r>
          </w:p>
        </w:tc>
        <w:tc>
          <w:tcPr>
            <w:tcW w:w="13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Chủ đề Bản tin 08h00 Thứ Bảy &amp; Văn bản Tổ
(AI Số 4 &amp; AI Số 5)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1. Tổ Khoa Học Tự Nhiên
(Vật Lý – Hóa Học – Sinh Học &amp; STEM)</w:t>
            </w:r>
          </w:p>
        </w:tc>
        <w:tc>
          <w:tcPr>
            <w:tcW w:w="12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Hệ thống Phòng Thí nghiệm Lý – Hóa – Sinh tại 5 cơ sở; Quản lý hóa chất, kính hiển vi, bộ Kit thực nghiệm &amp; an toàn phòng thí nghiệm.</w:t>
            </w:r>
          </w:p>
        </w:tc>
        <w:tc>
          <w:tcPr>
            <w:tcW w:w="14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• Làm chủ thiết bị thí nghiệm &amp; an toàn hóa chất.
• Thiết kế bài dạy thực nghiệm &amp; mô phỏng ảo PhET 3D.
• Bồi dưỡng HSG Lý – Hóa – Sinh &amp; Nghiên cứu KHKT.</w:t>
            </w:r>
          </w:p>
        </w:tc>
        <w:tc>
          <w:tcPr>
            <w:tcW w:w="13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• Bản tin công nghệ sinh học, vật liệu mới, năng lượng xanh &amp; cuộc thi KHKT.
• Tờ trình mua sắm hóa chất, vật tư tiêu hao phòng thí nghiệm.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2. Tổ Tiếng Anh &amp; Chương Trình Quốc Tế
(Cambridge / IELTS)</w:t>
            </w:r>
          </w:p>
        </w:tc>
        <w:tc>
          <w:tcPr>
            <w:tcW w:w="12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Hệ thống Phòng Nghe – Nhìn (Audio-Visual Lab), Thư viện Song ngữ &amp; Lịch giảng dạy đồng giảng Giáo viên Việt Nam – Nước ngoài.</w:t>
            </w:r>
          </w:p>
        </w:tc>
        <w:tc>
          <w:tcPr>
            <w:tcW w:w="14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• Chuẩn năng lực CEFR / TESOL &amp; Khung Cambridge (Starters, Movers, Flyers, KET, PET, IELTS).
• Ứng dụng AI luyện phát âm (Speaking Coach) &amp; chấm chữa Writing.</w:t>
            </w:r>
          </w:p>
        </w:tc>
        <w:tc>
          <w:tcPr>
            <w:tcW w:w="13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• Bản tin đổi mới khảo thí IELTS/Cambridge &amp; phương pháp giảng dạy tiếng Anh giao tiếp.
• Kế hoạch tổ chức English Festival, Hùng biện cấp trường.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3. Tổ Toán Học &amp; Tư Duy Logic</w:t>
            </w:r>
          </w:p>
        </w:tc>
        <w:tc>
          <w:tcPr>
            <w:tcW w:w="12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Phòng Học Thông Minh, Không gian Toán học ứng dụng &amp; Lịch phụ đạo học sinh chuyển cấp (Lớp 9, Lớp 12).</w:t>
            </w:r>
          </w:p>
        </w:tc>
        <w:tc>
          <w:tcPr>
            <w:tcW w:w="14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• Năng lực giảng dạy mô hình hóa toán học &amp; phần mềm toán động (GeoGebra, Desmos).
• Xây dựng ma trận đề phân hóa năng lực &amp; bồi dưỡng Toán quốc tế (TIMO, SASMO).</w:t>
            </w:r>
          </w:p>
        </w:tc>
        <w:tc>
          <w:tcPr>
            <w:tcW w:w="13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• Bản tin xu hướng Toán ứng dụng thực tiễn &amp; các kỳ thi Toán học quốc tế.
• Kế hoạch ôn thi vào lớp 10 và Tốt nghiệp THPT môn Toán.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4. Tổ Ngữ Văn &amp; Khoa Học Xã Hội
(Văn – Sử – Địa – GDKT&amp;PL)</w:t>
            </w:r>
          </w:p>
        </w:tc>
        <w:tc>
          <w:tcPr>
            <w:tcW w:w="12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Phòng Truyền thống, Thư viện Số, Không gian Văn hóa Đọc &amp; Lịch hoạt động trải nghiệm di sản văn hóa – lịch sử.</w:t>
            </w:r>
          </w:p>
        </w:tc>
        <w:tc>
          <w:tcPr>
            <w:tcW w:w="14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• Thiết kế dự án liên môn Văn – Sử – Địa kết hợp Bản đồ số GIS &amp; Bảo tàng ảo.
• Đổi mới ra đề đọc hiểu bằng ngữ liệu ngoài SGK &amp; thẩm định thông tin xã hội.</w:t>
            </w:r>
          </w:p>
        </w:tc>
        <w:tc>
          <w:tcPr>
            <w:tcW w:w="1300" w:type="pct"/>
            <w:shd w:val="clear" w:color="auto" w:fill="F8FAFC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• Bản tin văn hóa giáo dục, đổi mới kiểm tra đánh giá môn Ngữ văn và học liệu số lịch sử.
• Kế hoạch Ngày hội Văn hóa Đọc &amp; Sân khấu hóa tác phẩm văn học.</w:t>
            </w:r>
          </w:p>
        </w:tc>
      </w:tr>
    </w:tbl>
    <w:p>
      <w:pPr>
        <w:jc w:val="both"/>
        <w:spacing w:before="0" w:after="80" w:line="300" w:lineRule="auto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CBD5E1"/>
          <w:insideV w:val="single" w:sz="6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tcW w:w="25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XÁC NHẬN CỦA BAN ĐIỀU HÀNH / ĐƠN VỊ</w:t>
            </w:r>
          </w:p>
        </w:tc>
        <w:tc>
          <w:tcPr>
            <w:tcW w:w="2500" w:type="pct"/>
            <w:shd w:val="clear" w:color="auto" w:fill="0369A1"/>
          </w:tcPr>
          <w:p>
            <w:pPr>
              <w:jc w:val="center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  <w:color w:val="FFFFFF"/>
              </w:rPr>
              <w:t xml:space="preserve">TỔ TRƯỞNG CHUYÊN MÔN ICT</w:t>
            </w:r>
          </w:p>
        </w:tc>
      </w:tr>
      <w:tr>
        <w:trPr>
          <w:cantSplit/>
        </w:trPr>
        <w:tc>
          <w:tcPr>
            <w:tcW w:w="25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(Ký, ghi rõ họ tên)
</w:t>
            </w:r>
          </w:p>
        </w:tc>
        <w:tc>
          <w:tcPr>
            <w:tcW w:w="2500" w:type="pct"/>
            <w:shd w:val="clear" w:color="auto" w:fill="FFFFFF"/>
          </w:tcPr>
          <w:p>
            <w:pPr>
              <w:jc w:val="left"/>
              <w:spacing w:before="40" w:after="40" w:line="30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(Đã ký)
ThS. Võ Doãn Anh Huy</w:t>
            </w:r>
          </w:p>
        </w:tc>
      </w:tr>
    </w:tbl>
    <w:p>
      <w:pPr>
        <w:jc w:val="both"/>
        <w:spacing w:before="0" w:after="80" w:line="300" w:lineRule="auto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sectPr>
      <w:pgSz w:w="11906" w:h="16838"/>
      <w:pgMar w:top="1134" w:right="1134" w:bottom="1134" w:left="141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6"/>
        <w:szCs w:val="26"/>
      </w:rPr>
    </w:rPrDefault>
    <w:pPrDefault>
      <w:pPr>
        <w:spacing w:after="120" w:line="30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