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F28C"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1: CNN–LSTM + Transfer Learning (Opcode + API)</w:t>
      </w:r>
    </w:p>
    <w:p w14:paraId="19561263" w14:textId="00356BBE"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Bensaoud, A., &amp; Kalita, J. (2024).</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CNN-LSTM and Transfer Learning Models for Malware Classification based on Opcodes and API Calls.</w:t>
      </w:r>
      <w:r w:rsidRPr="000A577F">
        <w:rPr>
          <w:rFonts w:ascii="Times New Roman" w:hAnsi="Times New Roman" w:cs="Times New Roman"/>
          <w:sz w:val="26"/>
          <w:szCs w:val="26"/>
          <w:lang w:val="en-US"/>
        </w:rPr>
        <w:br/>
        <w:t>arXiv:2405.02548</w:t>
      </w:r>
    </w:p>
    <w:p w14:paraId="160C31DD"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29A52D35" w14:textId="7C58C8C4"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nghiên cứu bài toán phân loại mã độc (malware classification) thông qua việc khai thác đặc trưng chuỗi hành vi, bao gồm opcode và API call sequence. Mục tiêu chính là xây dựng một mô hình học sâu kết hợp giữa CNN và LSTM nhằm tận dụng cả đặc trưng cục bộ và quan hệ tuần tự trong dữ liệu. Đồng thời, nghiên cứu đánh giá hiệu quả của nhiều mô hình transfer learning hiện đại nhằm cải thiện độ chính xác và khả năng tổng quát hóa.</w:t>
      </w:r>
    </w:p>
    <w:p w14:paraId="40C41735"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3DBB14A3"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Dữ liệu mã độc được disassembly để trích xuất chuỗi opcode và API calls. Các chuỗi này được chuyển đổi thành N-gram (từ 2 đến 10), giúp biểu diễn các pattern hành vi đặc trưng. Sau đó, dữ liệu được đưa vào mô hình CNN–LSTM, trong đó CNN học các đặc trưng cục bộ (local patterns), còn LSTM học mối quan hệ dài hạn theo chuỗi hành vi.</w:t>
      </w:r>
    </w:p>
    <w:p w14:paraId="7EB6CD31" w14:textId="37984898"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Ngoài ra, bài báo áp dụng transfer learning với nhiều kiến trúc hiện đại như ConvNeXt, RegNetY, Swin Transformer và Vision Transformer. Các mô hình này được fine-tune trên dữ liệu malware sau khi chuyển đổi sang dạng phù hợp (vector hoặc image representation).</w:t>
      </w:r>
    </w:p>
    <w:p w14:paraId="45EABAD3"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0AD7D3E6" w14:textId="080C6C40"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Nghiên cứu sử dụng các dataset phổ biến như Microsoft Malware Dataset (BIG 2015) và các bộ dữ liệu malware khác. Dữ liệu được gán nhãn theo dạng multi-class (các họ malware như Ramnit, Kelihos, Lollipop...). Đầu vào mô hình là chuỗi opcode/API đã được vector hóa hoặc chuyển đổi sang dạng biểu diễn trung gian.</w:t>
      </w:r>
    </w:p>
    <w:p w14:paraId="14E8C67F"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294DA9FF" w14:textId="68032054" w:rsid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 xml:space="preserve">Kết quả cho thấy mô hình CNN–LSTM đạt độ chính xác rất cao, lên tới </w:t>
      </w:r>
      <w:r w:rsidRPr="000A577F">
        <w:rPr>
          <w:rFonts w:ascii="Times New Roman" w:hAnsi="Times New Roman" w:cs="Times New Roman"/>
          <w:b/>
          <w:bCs/>
          <w:sz w:val="26"/>
          <w:szCs w:val="26"/>
          <w:lang w:val="en-US"/>
        </w:rPr>
        <w:t>99.91% với 8-gram</w:t>
      </w:r>
      <w:r w:rsidRPr="000A577F">
        <w:rPr>
          <w:rFonts w:ascii="Times New Roman" w:hAnsi="Times New Roman" w:cs="Times New Roman"/>
          <w:sz w:val="26"/>
          <w:szCs w:val="26"/>
          <w:lang w:val="en-US"/>
        </w:rPr>
        <w:t>, vượt trội so với các mô hình đơn lẻ như CNN hoặc LSTM. Transfer learning giúp cải thiện khả năng tổng quát hóa và tăng tốc độ hội tụ của mô hình. Các giá trị N-gram trung bình (đặc biệt 6–8) cho hiệu năng tốt nhất.</w:t>
      </w:r>
    </w:p>
    <w:p w14:paraId="15EC23A0" w14:textId="77777777" w:rsidR="000A577F" w:rsidRPr="000A577F" w:rsidRDefault="000A577F" w:rsidP="000A577F">
      <w:pPr>
        <w:rPr>
          <w:rFonts w:ascii="Times New Roman" w:hAnsi="Times New Roman" w:cs="Times New Roman"/>
          <w:sz w:val="26"/>
          <w:szCs w:val="26"/>
          <w:lang w:val="en-US"/>
        </w:rPr>
      </w:pPr>
    </w:p>
    <w:p w14:paraId="237F5688"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lastRenderedPageBreak/>
        <w:t>Ý nghĩa đối với bài toán</w:t>
      </w:r>
    </w:p>
    <w:p w14:paraId="67277067"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cung cấp một hướng tiếp cận rất phù hợp cho các dataset dạng chuỗi (sequence-based malware như Seq-2026). Việc kết hợp CNN và LSTM giúp mô hình học tốt cả signature cục bộ và hành vi dài hạn của mã độc. Đây là lựa chọn cốt lõi cho hệ thống phát hiện malware hiện đại.</w:t>
      </w:r>
    </w:p>
    <w:p w14:paraId="6F1006D1"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pict w14:anchorId="78E62957">
          <v:rect id="_x0000_i1382" style="width:0;height:1.5pt" o:hralign="center" o:hrstd="t" o:hr="t" fillcolor="#a0a0a0" stroked="f"/>
        </w:pict>
      </w:r>
    </w:p>
    <w:p w14:paraId="54E2733D"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2: API Sequence + Concept Drift Detection</w:t>
      </w:r>
    </w:p>
    <w:p w14:paraId="5A963E76" w14:textId="543C5E29"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Gond, B. P., et al. (2025).</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Deep Learning-Driven Malware Classification with API Call Sequence Analysis and Concept Drift Handling.</w:t>
      </w:r>
      <w:r w:rsidRPr="000A577F">
        <w:rPr>
          <w:rFonts w:ascii="Times New Roman" w:hAnsi="Times New Roman" w:cs="Times New Roman"/>
          <w:sz w:val="26"/>
          <w:szCs w:val="26"/>
          <w:lang w:val="en-US"/>
        </w:rPr>
        <w:br/>
        <w:t>arXiv:2502.08679</w:t>
      </w:r>
    </w:p>
    <w:p w14:paraId="50E70B42"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227EB305" w14:textId="0AE786FB"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tập trung giải quyết vấn đề concept drift trong phát hiện mã độc, tức là sự thay đổi phân phối dữ liệu theo thời gian do malware liên tục tiến hóa. Nghiên cứu đề xuất một hệ thống kết hợp deep learning với cơ chế phát hiện drift và tối ưu mô hình tự động.</w:t>
      </w:r>
    </w:p>
    <w:p w14:paraId="71A683CE"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1C1B707F"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Chuỗi API call được trích xuất từ môi trường sandbox và đưa vào các mô hình deep learning như LSTM hoặc CNN để phân loại. Bên cạnh đó, hệ thống tích hợp một module phát hiện concept drift nhằm nhận diện khi dữ liệu mới khác biệt so với dữ liệu huấn luyện ban đầu.</w:t>
      </w:r>
    </w:p>
    <w:p w14:paraId="10A7E0B1" w14:textId="37800A5A"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Khi phát hiện drift, một thuật toán genetic algorithm được sử dụng để tự động điều chỉnh mô hình, bao gồm việc chọn lọc đặc trưng và tối ưu tham số. Điều này giúp hệ thống thích nghi liên tục với malware mới.</w:t>
      </w:r>
    </w:p>
    <w:p w14:paraId="136394AF"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6B55148D" w14:textId="19B07C4A"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Dữ liệu được thu thập từ môi trường phân tích động (dynamic analysis), bao gồm chuỗi API call của các mẫu malware và phần mềm lành tính. Nhãn bao gồm cả phân loại nhị phân (benign/malware) và đa lớp (malware family).</w:t>
      </w:r>
    </w:p>
    <w:p w14:paraId="3A0266C6"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34E0FA5C" w14:textId="179B3416"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 xml:space="preserve">Mô hình đạt độ chính xác khoảng </w:t>
      </w:r>
      <w:r w:rsidRPr="000A577F">
        <w:rPr>
          <w:rFonts w:ascii="Times New Roman" w:hAnsi="Times New Roman" w:cs="Times New Roman"/>
          <w:b/>
          <w:bCs/>
          <w:sz w:val="26"/>
          <w:szCs w:val="26"/>
          <w:lang w:val="en-US"/>
        </w:rPr>
        <w:t>97–99%</w:t>
      </w:r>
      <w:r w:rsidRPr="000A577F">
        <w:rPr>
          <w:rFonts w:ascii="Times New Roman" w:hAnsi="Times New Roman" w:cs="Times New Roman"/>
          <w:sz w:val="26"/>
          <w:szCs w:val="26"/>
          <w:lang w:val="en-US"/>
        </w:rPr>
        <w:t>, đồng thời duy trì hiệu năng ổn định khi xuất hiện concept drift. So với các mô hình không có cơ chế thích nghi, hệ thống cho kết quả vượt trội trong môi trường thực tế.</w:t>
      </w:r>
    </w:p>
    <w:p w14:paraId="35F16C45"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lastRenderedPageBreak/>
        <w:t>Ý nghĩa đối với bài toán</w:t>
      </w:r>
    </w:p>
    <w:p w14:paraId="09D36C89"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Đây là hướng tiếp cận quan trọng cho các hệ thống triển khai thực tế, nơi malware liên tục thay đổi. Việc tích hợp concept drift giúp hệ thống duy trì độ chính xác lâu dài, đặc biệt phù hợp với SOC hoặc hệ thống giám sát an ninh mạng.</w:t>
      </w:r>
    </w:p>
    <w:p w14:paraId="0EF7729A"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pict w14:anchorId="272686CD">
          <v:rect id="_x0000_i1246" style="width:0;height:1.5pt" o:hralign="center" o:hrstd="t" o:hr="t" fillcolor="#a0a0a0" stroked="f"/>
        </w:pict>
      </w:r>
    </w:p>
    <w:p w14:paraId="45F44594"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3: 1D CNN (Lightweight Signal-based)</w:t>
      </w:r>
    </w:p>
    <w:p w14:paraId="669D5B42" w14:textId="089E9164"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Yeboah, et al. (2022).</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NLP Technique for Malware Detection Using 1D CNN Fusion Model.</w:t>
      </w:r>
    </w:p>
    <w:p w14:paraId="3DC2D941"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0B9553D3" w14:textId="20145DA3"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áp dụng các kỹ thuật xử lý ngôn ngữ tự nhiên (NLP) vào bài toán phát hiện mã độc bằng cách xem opcode như một chuỗi văn bản. Mục tiêu là xây dựng một mô hình nhẹ, hiệu quả, có thể triển khai trong môi trường hạn chế tài nguyên.</w:t>
      </w:r>
    </w:p>
    <w:p w14:paraId="7ABD856A"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53B42373"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Chuỗi opcode được token hóa và chuyển thành embedding, tương tự như xử lý văn bản. Sau đó, dữ liệu được đưa vào mô hình 1D CNN để trích xuất đặc trưng. Mô hình sử dụng các kernel convolution để học các pattern trong chuỗi, kết hợp với max-pooling và fully-connected layer để phân loại.</w:t>
      </w:r>
    </w:p>
    <w:p w14:paraId="419E823D" w14:textId="674DC09C"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Một điểm đáng chú ý là việc sử dụng fusion giữa unigram và bigram nhằm tăng khả năng biểu diễn đặc trưng.</w:t>
      </w:r>
    </w:p>
    <w:p w14:paraId="78F745EF"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3B70748A" w14:textId="6ECE7C3B"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Dataset bao gồm các mẫu Android malware, với dữ liệu opcode và API call. Nhãn chủ yếu là phân loại nhị phân (malware vs benign).</w:t>
      </w:r>
    </w:p>
    <w:p w14:paraId="64339950"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11A7699B" w14:textId="1841A5EF"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 xml:space="preserve">Mô hình đạt độ chính xác khoảng </w:t>
      </w:r>
      <w:r w:rsidRPr="000A577F">
        <w:rPr>
          <w:rFonts w:ascii="Times New Roman" w:hAnsi="Times New Roman" w:cs="Times New Roman"/>
          <w:b/>
          <w:bCs/>
          <w:sz w:val="26"/>
          <w:szCs w:val="26"/>
          <w:lang w:val="en-US"/>
        </w:rPr>
        <w:t>98–99%</w:t>
      </w:r>
      <w:r w:rsidRPr="000A577F">
        <w:rPr>
          <w:rFonts w:ascii="Times New Roman" w:hAnsi="Times New Roman" w:cs="Times New Roman"/>
          <w:sz w:val="26"/>
          <w:szCs w:val="26"/>
          <w:lang w:val="en-US"/>
        </w:rPr>
        <w:t>, với thời gian huấn luyện nhanh và số lượng tham số thấp. Điều này cho thấy 1D CNN là một giải pháp hiệu quả cho các hệ thống lightweight.</w:t>
      </w:r>
    </w:p>
    <w:p w14:paraId="5E8B1CF9"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Ý nghĩa đối với bài toán</w:t>
      </w:r>
    </w:p>
    <w:p w14:paraId="19E3691B"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Phương pháp này phù hợp cho các hệ thống yêu cầu thời gian thực hoặc thiết bị edge. Mặc dù không mạnh bằng các mô hình phức tạp hơn, nhưng đây là baseline rất tốt cho malware detection.</w:t>
      </w:r>
    </w:p>
    <w:p w14:paraId="4443F2D2"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lastRenderedPageBreak/>
        <w:pict w14:anchorId="1A554E7A">
          <v:rect id="_x0000_i1252" style="width:0;height:1.5pt" o:hralign="center" o:hrstd="t" o:hr="t" fillcolor="#a0a0a0" stroked="f"/>
        </w:pict>
      </w:r>
    </w:p>
    <w:p w14:paraId="7DC73D19"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4: Vision Transformer (LeViT-MC)</w:t>
      </w:r>
    </w:p>
    <w:p w14:paraId="49D98070" w14:textId="619FEA9E"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Bavishi, S., et al. (2024).</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Accelerating Malware Classification: A Vision Transformer Solution.</w:t>
      </w:r>
    </w:p>
    <w:p w14:paraId="382122C1"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0EE2918C" w14:textId="495D7D92"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đề xuất sử dụng Vision Transformer để phân loại malware thông qua biểu diễn ảnh của file nhị phân. Mục tiêu là tận dụng sức mạnh của các mô hình thị giác hiện đại để cải thiện hiệu năng và tốc độ suy luận.</w:t>
      </w:r>
    </w:p>
    <w:p w14:paraId="24F650D9"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4158D8B4" w14:textId="18DD1D15"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File nhị phân được chuyển đổi thành ảnh grayscale, sau đó resize và đưa vào mô hình LeViT (một biến thể của Vision Transformer). Mô hình kết hợp ưu điểm của CNN và Transformer để học các pattern trong ảnh malware.</w:t>
      </w:r>
    </w:p>
    <w:p w14:paraId="087E57E5"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530914B8" w14:textId="4552589E"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Nghiên cứu sử dụng dataset MaleVis, trong đó mỗi mẫu malware được biểu diễn dưới dạng ảnh. Nhãn là các họ malware (multi-class classification).</w:t>
      </w:r>
    </w:p>
    <w:p w14:paraId="1E6CBE2C"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3EAFED99" w14:textId="5791158A"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 xml:space="preserve">Mô hình đạt độ chính xác trên </w:t>
      </w:r>
      <w:r w:rsidRPr="000A577F">
        <w:rPr>
          <w:rFonts w:ascii="Times New Roman" w:hAnsi="Times New Roman" w:cs="Times New Roman"/>
          <w:b/>
          <w:bCs/>
          <w:sz w:val="26"/>
          <w:szCs w:val="26"/>
          <w:lang w:val="en-US"/>
        </w:rPr>
        <w:t>99%</w:t>
      </w:r>
      <w:r w:rsidRPr="000A577F">
        <w:rPr>
          <w:rFonts w:ascii="Times New Roman" w:hAnsi="Times New Roman" w:cs="Times New Roman"/>
          <w:sz w:val="26"/>
          <w:szCs w:val="26"/>
          <w:lang w:val="en-US"/>
        </w:rPr>
        <w:t>, đồng thời có tốc độ suy luận nhanh hơn so với các CNN truyền thống. Điều này cho thấy hiệu quả của Transformer trong bài toán này.</w:t>
      </w:r>
    </w:p>
    <w:p w14:paraId="7E3ACB83"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Ý nghĩa đối với bài toán</w:t>
      </w:r>
    </w:p>
    <w:p w14:paraId="47951640" w14:textId="450ECF40"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Phương pháp này tận dụng tốt transfer learning từ lĩnh vực computer vision. Tuy nhiên, do chuyển dữ liệu sang dạng ảnh, một số thông tin tuần tự có thể bị mất.</w:t>
      </w:r>
    </w:p>
    <w:p w14:paraId="3D837502"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5: Multi-view CNN + BiLSTM</w:t>
      </w:r>
    </w:p>
    <w:p w14:paraId="07EE6E4C" w14:textId="1D488459"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Kim, H., et al. (2024).</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Malware Detection and Classification System Based on CNN-BiLSTM.</w:t>
      </w:r>
    </w:p>
    <w:p w14:paraId="610A1F11"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05CF56E9" w14:textId="598893E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đề xuất hệ thống phát hiện malware đa góc nhìn (multi-view), kết hợp cả phân tích tĩnh và động nhằm cải thiện độ chính xác.</w:t>
      </w:r>
    </w:p>
    <w:p w14:paraId="7E45DDB1"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7018F3FD" w14:textId="43C0560E"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lastRenderedPageBreak/>
        <w:t>Dữ liệu static (binary) được chuyển thành ảnh và đưa vào CNN để trích xuất đặc trưng không gian. Song song đó, dữ liệu dynamic (API call sequence) được đưa vào BiLSTM để học quan hệ theo thời gian. Hai luồng đặc trưng được kết hợp tại lớp fusion trước khi phân loại.</w:t>
      </w:r>
    </w:p>
    <w:p w14:paraId="08553457"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01770EB0" w14:textId="32686EDE"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Dataset bao gồm cả dữ liệu static và dynamic, với nhãn multi-class theo họ malware. Điều này giúp mô hình học được nhiều khía cạnh khác nhau của mã độc.</w:t>
      </w:r>
    </w:p>
    <w:p w14:paraId="4F7B25AB"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1970B009" w14:textId="4EED0E98"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 xml:space="preserve">Mô hình đạt độ chính xác khoảng </w:t>
      </w:r>
      <w:r w:rsidRPr="000A577F">
        <w:rPr>
          <w:rFonts w:ascii="Times New Roman" w:hAnsi="Times New Roman" w:cs="Times New Roman"/>
          <w:b/>
          <w:bCs/>
          <w:sz w:val="26"/>
          <w:szCs w:val="26"/>
          <w:lang w:val="en-US"/>
        </w:rPr>
        <w:t>98–99%</w:t>
      </w:r>
      <w:r w:rsidRPr="000A577F">
        <w:rPr>
          <w:rFonts w:ascii="Times New Roman" w:hAnsi="Times New Roman" w:cs="Times New Roman"/>
          <w:sz w:val="26"/>
          <w:szCs w:val="26"/>
          <w:lang w:val="en-US"/>
        </w:rPr>
        <w:t>, cao hơn so với các mô hình chỉ sử dụng một loại dữ liệu. Điều này chứng minh hiệu quả của phương pháp multi-view.</w:t>
      </w:r>
    </w:p>
    <w:p w14:paraId="131DFCC0"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Ý nghĩa đối với bài toán</w:t>
      </w:r>
    </w:p>
    <w:p w14:paraId="0075FD10"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Việc kết hợp nhiều nguồn dữ liệu giúp hệ thống robust hơn trước các kỹ thuật obfuscation. Đây là hướng tiếp cận rất phù hợp cho các hệ thống malware detection hiện đại.</w:t>
      </w:r>
    </w:p>
    <w:p w14:paraId="497A01D7"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pict w14:anchorId="5EF9FF3B">
          <v:rect id="_x0000_i1264" style="width:0;height:1.5pt" o:hralign="center" o:hrstd="t" o:hr="t" fillcolor="#a0a0a0" stroked="f"/>
        </w:pict>
      </w:r>
    </w:p>
    <w:p w14:paraId="68A56354"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Paper 6: IMCMK-CNN (Lightweight Multi-scale CNN)</w:t>
      </w:r>
    </w:p>
    <w:p w14:paraId="6045020A" w14:textId="62C0912D"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b/>
          <w:bCs/>
          <w:sz w:val="26"/>
          <w:szCs w:val="26"/>
          <w:lang w:val="en-US"/>
        </w:rPr>
        <w:t>Zhang, D., et al. (2025).</w:t>
      </w:r>
      <w:r w:rsidRPr="000A577F">
        <w:rPr>
          <w:rFonts w:ascii="Times New Roman" w:hAnsi="Times New Roman" w:cs="Times New Roman"/>
          <w:sz w:val="26"/>
          <w:szCs w:val="26"/>
          <w:lang w:val="en-US"/>
        </w:rPr>
        <w:br/>
      </w:r>
      <w:r w:rsidRPr="000A577F">
        <w:rPr>
          <w:rFonts w:ascii="Times New Roman" w:hAnsi="Times New Roman" w:cs="Times New Roman"/>
          <w:i/>
          <w:iCs/>
          <w:sz w:val="26"/>
          <w:szCs w:val="26"/>
          <w:lang w:val="en-US"/>
        </w:rPr>
        <w:t>IMCMK-CNN: A lightweight CNN with Multi-scale Kernels for Image-based Malware Classification.</w:t>
      </w:r>
    </w:p>
    <w:p w14:paraId="526C302B"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Tổng quan về bài báo</w:t>
      </w:r>
    </w:p>
    <w:p w14:paraId="36AF9801" w14:textId="55F17873"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Bài báo đề xuất một kiến trúc CNN nhẹ với multi-scale kernel nhằm cải thiện khả năng phát hiện malware dựa trên ảnh, đồng thời đảm bảo tốc độ xử lý nhanh.</w:t>
      </w:r>
    </w:p>
    <w:p w14:paraId="096722A0"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Mô hình và phương pháp</w:t>
      </w:r>
    </w:p>
    <w:p w14:paraId="4FF2F131" w14:textId="272A92F8"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Ảnh malware được đưa vào mô hình CNN với nhiều kernel kích thước khác nhau (3×3, 5×5, 7×7). Các kernel này giúp mô hình học đặc trưng ở nhiều mức độ khác nhau. Sau đó, các đặc trưng được kết hợp và đưa vào lớp phân loại.</w:t>
      </w:r>
    </w:p>
    <w:p w14:paraId="361BBA38"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Dữ liệu và nhãn</w:t>
      </w:r>
    </w:p>
    <w:p w14:paraId="537DE817" w14:textId="7FD7B5FC"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Dataset gồm các ảnh malware (từ binary), với nhãn multi-class. Phương pháp này hoàn toàn dựa trên phân tích tĩnh.</w:t>
      </w:r>
    </w:p>
    <w:p w14:paraId="203D98D8"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Kết quả và đánh giá</w:t>
      </w:r>
    </w:p>
    <w:p w14:paraId="5CF2775A" w14:textId="0193B8A5"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lastRenderedPageBreak/>
        <w:t xml:space="preserve">Mô hình đạt độ chính xác khoảng </w:t>
      </w:r>
      <w:r w:rsidRPr="000A577F">
        <w:rPr>
          <w:rFonts w:ascii="Times New Roman" w:hAnsi="Times New Roman" w:cs="Times New Roman"/>
          <w:b/>
          <w:bCs/>
          <w:sz w:val="26"/>
          <w:szCs w:val="26"/>
          <w:lang w:val="en-US"/>
        </w:rPr>
        <w:t>99.25%</w:t>
      </w:r>
      <w:r w:rsidRPr="000A577F">
        <w:rPr>
          <w:rFonts w:ascii="Times New Roman" w:hAnsi="Times New Roman" w:cs="Times New Roman"/>
          <w:sz w:val="26"/>
          <w:szCs w:val="26"/>
          <w:lang w:val="en-US"/>
        </w:rPr>
        <w:t>, với số lượng tham số thấp và tốc độ suy luận nhanh. Đây là một trong những mô hình phù hợp nhất cho hệ thống real-time.</w:t>
      </w:r>
    </w:p>
    <w:p w14:paraId="5CD99D39" w14:textId="77777777" w:rsidR="000A577F" w:rsidRPr="000A577F" w:rsidRDefault="000A577F" w:rsidP="000A577F">
      <w:pPr>
        <w:rPr>
          <w:rFonts w:ascii="Times New Roman" w:hAnsi="Times New Roman" w:cs="Times New Roman"/>
          <w:b/>
          <w:bCs/>
          <w:sz w:val="26"/>
          <w:szCs w:val="26"/>
          <w:lang w:val="en-US"/>
        </w:rPr>
      </w:pPr>
      <w:r w:rsidRPr="000A577F">
        <w:rPr>
          <w:rFonts w:ascii="Times New Roman" w:hAnsi="Times New Roman" w:cs="Times New Roman"/>
          <w:b/>
          <w:bCs/>
          <w:sz w:val="26"/>
          <w:szCs w:val="26"/>
          <w:lang w:val="en-US"/>
        </w:rPr>
        <w:t>Ý nghĩa đối với bài toán</w:t>
      </w:r>
    </w:p>
    <w:p w14:paraId="23717245" w14:textId="77777777" w:rsidR="000A577F" w:rsidRPr="000A577F" w:rsidRDefault="000A577F" w:rsidP="000A577F">
      <w:pPr>
        <w:rPr>
          <w:rFonts w:ascii="Times New Roman" w:hAnsi="Times New Roman" w:cs="Times New Roman"/>
          <w:sz w:val="26"/>
          <w:szCs w:val="26"/>
          <w:lang w:val="en-US"/>
        </w:rPr>
      </w:pPr>
      <w:r w:rsidRPr="000A577F">
        <w:rPr>
          <w:rFonts w:ascii="Times New Roman" w:hAnsi="Times New Roman" w:cs="Times New Roman"/>
          <w:sz w:val="26"/>
          <w:szCs w:val="26"/>
          <w:lang w:val="en-US"/>
        </w:rPr>
        <w:t>IMCMK-CNN cung cấp một giải pháp cân bằng giữa hiệu năng và chi phí tính toán. Phù hợp cho các hệ thống edge hoặc yêu cầu xử lý thời gian thực.</w:t>
      </w:r>
    </w:p>
    <w:p w14:paraId="60D3571E" w14:textId="77777777" w:rsidR="005A602B" w:rsidRPr="000A577F" w:rsidRDefault="005A602B" w:rsidP="000A577F">
      <w:pPr>
        <w:rPr>
          <w:rFonts w:ascii="Times New Roman" w:hAnsi="Times New Roman" w:cs="Times New Roman"/>
          <w:sz w:val="26"/>
          <w:szCs w:val="26"/>
        </w:rPr>
      </w:pPr>
    </w:p>
    <w:sectPr w:rsidR="005A602B" w:rsidRPr="000A57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B5"/>
    <w:rsid w:val="00096D17"/>
    <w:rsid w:val="000A577F"/>
    <w:rsid w:val="000D42CF"/>
    <w:rsid w:val="002662B5"/>
    <w:rsid w:val="003655E1"/>
    <w:rsid w:val="005A602B"/>
    <w:rsid w:val="00753D20"/>
    <w:rsid w:val="00795908"/>
    <w:rsid w:val="00B67D74"/>
    <w:rsid w:val="00C55280"/>
    <w:rsid w:val="00EE2ADB"/>
    <w:rsid w:val="00F97D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5513"/>
  <w15:chartTrackingRefBased/>
  <w15:docId w15:val="{99073375-A843-6444-B7C9-4FC5BABA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B5"/>
    <w:rPr>
      <w:rFonts w:eastAsiaTheme="majorEastAsia" w:cstheme="majorBidi"/>
      <w:color w:val="272727" w:themeColor="text1" w:themeTint="D8"/>
    </w:rPr>
  </w:style>
  <w:style w:type="paragraph" w:styleId="Title">
    <w:name w:val="Title"/>
    <w:basedOn w:val="Normal"/>
    <w:next w:val="Normal"/>
    <w:link w:val="TitleChar"/>
    <w:uiPriority w:val="10"/>
    <w:qFormat/>
    <w:rsid w:val="00266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B5"/>
    <w:pPr>
      <w:spacing w:before="160"/>
      <w:jc w:val="center"/>
    </w:pPr>
    <w:rPr>
      <w:i/>
      <w:iCs/>
      <w:color w:val="404040" w:themeColor="text1" w:themeTint="BF"/>
    </w:rPr>
  </w:style>
  <w:style w:type="character" w:customStyle="1" w:styleId="QuoteChar">
    <w:name w:val="Quote Char"/>
    <w:basedOn w:val="DefaultParagraphFont"/>
    <w:link w:val="Quote"/>
    <w:uiPriority w:val="29"/>
    <w:rsid w:val="002662B5"/>
    <w:rPr>
      <w:i/>
      <w:iCs/>
      <w:color w:val="404040" w:themeColor="text1" w:themeTint="BF"/>
    </w:rPr>
  </w:style>
  <w:style w:type="paragraph" w:styleId="ListParagraph">
    <w:name w:val="List Paragraph"/>
    <w:basedOn w:val="Normal"/>
    <w:uiPriority w:val="34"/>
    <w:qFormat/>
    <w:rsid w:val="002662B5"/>
    <w:pPr>
      <w:ind w:left="720"/>
      <w:contextualSpacing/>
    </w:pPr>
  </w:style>
  <w:style w:type="character" w:styleId="IntenseEmphasis">
    <w:name w:val="Intense Emphasis"/>
    <w:basedOn w:val="DefaultParagraphFont"/>
    <w:uiPriority w:val="21"/>
    <w:qFormat/>
    <w:rsid w:val="002662B5"/>
    <w:rPr>
      <w:i/>
      <w:iCs/>
      <w:color w:val="0F4761" w:themeColor="accent1" w:themeShade="BF"/>
    </w:rPr>
  </w:style>
  <w:style w:type="paragraph" w:styleId="IntenseQuote">
    <w:name w:val="Intense Quote"/>
    <w:basedOn w:val="Normal"/>
    <w:next w:val="Normal"/>
    <w:link w:val="IntenseQuoteChar"/>
    <w:uiPriority w:val="30"/>
    <w:qFormat/>
    <w:rsid w:val="00266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2B5"/>
    <w:rPr>
      <w:i/>
      <w:iCs/>
      <w:color w:val="0F4761" w:themeColor="accent1" w:themeShade="BF"/>
    </w:rPr>
  </w:style>
  <w:style w:type="character" w:styleId="IntenseReference">
    <w:name w:val="Intense Reference"/>
    <w:basedOn w:val="DefaultParagraphFont"/>
    <w:uiPriority w:val="32"/>
    <w:qFormat/>
    <w:rsid w:val="002662B5"/>
    <w:rPr>
      <w:b/>
      <w:bCs/>
      <w:smallCaps/>
      <w:color w:val="0F4761" w:themeColor="accent1" w:themeShade="BF"/>
      <w:spacing w:val="5"/>
    </w:rPr>
  </w:style>
  <w:style w:type="character" w:styleId="Strong">
    <w:name w:val="Strong"/>
    <w:basedOn w:val="DefaultParagraphFont"/>
    <w:uiPriority w:val="22"/>
    <w:qFormat/>
    <w:rsid w:val="002662B5"/>
    <w:rPr>
      <w:b/>
      <w:bCs/>
    </w:rPr>
  </w:style>
  <w:style w:type="paragraph" w:styleId="NormalWeb">
    <w:name w:val="Normal (Web)"/>
    <w:basedOn w:val="Normal"/>
    <w:uiPriority w:val="99"/>
    <w:semiHidden/>
    <w:unhideWhenUsed/>
    <w:rsid w:val="002662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662B5"/>
    <w:rPr>
      <w:i/>
      <w:iCs/>
    </w:rPr>
  </w:style>
  <w:style w:type="character" w:styleId="Hyperlink">
    <w:name w:val="Hyperlink"/>
    <w:basedOn w:val="DefaultParagraphFont"/>
    <w:uiPriority w:val="99"/>
    <w:unhideWhenUsed/>
    <w:rsid w:val="002662B5"/>
    <w:rPr>
      <w:color w:val="0000FF"/>
      <w:u w:val="single"/>
    </w:rPr>
  </w:style>
  <w:style w:type="character" w:styleId="UnresolvedMention">
    <w:name w:val="Unresolved Mention"/>
    <w:basedOn w:val="DefaultParagraphFont"/>
    <w:uiPriority w:val="99"/>
    <w:semiHidden/>
    <w:unhideWhenUsed/>
    <w:rsid w:val="00B67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THANH THÚY</dc:creator>
  <cp:keywords/>
  <dc:description/>
  <cp:lastModifiedBy>Doan Hieu</cp:lastModifiedBy>
  <cp:revision>10</cp:revision>
  <dcterms:created xsi:type="dcterms:W3CDTF">2026-03-28T06:47:00Z</dcterms:created>
  <dcterms:modified xsi:type="dcterms:W3CDTF">2026-03-28T08:01:00Z</dcterms:modified>
</cp:coreProperties>
</file>