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10:47/43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994</w:t>
            </w:r>
          </w:p>
        </w:tc>
        <w:tc>
          <w:p>
            <w:r>
              <w:t>13,307,372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49,883,197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2023-06-14T03:48:26Z</dcterms:created>
  <dc:creator>Apache POI</dc:creator>
</cp:coreProperties>
</file>