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71" w:lineRule="auto"/>
        <w:jc w:val="both"/>
        <w:rPr>
          <w:b w:val="true"/>
          <w:color w:val="#000000"/>
          <w:sz w:val="23"/>
          <w:lang w:val="id-ID"/>
          <w:spacing w:val="-1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11.5pt;height:9.8pt;z-index:-1000;margin-left:0pt;margin-top:575.5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4" w:lineRule="auto"/>
                    <w:jc w:val="right"/>
                    <w:framePr w:hAnchor="text" w:vAnchor="text" w:y="11511" w:w="6230" w:h="196" w:hSpace="0" w:vSpace="0" w:wrap="3"/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20"/>
                      <w:lang w:val="id-ID"/>
                      <w:spacing w:val="0"/>
                      <w:w w:val="120"/>
                      <w:strike w:val="false"/>
                      <w:vertAlign w:val="baseline"/>
                      <w:rFonts w:ascii="Times New Roman" w:hAnsi="Times New Roman"/>
                    </w:rPr>
                    <w:t xml:space="preserve">429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23"/>
          <w:lang w:val="id-ID"/>
          <w:spacing w:val="-16"/>
          <w:w w:val="100"/>
          <w:strike w:val="false"/>
          <w:vertAlign w:val="baseline"/>
          <w:rFonts w:ascii="Times New Roman" w:hAnsi="Times New Roman"/>
        </w:rPr>
        <w:t xml:space="preserve">berkata : "Apakah engkau tiada berdo'a untukin hai Ibna Umar ?. Ibnu </w:t>
      </w:r>
      <w:r>
        <w:rPr>
          <w:b w:val="true"/>
          <w:color w:val="#000000"/>
          <w:sz w:val="23"/>
          <w:lang w:val="id-ID"/>
          <w:spacing w:val="-19"/>
          <w:w w:val="100"/>
          <w:strike w:val="false"/>
          <w:vertAlign w:val="baseline"/>
          <w:rFonts w:ascii="Times New Roman" w:hAnsi="Times New Roman"/>
        </w:rPr>
        <w:t xml:space="preserve">Umar berkata : "Aku mendengar Rasulullah SAW bersabda : "Tiadalah </w:t>
      </w: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diterima shalat dst".</w:t>
      </w:r>
    </w:p>
    <w:p>
      <w:pPr>
        <w:ind w:right="0" w:left="0" w:firstLine="0"/>
        <w:spacing w:before="180" w:after="0" w:line="240" w:lineRule="auto"/>
        <w:jc w:val="left"/>
        <w:rPr>
          <w:b w:val="true"/>
          <w:color w:val="#000000"/>
          <w:sz w:val="25"/>
          <w:lang w:val="id-ID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-4"/>
          <w:w w:val="100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44" w:after="0" w:line="268" w:lineRule="auto"/>
        <w:jc w:val="both"/>
        <w:rPr>
          <w:b w:val="true"/>
          <w:color w:val="#000000"/>
          <w:sz w:val="23"/>
          <w:lang w:val="id-ID"/>
          <w:spacing w:val="-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4"/>
          <w:w w:val="100"/>
          <w:strike w:val="false"/>
          <w:vertAlign w:val="baseline"/>
          <w:rFonts w:ascii="Times New Roman" w:hAnsi="Times New Roman"/>
        </w:rPr>
        <w:t xml:space="preserve">Hadits itu menunjukkan peringatan mengenai perbuatan hararn, dan </w:t>
      </w:r>
      <w:r>
        <w:rPr>
          <w:b w:val="true"/>
          <w:color w:val="#000000"/>
          <w:sz w:val="23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bahwa sedekah yang berasal dari harta haram seperti shalat tanpa bersuci (thaharah).</w:t>
      </w:r>
    </w:p>
    <w:p>
      <w:pPr>
        <w:ind w:right="0" w:left="0" w:firstLine="0"/>
        <w:spacing w:before="360" w:after="0" w:line="206" w:lineRule="auto"/>
        <w:jc w:val="left"/>
        <w:rPr>
          <w:b w:val="true"/>
          <w:color w:val="#000000"/>
          <w:sz w:val="25"/>
          <w:lang w:val="id-ID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-2"/>
          <w:w w:val="100"/>
          <w:strike w:val="false"/>
          <w:vertAlign w:val="baseline"/>
          <w:rFonts w:ascii="Times New Roman" w:hAnsi="Times New Roman"/>
        </w:rPr>
        <w:t xml:space="preserve">1742. DILARANG MEMBUNUH ORANG KAFIR</w:t>
      </w:r>
    </w:p>
    <w:p>
      <w:pPr>
        <w:ind w:right="0" w:left="3312" w:firstLine="0"/>
        <w:spacing w:before="144" w:after="0" w:line="360" w:lineRule="auto"/>
        <w:jc w:val="left"/>
        <w:rPr>
          <w:b w:val="true"/>
          <w:color w:val="#000000"/>
          <w:sz w:val="13"/>
          <w:lang w:val="id-ID"/>
          <w:spacing w:val="54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3"/>
          <w:lang w:val="id-ID"/>
          <w:spacing w:val="54"/>
          <w:w w:val="100"/>
          <w:strike w:val="false"/>
          <w:vertAlign w:val="baseline"/>
          <w:rFonts w:ascii="Verdana" w:hAnsi="Verdana"/>
        </w:rPr>
        <w:t xml:space="preserve">P. /1,/;../‘</w:t>
      </w:r>
    </w:p>
    <w:p>
      <w:pPr>
        <w:ind w:right="0" w:left="4392" w:firstLine="0"/>
        <w:spacing w:before="144" w:after="0" w:line="480" w:lineRule="auto"/>
        <w:jc w:val="left"/>
        <w:rPr>
          <w:b w:val="true"/>
          <w:color w:val="#000000"/>
          <w:sz w:val="13"/>
          <w:lang w:val="id-ID"/>
          <w:spacing w:val="68"/>
          <w:w w:val="100"/>
          <w:strike w:val="false"/>
          <w:vertAlign w:val="baseline"/>
          <w:rFonts w:ascii="Verdana" w:hAnsi="Verdana"/>
        </w:rPr>
      </w:pPr>
      <w:r>
        <w:rPr>
          <w:b w:val="true"/>
          <w:color w:val="#000000"/>
          <w:sz w:val="13"/>
          <w:lang w:val="id-ID"/>
          <w:spacing w:val="68"/>
          <w:w w:val="100"/>
          <w:strike w:val="false"/>
          <w:vertAlign w:val="baseline"/>
          <w:rFonts w:ascii="Verdana" w:hAnsi="Verdana"/>
        </w:rPr>
        <w:t xml:space="preserve">""</w:t>
      </w:r>
    </w:p>
    <w:p>
      <w:pPr>
        <w:ind w:right="0" w:left="0" w:firstLine="0"/>
        <w:spacing w:before="540" w:after="0" w:line="271" w:lineRule="auto"/>
        <w:jc w:val="both"/>
        <w:rPr>
          <w:i w:val="true"/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3"/>
          <w:lang w:val="id-ID"/>
          <w:spacing w:val="-5"/>
          <w:w w:val="100"/>
          <w:strike w:val="false"/>
          <w:vertAlign w:val="baseline"/>
          <w:rFonts w:ascii="Times New Roman" w:hAnsi="Times New Roman"/>
        </w:rPr>
        <w:t xml:space="preserve">"Jangan engkau membunuhnya. Jika engkau membunuhnya, karena </w:t>
      </w:r>
      <w:r>
        <w:rPr>
          <w:i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sesungguhnya dia menempati kedudukanmu sebelum engkau </w:t>
      </w:r>
      <w:r>
        <w:rPr>
          <w:i w:val="true"/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membunuhnya. Dan sesungguhnya engkau menempati kedudukannya </w:t>
      </w:r>
      <w:r>
        <w:rPr>
          <w:i w:val="true"/>
          <w:color w:val="#000000"/>
          <w:sz w:val="23"/>
          <w:lang w:val="id-ID"/>
          <w:spacing w:val="-3"/>
          <w:w w:val="100"/>
          <w:strike w:val="false"/>
          <w:vertAlign w:val="baseline"/>
          <w:rFonts w:ascii="Times New Roman" w:hAnsi="Times New Roman"/>
        </w:rPr>
        <w:t xml:space="preserve">sebelum dia mengucapkan ucapan yang telah diucapkannya".</w:t>
      </w:r>
    </w:p>
    <w:p>
      <w:pPr>
        <w:ind w:right="0" w:left="0" w:firstLine="0"/>
        <w:spacing w:before="288" w:after="0" w:line="204" w:lineRule="auto"/>
        <w:jc w:val="left"/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Perawi</w:t>
      </w:r>
    </w:p>
    <w:p>
      <w:pPr>
        <w:ind w:right="0" w:left="0" w:firstLine="0"/>
        <w:spacing w:before="144" w:after="0" w:line="271" w:lineRule="auto"/>
        <w:jc w:val="left"/>
        <w:rPr>
          <w:b w:val="true"/>
          <w:color w:val="#000000"/>
          <w:sz w:val="23"/>
          <w:lang w:val="id-ID"/>
          <w:spacing w:val="-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7"/>
          <w:w w:val="100"/>
          <w:strike w:val="false"/>
          <w:vertAlign w:val="baseline"/>
          <w:rFonts w:ascii="Times New Roman" w:hAnsi="Times New Roman"/>
        </w:rPr>
        <w:t xml:space="preserve">Diriwayatkan oleh Imam Ahmad, Bukhari, Muslim dan Abu Daud dari </w:t>
      </w:r>
      <w:r>
        <w:rPr>
          <w:b w:val="true"/>
          <w:color w:val="#000000"/>
          <w:sz w:val="23"/>
          <w:lang w:val="id-ID"/>
          <w:spacing w:val="-8"/>
          <w:w w:val="100"/>
          <w:strike w:val="false"/>
          <w:vertAlign w:val="baseline"/>
          <w:rFonts w:ascii="Times New Roman" w:hAnsi="Times New Roman"/>
        </w:rPr>
        <w:t xml:space="preserve">Miqdad Ibnu Amru al Kindy r.a.</w:t>
      </w:r>
    </w:p>
    <w:p>
      <w:pPr>
        <w:ind w:right="0" w:left="0" w:firstLine="0"/>
        <w:spacing w:before="252" w:after="0" w:line="196" w:lineRule="auto"/>
        <w:jc w:val="left"/>
        <w:rPr>
          <w:b w:val="true"/>
          <w:color w:val="#000000"/>
          <w:sz w:val="25"/>
          <w:lang w:val="id-ID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5"/>
          <w:lang w:val="id-ID"/>
          <w:spacing w:val="-6"/>
          <w:w w:val="100"/>
          <w:strike w:val="false"/>
          <w:vertAlign w:val="baseline"/>
          <w:rFonts w:ascii="Times New Roman" w:hAnsi="Times New Roman"/>
        </w:rPr>
        <w:t xml:space="preserve">Sababul Wurud</w:t>
      </w:r>
    </w:p>
    <w:p>
      <w:pPr>
        <w:ind w:right="0" w:left="0" w:firstLine="0"/>
        <w:spacing w:before="144" w:after="0" w:line="271" w:lineRule="auto"/>
        <w:jc w:val="both"/>
        <w:rPr>
          <w:b w:val="true"/>
          <w:color w:val="#000000"/>
          <w:sz w:val="23"/>
          <w:lang w:val="id-ID"/>
          <w:spacing w:val="-1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9"/>
          <w:w w:val="100"/>
          <w:strike w:val="false"/>
          <w:vertAlign w:val="baseline"/>
          <w:rFonts w:ascii="Times New Roman" w:hAnsi="Times New Roman"/>
        </w:rPr>
        <w:t xml:space="preserve">Miqdad bertanya : "Wahai Rasulullah, bagaimana pendapatmu jika aku </w:t>
      </w:r>
      <w:r>
        <w:rPr>
          <w:b w:val="true"/>
          <w:color w:val="#000000"/>
          <w:sz w:val="23"/>
          <w:lang w:val="id-ID"/>
          <w:spacing w:val="-13"/>
          <w:w w:val="100"/>
          <w:strike w:val="false"/>
          <w:vertAlign w:val="baseline"/>
          <w:rFonts w:ascii="Times New Roman" w:hAnsi="Times New Roman"/>
        </w:rPr>
        <w:t xml:space="preserve">berjumpa dengan_orang kafir, lalu kami saling berperang. Maka dia </w:t>
      </w:r>
      <w:r>
        <w:rPr>
          <w:b w:val="true"/>
          <w:color w:val="#000000"/>
          <w:sz w:val="23"/>
          <w:lang w:val="id-ID"/>
          <w:spacing w:val="-14"/>
          <w:w w:val="100"/>
          <w:strike w:val="false"/>
          <w:vertAlign w:val="baseline"/>
          <w:rFonts w:ascii="Times New Roman" w:hAnsi="Times New Roman"/>
        </w:rPr>
        <w:t xml:space="preserve">memukul salah satu tanganku dengan pedang sampai putus. Kemudian </w:t>
      </w:r>
      <w:r>
        <w:rPr>
          <w:b w:val="true"/>
          <w:color w:val="#000000"/>
          <w:sz w:val="23"/>
          <w:lang w:val="id-ID"/>
          <w:spacing w:val="-7"/>
          <w:w w:val="100"/>
          <w:strike w:val="false"/>
          <w:vertAlign w:val="baseline"/>
          <w:rFonts w:ascii="Times New Roman" w:hAnsi="Times New Roman"/>
        </w:rPr>
        <w:t xml:space="preserve">dia berlindung (dari seranganku) dibalik pohon, lalu dia berkata : </w:t>
      </w:r>
      <w:r>
        <w:rPr>
          <w:b w:val="true"/>
          <w:color w:val="#000000"/>
          <w:sz w:val="23"/>
          <w:lang w:val="id-ID"/>
          <w:spacing w:val="-14"/>
          <w:w w:val="100"/>
          <w:strike w:val="false"/>
          <w:vertAlign w:val="baseline"/>
          <w:rFonts w:ascii="Times New Roman" w:hAnsi="Times New Roman"/>
        </w:rPr>
        <w:t xml:space="preserve">"Alcu menyerankan diri kepada Allah (masuk Islam - pent). maka aku </w:t>
      </w:r>
      <w:r>
        <w:rPr>
          <w:b w:val="true"/>
          <w:color w:val="#000000"/>
          <w:sz w:val="23"/>
          <w:lang w:val="id-ID"/>
          <w:spacing w:val="2"/>
          <w:w w:val="100"/>
          <w:strike w:val="false"/>
          <w:vertAlign w:val="baseline"/>
          <w:rFonts w:ascii="Times New Roman" w:hAnsi="Times New Roman"/>
        </w:rPr>
        <w:t xml:space="preserve">akan membunuhnya ?". Beliau bersabda : "Jangan engkau </w:t>
      </w:r>
      <w:r>
        <w:rPr>
          <w:b w:val="true"/>
          <w:color w:val="#000000"/>
          <w:sz w:val="23"/>
          <w:lang w:val="id-ID"/>
          <w:spacing w:val="0"/>
          <w:w w:val="100"/>
          <w:strike w:val="false"/>
          <w:vertAlign w:val="baseline"/>
          <w:rFonts w:ascii="Times New Roman" w:hAnsi="Times New Roman"/>
        </w:rPr>
        <w:t xml:space="preserve">membunuhnya dst".</w:t>
      </w:r>
    </w:p>
    <w:p>
      <w:pPr>
        <w:ind w:right="0" w:left="0" w:firstLine="0"/>
        <w:spacing w:before="252" w:after="0" w:line="240" w:lineRule="auto"/>
        <w:jc w:val="left"/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0"/>
          <w:w w:val="105"/>
          <w:strike w:val="false"/>
          <w:vertAlign w:val="baseline"/>
          <w:rFonts w:ascii="Times New Roman" w:hAnsi="Times New Roman"/>
        </w:rPr>
        <w:t xml:space="preserve">Keterangan</w:t>
      </w:r>
    </w:p>
    <w:p>
      <w:pPr>
        <w:ind w:right="0" w:left="0" w:firstLine="0"/>
        <w:spacing w:before="108" w:after="0" w:line="268" w:lineRule="auto"/>
        <w:jc w:val="both"/>
        <w:rPr>
          <w:b w:val="true"/>
          <w:color w:val="#000000"/>
          <w:sz w:val="23"/>
          <w:lang w:val="id-ID"/>
          <w:spacing w:val="-1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id-ID"/>
          <w:spacing w:val="-13"/>
          <w:w w:val="100"/>
          <w:strike w:val="false"/>
          <w:vertAlign w:val="baseline"/>
          <w:rFonts w:ascii="Times New Roman" w:hAnsi="Times New Roman"/>
        </w:rPr>
        <w:t xml:space="preserve">Hadits itu menunjukkan suatu perlindungan terhadap darah seorang </w:t>
      </w:r>
      <w:r>
        <w:rPr>
          <w:b w:val="true"/>
          <w:color w:val="#000000"/>
          <w:sz w:val="23"/>
          <w:lang w:val="id-ID"/>
          <w:spacing w:val="-14"/>
          <w:w w:val="100"/>
          <w:strike w:val="false"/>
          <w:vertAlign w:val="baseline"/>
          <w:rFonts w:ascii="Times New Roman" w:hAnsi="Times New Roman"/>
        </w:rPr>
        <w:t xml:space="preserve">muslim serta hartanya, dan hal seperti itu (menjadi muslim) terwujud </w:t>
      </w:r>
      <w:r>
        <w:rPr>
          <w:b w:val="true"/>
          <w:color w:val="#000000"/>
          <w:sz w:val="23"/>
          <w:lang w:val="id-ID"/>
          <w:spacing w:val="-10"/>
          <w:w w:val="100"/>
          <w:strike w:val="false"/>
          <w:vertAlign w:val="baseline"/>
          <w:rFonts w:ascii="Times New Roman" w:hAnsi="Times New Roman"/>
        </w:rPr>
        <w:t xml:space="preserve">dengan semata-mata mengucapkan kalimat tauhid.</w:t>
      </w:r>
    </w:p>
    <w:sectPr>
      <w:pgSz w:w="7445" w:h="12254" w:orient="portrait"/>
      <w:type w:val="nextPage"/>
      <w:textDirection w:val="lrTb"/>
      <w:pgMar w:bottom="211" w:top="260" w:right="559" w:left="606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