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4"/>
          <w:lang w:val="id-ID"/>
          <w:spacing w:val="-15"/>
          <w:w w:val="100"/>
          <w:strike w:val="false"/>
          <w:vertAlign w:val="baseline"/>
          <w:rFonts w:ascii="Times New Roman" w:hAnsi="Times New Roman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margin">
              <wp:posOffset>-328930</wp:posOffset>
            </wp:positionH>
            <wp:positionV relativeFrom="paragraph">
              <wp:posOffset>5010785</wp:posOffset>
            </wp:positionV>
            <wp:extent cx="1203960" cy="2679065"/>
            <wp:wrapThrough wrapText="bothSides">
              <wp:wrapPolygon>
                <wp:start x="0" y="0"/>
                <wp:lineTo x="0" y="21598"/>
                <wp:lineTo x="16894" y="21598"/>
                <wp:lineTo x="16894" y="15435"/>
                <wp:lineTo x="17498" y="15435"/>
                <wp:lineTo x="17498" y="13566"/>
                <wp:lineTo x="13397" y="13566"/>
                <wp:lineTo x="13397" y="12655"/>
                <wp:lineTo x="15413" y="12655"/>
                <wp:lineTo x="15413" y="11278"/>
                <wp:lineTo x="16997" y="11278"/>
                <wp:lineTo x="16997" y="9680"/>
                <wp:lineTo x="16234" y="9680"/>
                <wp:lineTo x="16234" y="8308"/>
                <wp:lineTo x="12303" y="8308"/>
                <wp:lineTo x="12303" y="7203"/>
                <wp:lineTo x="14924" y="7203"/>
                <wp:lineTo x="14924" y="5825"/>
                <wp:lineTo x="18751" y="5825"/>
                <wp:lineTo x="18751" y="4474"/>
                <wp:lineTo x="21600" y="4474"/>
                <wp:lineTo x="21600" y="1080"/>
                <wp:lineTo x="10332" y="1080"/>
                <wp:lineTo x="10332" y="0"/>
                <wp:lineTo x="0" y="0"/>
              </wp:wrapPolygon>
            </wp:wrapThrough>
            <wp:docPr id="1" name="Picture"/>
            <a:graphic>
              <a:graphicData uri="http://schemas.openxmlformats.org/drawingml/2006/picture">
                <pic:pic>
                  <pic:nvPicPr>
                    <pic:cNvPr id="2" name="Picture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24pt;height:10pt;z-index:-999;margin-left:288pt;margin-top:57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framePr w:hAnchor="text" w:vAnchor="text" w:x="5760" w:y="11540" w:w="480" w:h="200" w:hSpace="0" w:vSpace="0" w:wrap="3"/>
                    <w:rPr>
                      <w:b w:val="true"/>
                      <w:color w:val="#000000"/>
                      <w:sz w:val="21"/>
                      <w:lang w:val="id-ID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id-ID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265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id-ID"/>
          <w:spacing w:val="-15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72" w:after="0" w:line="240" w:lineRule="auto"/>
        <w:jc w:val="both"/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Rasulullah SAW menerangkan bahwa siapa yang menyingkirkan duri </w:t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yang dapat menyakitkan, seperti ranting kayu </w:t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atau </w:t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batu dari jalanan </w:t>
      </w:r>
      <w:r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yang dilewati orang Islam Allah menuliskan pahala untuknya dengan </w:t>
      </w:r>
      <w:r>
        <w:rPr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suatu kebaikan dan memasukkannya dengan amal </w:t>
      </w:r>
      <w:r>
        <w:rPr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tersebut </w:t>
      </w:r>
      <w:r>
        <w:rPr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ke dalam </w:t>
      </w:r>
      <w:r>
        <w:rPr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syurga bersama dengan rombongan pertama terdahulu </w:t>
      </w:r>
      <w:r>
        <w:rPr>
          <w:i w:val="true"/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(as sabiquunal </w:t>
      </w:r>
      <w:r>
        <w:rPr>
          <w:i w:val="true"/>
          <w:color w:val="#000000"/>
          <w:sz w:val="22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awwaluun).</w:t>
      </w:r>
    </w:p>
    <w:p>
      <w:pPr>
        <w:ind w:right="0" w:left="0" w:firstLine="0"/>
        <w:spacing w:before="468" w:after="0" w:line="240" w:lineRule="auto"/>
        <w:jc w:val="left"/>
        <w:rPr>
          <w:b w:val="true"/>
          <w:color w:val="#000000"/>
          <w:sz w:val="24"/>
          <w:lang w:val="id-ID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1526. MENGIMAMI SHALAT BERJAMAAH</w:t>
      </w:r>
    </w:p>
    <w:p>
      <w:pPr>
        <w:ind w:right="0" w:left="1584" w:firstLine="0"/>
        <w:spacing w:before="360" w:after="0" w:line="307" w:lineRule="auto"/>
        <w:jc w:val="left"/>
        <w:tabs>
          <w:tab w:val="right" w:leader="underscore" w:pos="2995"/>
        </w:tabs>
        <w:rPr>
          <w:color w:val="#000000"/>
          <w:sz w:val="22"/>
          <w:lang w:val="id-ID"/>
          <w:spacing w:val="3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38"/>
          <w:w w:val="100"/>
          <w:strike w:val="false"/>
          <w:vertAlign w:val="baseline"/>
          <w:rFonts w:ascii="Times New Roman" w:hAnsi="Times New Roman"/>
        </w:rPr>
        <w:t xml:space="preserve">J 4-</w:t>
      </w:r>
      <w:r>
        <w:rPr>
          <w:color w:val="#000000"/>
          <w:sz w:val="22"/>
          <w:lang w:val="id-ID"/>
          <w:spacing w:val="38"/>
          <w:w w:val="130"/>
          <w:strike w:val="false"/>
          <w:vertAlign w:val="superscript"/>
          <w:rFonts w:ascii="Arial" w:hAnsi="Arial"/>
        </w:rPr>
        <w:t xml:space="preserve">9</w:t>
      </w:r>
      <w:r>
        <w:rPr>
          <w:color w:val="#000000"/>
          <w:sz w:val="21"/>
          <w:lang w:val="id-ID"/>
          <w:spacing w:val="38"/>
          <w:w w:val="100"/>
          <w:strike w:val="false"/>
          <w:vertAlign w:val="baseline"/>
          <w:rFonts w:ascii="Arial" w:hAnsi="Arial"/>
        </w:rPr>
        <w:t xml:space="preserve"> 	</w:t>
      </w:r>
      <w:r>
        <w:rPr>
          <w:color w:val="#000000"/>
          <w:sz w:val="21"/>
          <w:lang w:val="id-ID"/>
          <w:spacing w:val="0"/>
          <w:w w:val="100"/>
          <w:strike w:val="false"/>
          <w:vertAlign w:val="baseline"/>
          <w:rFonts w:ascii="Arial" w:hAnsi="Arial"/>
        </w:rPr>
        <w:t xml:space="preserve">\</w:t>
      </w:r>
    </w:p>
    <w:p>
      <w:pPr>
        <w:ind w:right="0" w:left="4248" w:firstLine="0"/>
        <w:spacing w:before="144" w:after="0" w:line="271" w:lineRule="auto"/>
        <w:jc w:val="left"/>
        <w:tabs>
          <w:tab w:val="right" w:leader="none" w:pos="6120"/>
        </w:tabs>
        <w:rPr>
          <w:i w:val="true"/>
          <w:color w:val="#000000"/>
          <w:sz w:val="17"/>
          <w:lang w:val="id-ID"/>
          <w:spacing w:val="258"/>
          <w:w w:val="11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7"/>
          <w:lang w:val="id-ID"/>
          <w:spacing w:val="258"/>
          <w:w w:val="110"/>
          <w:strike w:val="false"/>
          <w:vertAlign w:val="baseline"/>
          <w:rFonts w:ascii="Times New Roman" w:hAnsi="Times New Roman"/>
        </w:rPr>
        <w:t xml:space="preserve">oo	</w:t>
      </w:r>
      <w:r>
        <w:rPr>
          <w:b w:val="true"/>
          <w:color w:val="#000000"/>
          <w:sz w:val="21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f</w:t>
      </w:r>
    </w:p>
    <w:p>
      <w:pPr>
        <w:ind w:right="0" w:left="0" w:firstLine="0"/>
        <w:spacing w:before="324" w:after="0" w:line="240" w:lineRule="auto"/>
        <w:jc w:val="both"/>
        <w:rPr>
          <w:i w:val="true"/>
          <w:color w:val="#000000"/>
          <w:sz w:val="22"/>
          <w:lang w:val="id-ID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id-ID"/>
          <w:spacing w:val="6"/>
          <w:w w:val="100"/>
          <w:strike w:val="false"/>
          <w:vertAlign w:val="baseline"/>
          <w:rFonts w:ascii="Times New Roman" w:hAnsi="Times New Roman"/>
        </w:rPr>
        <w:t xml:space="preserve">"Barangsiapa mengimami manusia (untuk mengerjakan shalat </w:t>
      </w:r>
      <w:r>
        <w:rPr>
          <w:i w:val="true"/>
          <w:color w:val="#000000"/>
          <w:sz w:val="22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berjamaah - pent), pada waktu shalat masuk, dan dia menyempurnakan </w:t>
      </w:r>
      <w:r>
        <w:rPr>
          <w:i w:val="true"/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shalat maka baginya dan bagi mereka (pahala kesempurnaan shalat </w:t>
      </w:r>
      <w:r>
        <w:rPr>
          <w:i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berjamah tersebut - pent), dan barangsiapa mengurangi sesuatu (dari </w:t>
      </w:r>
      <w:r>
        <w:rPr>
          <w:i w:val="true"/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kesempurnaan tersebut) maka dosanya ditanggung oleh imam tersebut </w:t>
      </w:r>
      <w:r>
        <w:rPr>
          <w:i w:val="true"/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dan tidaklah oleh mereka (yang berjamaah - pent).</w:t>
      </w:r>
    </w:p>
    <w:p>
      <w:pPr>
        <w:ind w:right="0" w:left="0" w:firstLine="0"/>
        <w:spacing w:before="360" w:after="0" w:line="204" w:lineRule="auto"/>
        <w:jc w:val="left"/>
        <w:rPr>
          <w:b w:val="true"/>
          <w:color w:val="#000000"/>
          <w:sz w:val="24"/>
          <w:lang w:val="id-ID"/>
          <w:spacing w:val="-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6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Diriwayatkan oleh Imam Ahmad, Abu Daud, Ibnu Majah dan Hakim </w:t>
      </w:r>
      <w:r>
        <w:rPr>
          <w:color w:val="#000000"/>
          <w:sz w:val="22"/>
          <w:lang w:val="id-ID"/>
          <w:spacing w:val="5"/>
          <w:w w:val="100"/>
          <w:strike w:val="false"/>
          <w:vertAlign w:val="baseline"/>
          <w:rFonts w:ascii="Times New Roman" w:hAnsi="Times New Roman"/>
        </w:rPr>
        <w:t xml:space="preserve">dari 'Uqbah ibnu Amir al Juhanny r.a. Hakim berkata hadits ini </w:t>
      </w:r>
      <w:r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memenuhi syarat shahih Bukhari. Ibnu al Qathan memberikan cacat </w:t>
      </w:r>
      <w:r>
        <w:rPr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terhadap perawi hadits ini yaitu Yahya ibnu Ayyub. Ibnu al Qathan </w:t>
      </w:r>
      <w:r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berkata: Kalau tidak ada Yahya ibnu Qathan (sebagai perawi hadits ini)</w:t>
      </w:r>
    </w:p>
    <w:p>
      <w:pPr>
        <w:ind w:right="72" w:left="0" w:firstLine="216"/>
        <w:spacing w:before="72" w:after="0" w:line="240" w:lineRule="auto"/>
        <w:jc w:val="left"/>
        <w:rPr>
          <w:b w:val="true"/>
          <w:i w:val="true"/>
          <w:color w:val="#000000"/>
          <w:sz w:val="21"/>
          <w:lang w:val="id-ID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21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tu </w:t>
      </w:r>
      <w:r>
        <w:rPr>
          <w:i w:val="true"/>
          <w:color w:val="#000000"/>
          <w:sz w:val="22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kami mengatakan hadits ini shahih). Adz Zahaby berkata: Tabi'in </w:t>
      </w:r>
      <w:r>
        <w:rPr>
          <w:i w:val="true"/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inetiwayatIcan hadits inr adalah Ibnu Hatim dari Harmalah).</w:t>
      </w:r>
    </w:p>
    <w:p>
      <w:pPr>
        <w:ind w:right="216" w:left="0" w:firstLine="0"/>
        <w:spacing w:before="684" w:after="0" w:line="240" w:lineRule="auto"/>
        <w:jc w:val="both"/>
        <w:rPr>
          <w:color w:val="#000000"/>
          <w:sz w:val="22"/>
          <w:lang w:val="id-ID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tercantum dalam Sunan Ibnu Majah dari Abu Ali al </w:t>
      </w:r>
      <w:r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yang mengatakan bahwa ia pernah melakukan perjalanan </w:t>
      </w:r>
      <w:r>
        <w:rPr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imenampang kapal bersama 'Uqbah ibnu Amir. Maka waktu </w:t>
      </w:r>
      <w:r>
        <w:rPr>
          <w:color w:val="#000000"/>
          <w:sz w:val="22"/>
          <w:lang w:val="id-ID"/>
          <w:spacing w:val="5"/>
          <w:w w:val="100"/>
          <w:strike w:val="false"/>
          <w:vertAlign w:val="baseline"/>
          <w:rFonts w:ascii="Times New Roman" w:hAnsi="Times New Roman"/>
        </w:rPr>
        <w:t xml:space="preserve">shalat wajib hampir masuk, maka ia menyuruh kami </w:t>
      </w:r>
      <w:r>
        <w:rPr>
          <w:color w:val="#000000"/>
          <w:sz w:val="22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shalat berjamaah dan dia menjadi imamnya. Kami berkata </w:t>
      </w:r>
      <w:r>
        <w:rPr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Sesungguhnya engkau lebih berhak (patut) sebagai imam, </w:t>
      </w:r>
      <w:r>
        <w:rPr>
          <w:b w:val="true"/>
          <w:color w:val="#000000"/>
          <w:sz w:val="24"/>
          <w:lang w:val="id-ID"/>
          <w:spacing w:val="13"/>
          <w:w w:val="100"/>
          <w:strike w:val="false"/>
          <w:vertAlign w:val="baseline"/>
          <w:rFonts w:ascii="Times New Roman" w:hAnsi="Times New Roman"/>
        </w:rPr>
        <w:t xml:space="preserve">adalah </w:t>
      </w:r>
      <w:r>
        <w:rPr>
          <w:color w:val="#000000"/>
          <w:sz w:val="22"/>
          <w:lang w:val="id-ID"/>
          <w:spacing w:val="13"/>
          <w:w w:val="100"/>
          <w:strike w:val="false"/>
          <w:vertAlign w:val="baseline"/>
          <w:rFonts w:ascii="Times New Roman" w:hAnsi="Times New Roman"/>
        </w:rPr>
        <w:t xml:space="preserve">sahabat Rasulullah SAW. Maka dia berkata: </w:t>
      </w:r>
      <w:r>
        <w:rPr>
          <w:color w:val="#000000"/>
          <w:sz w:val="22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a aku mendengar Rasulullah SAW bersabda: Barangsiapa </w:t>
      </w:r>
      <w:r>
        <w:rPr>
          <w:color w:val="#000000"/>
          <w:sz w:val="22"/>
          <w:lang w:val="id-ID"/>
          <w:spacing w:val="19"/>
          <w:w w:val="100"/>
          <w:strike w:val="false"/>
          <w:vertAlign w:val="baseline"/>
          <w:rFonts w:ascii="Times New Roman" w:hAnsi="Times New Roman"/>
        </w:rPr>
        <w:t xml:space="preserve">manusia dst.</w:t>
      </w:r>
    </w:p>
    <w:sectPr>
      <w:pgSz w:w="7046" w:h="12470" w:orient="portrait"/>
      <w:type w:val="nextPage"/>
      <w:textDirection w:val="lrTb"/>
      <w:pgMar w:bottom="255" w:top="360" w:right="77" w:left="66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