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108" w:after="0" w:line="268" w:lineRule="auto"/>
        <w:jc w:val="both"/>
        <w:rPr>
          <w:b w:val="true"/>
          <w:color w:val="#000000"/>
          <w:sz w:val="22"/>
          <w:lang w:val="id-ID"/>
          <w:spacing w:val="-7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15.6pt;height:31.2pt;z-index:-1000;margin-left:18.35pt;margin-top:7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198120" cy="39624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120" cy="396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312pt;height:9.8pt;z-index:-999;margin-left:0pt;margin-top:584.4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right"/>
                    <w:framePr w:hAnchor="text" w:vAnchor="text" w:y="11689" w:w="6240" w:h="196" w:hSpace="0" w:vSpace="0" w:wrap="3"/>
                    <w:rPr>
                      <w:b w:val="true"/>
                      <w:color w:val="#000000"/>
                      <w:sz w:val="20"/>
                      <w:lang w:val="id-ID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0"/>
                      <w:lang w:val="id-ID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271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2"/>
          <w:lang w:val="id-ID"/>
          <w:spacing w:val="-7"/>
          <w:w w:val="100"/>
          <w:strike w:val="false"/>
          <w:vertAlign w:val="baseline"/>
          <w:rFonts w:ascii="Times New Roman" w:hAnsi="Times New Roman"/>
        </w:rPr>
        <w:t xml:space="preserve">saadiri </w:t>
      </w:r>
      <w:r>
        <w:rPr>
          <w:b w:val="true"/>
          <w:i w:val="true"/>
          <w:color w:val="#000000"/>
          <w:sz w:val="22"/>
          <w:lang w:val="id-ID"/>
          <w:spacing w:val="-7"/>
          <w:w w:val="100"/>
          <w:strike w:val="false"/>
          <w:vertAlign w:val="baseline"/>
          <w:rFonts w:ascii="Times New Roman" w:hAnsi="Times New Roman"/>
        </w:rPr>
        <w:t xml:space="preserve">Hajjaj berkata: Tahanlah laki-laki tersebut dan hendaklah </w:t>
      </w:r>
      <w:r>
        <w:rPr>
          <w:i w:val="true"/>
          <w:color w:val="#000000"/>
          <w:sz w:val="21"/>
          <w:lang w:val="id-ID"/>
          <w:spacing w:val="-7"/>
          <w:w w:val="100"/>
          <w:strike w:val="false"/>
          <w:vertAlign w:val="baseline"/>
          <w:rFonts w:ascii="Times New Roman" w:hAnsi="Times New Roman"/>
        </w:rPr>
        <w:t xml:space="preserve">kaJlan </w:t>
      </w:r>
      <w:r>
        <w:rPr>
          <w:color w:val="#FFFFFF"/>
          <w:sz w:val="9"/>
          <w:shd w:val="solid" w:color="#000000" w:fill="#000000"/>
          <w:lang w:val="id-ID"/>
          <w:spacing w:val="-5"/>
          <w:w w:val="100"/>
          <w:strike w:val="false"/>
          <w:vertAlign w:val="baseline"/>
          <w:rFonts w:ascii="Verdana" w:hAnsi="Verdana"/>
        </w:rPr>
        <w:t xml:space="preserve">nJ11; </w:t>
      </w:r>
      <w:r>
        <w:rPr>
          <w:color w:val="#FFFFFF"/>
          <w:sz w:val="6"/>
          <w:shd w:val="solid" w:color="#000000" w:fill="#000000"/>
          <w:lang w:val="id-ID"/>
          <w:spacing w:val="-5"/>
          <w:w w:val="105"/>
          <w:strike w:val="false"/>
          <w:vertAlign w:val="baseline"/>
          <w:rFonts w:ascii="Arial" w:hAnsi="Arial"/>
        </w:rPr>
        <w:t xml:space="preserve">• </w:t>
      </w:r>
      <w:r>
        <w:rPr>
          <w:color w:val="#FFFFFF"/>
          <w:sz w:val="9"/>
          <w:shd w:val="solid" w:color="#000000" w:fill="#000000"/>
          <w:lang w:val="id-ID"/>
          <w:spacing w:val="-5"/>
          <w:w w:val="100"/>
          <w:strike w:val="false"/>
          <w:vertAlign w:val="baseline"/>
          <w:rFonts w:ascii="Verdana" w:hAnsi="Verdana"/>
        </w:rPr>
        <w:t xml:space="preserve">" </w:t>
      </w:r>
      <w:r>
        <w:rPr>
          <w:b w:val="true"/>
          <w:color w:val="#000000"/>
          <w:sz w:val="22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an persoalan ini kepada sahabat Nabi. Maka mereka bertanya </w:t>
      </w:r>
      <w:r>
        <w:rPr>
          <w:b w:val="true"/>
          <w:color w:val="#000000"/>
          <w:sz w:val="22"/>
          <w:lang w:val="id-ID"/>
          <w:spacing w:val="-11"/>
          <w:w w:val="100"/>
          <w:strike w:val="false"/>
          <w:vertAlign w:val="baseline"/>
          <w:rFonts w:ascii="Times New Roman" w:hAnsi="Times New Roman"/>
        </w:rPr>
        <w:t xml:space="preserve">kepada Abdullah ibnu Mathraf, dan sahabat itu menjelaskan bahwa ia </w:t>
      </w:r>
      <w:r>
        <w:rPr>
          <w:b w:val="true"/>
          <w:color w:val="#000000"/>
          <w:sz w:val="22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pernah mendengar Rasulullah SAW bersabda: Barangsiapa yang </w:t>
      </w:r>
      <w:r>
        <w:rPr>
          <w:b w:val="true"/>
          <w:color w:val="#000000"/>
          <w:sz w:val="22"/>
          <w:lang w:val="id-ID"/>
          <w:spacing w:val="-9"/>
          <w:w w:val="100"/>
          <w:strike w:val="false"/>
          <w:vertAlign w:val="baseline"/>
          <w:rFonts w:ascii="Times New Roman" w:hAnsi="Times New Roman"/>
        </w:rPr>
        <w:t xml:space="preserve">melangkahi dst." Kemudian mereka menulis surat kepada Ibnu Abbas, </w:t>
      </w:r>
      <w:r>
        <w:rPr>
          <w:b w:val="true"/>
          <w:color w:val="#000000"/>
          <w:sz w:val="22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dan temyata Ibnu Abbas membalas surat tersebut dengan menulis </w:t>
      </w:r>
      <w:r>
        <w:rPr>
          <w:b w:val="true"/>
          <w:color w:val="#000000"/>
          <w:sz w:val="22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bunyi hadits seperti itu.</w:t>
      </w:r>
    </w:p>
    <w:p>
      <w:pPr>
        <w:ind w:right="0" w:left="0" w:firstLine="0"/>
        <w:spacing w:before="216" w:after="0" w:line="211" w:lineRule="auto"/>
        <w:jc w:val="left"/>
        <w:rPr>
          <w:b w:val="true"/>
          <w:color w:val="#000000"/>
          <w:sz w:val="25"/>
          <w:lang w:val="id-ID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1532. MENINGGALKAN SHALAT ASHAR</w:t>
      </w:r>
    </w:p>
    <w:p>
      <w:pPr>
        <w:ind w:right="0" w:left="4248" w:firstLine="0"/>
        <w:spacing w:before="252" w:after="0" w:line="206" w:lineRule="auto"/>
        <w:jc w:val="left"/>
        <w:rPr>
          <w:b w:val="true"/>
          <w:i w:val="true"/>
          <w:color w:val="#000000"/>
          <w:sz w:val="14"/>
          <w:lang w:val="id-ID"/>
          <w:spacing w:val="0"/>
          <w:w w:val="105"/>
          <w:strike w:val="false"/>
          <w:vertAlign w:val="baseline"/>
          <w:rFonts w:ascii="Tahoma" w:hAnsi="Tahoma"/>
        </w:rPr>
      </w:pPr>
      <w:r>
        <w:rPr>
          <w:b w:val="true"/>
          <w:i w:val="true"/>
          <w:color w:val="#000000"/>
          <w:sz w:val="14"/>
          <w:lang w:val="id-ID"/>
          <w:spacing w:val="0"/>
          <w:w w:val="105"/>
          <w:strike w:val="false"/>
          <w:vertAlign w:val="baseline"/>
          <w:rFonts w:ascii="Tahoma" w:hAnsi="Tahoma"/>
        </w:rPr>
        <w:t xml:space="preserve">o</w:t>
      </w:r>
    </w:p>
    <w:p>
      <w:pPr>
        <w:ind w:right="648" w:left="0" w:firstLine="0"/>
        <w:spacing w:before="432" w:after="0" w:line="480" w:lineRule="auto"/>
        <w:jc w:val="left"/>
        <w:rPr>
          <w:b w:val="true"/>
          <w:i w:val="true"/>
          <w:color w:val="#000000"/>
          <w:sz w:val="22"/>
          <w:lang w:val="id-ID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22"/>
          <w:lang w:val="id-ID"/>
          <w:spacing w:val="-7"/>
          <w:w w:val="100"/>
          <w:strike w:val="false"/>
          <w:vertAlign w:val="baseline"/>
          <w:rFonts w:ascii="Times New Roman" w:hAnsi="Times New Roman"/>
        </w:rPr>
        <w:t xml:space="preserve">"Barangsiapa meninggalkan shalat Ashar terhapus amcdnya." </w:t>
      </w:r>
      <w:r>
        <w:rPr>
          <w:b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0" w:left="0" w:firstLine="0"/>
        <w:spacing w:before="108" w:after="0" w:line="268" w:lineRule="auto"/>
        <w:jc w:val="left"/>
        <w:rPr>
          <w:b w:val="true"/>
          <w:color w:val="#000000"/>
          <w:sz w:val="22"/>
          <w:lang w:val="id-ID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Diriwayatkan oleh Imam Ahmad, Bukhari, dan Nasai dari Buraidah </w:t>
      </w:r>
      <w:r>
        <w:rPr>
          <w:b w:val="true"/>
          <w:color w:val="#000000"/>
          <w:sz w:val="22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ibnu al Khashib r.a.</w:t>
      </w:r>
    </w:p>
    <w:p>
      <w:pPr>
        <w:ind w:right="0" w:left="0" w:firstLine="0"/>
        <w:spacing w:before="216" w:after="0" w:line="208" w:lineRule="auto"/>
        <w:jc w:val="left"/>
        <w:rPr>
          <w:b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0" w:left="0" w:firstLine="0"/>
        <w:spacing w:before="108" w:after="0" w:line="268" w:lineRule="auto"/>
        <w:jc w:val="both"/>
        <w:rPr>
          <w:b w:val="true"/>
          <w:color w:val="#000000"/>
          <w:sz w:val="22"/>
          <w:lang w:val="id-ID"/>
          <w:spacing w:val="-1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id-ID"/>
          <w:spacing w:val="-12"/>
          <w:w w:val="100"/>
          <w:strike w:val="false"/>
          <w:vertAlign w:val="baseline"/>
          <w:rFonts w:ascii="Times New Roman" w:hAnsi="Times New Roman"/>
        </w:rPr>
        <w:t xml:space="preserve">Sebagaimana tercantum dalam hadits </w:t>
      </w:r>
      <w:r>
        <w:rPr>
          <w:b w:val="true"/>
          <w:color w:val="#000000"/>
          <w:sz w:val="22"/>
          <w:lang w:val="id-ID"/>
          <w:spacing w:val="-12"/>
          <w:w w:val="100"/>
          <w:strike w:val="false"/>
          <w:vertAlign w:val="baseline"/>
          <w:rFonts w:ascii="Times New Roman" w:hAnsi="Times New Roman"/>
        </w:rPr>
        <w:t xml:space="preserve">Bukhari dari </w:t>
      </w:r>
      <w:r>
        <w:rPr>
          <w:b w:val="true"/>
          <w:color w:val="#000000"/>
          <w:sz w:val="22"/>
          <w:lang w:val="id-ID"/>
          <w:spacing w:val="-12"/>
          <w:w w:val="100"/>
          <w:strike w:val="false"/>
          <w:vertAlign w:val="baseline"/>
          <w:rFonts w:ascii="Times New Roman" w:hAnsi="Times New Roman"/>
        </w:rPr>
        <w:t xml:space="preserve">Abu Mulih: "Kami </w:t>
      </w:r>
      <w:r>
        <w:rPr>
          <w:b w:val="true"/>
          <w:color w:val="#000000"/>
          <w:sz w:val="22"/>
          <w:lang w:val="id-ID"/>
          <w:spacing w:val="-15"/>
          <w:w w:val="100"/>
          <w:strike w:val="false"/>
          <w:vertAlign w:val="baseline"/>
          <w:rFonts w:ascii="Times New Roman" w:hAnsi="Times New Roman"/>
        </w:rPr>
        <w:t xml:space="preserve">pemah berada dalam suatu perjalanan perang. Suatu hari cuaca berkabut. </w:t>
      </w:r>
      <w:r>
        <w:rPr>
          <w:b w:val="true"/>
          <w:color w:val="#000000"/>
          <w:sz w:val="22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Maka Buraidah berseru: Segeralah kalian shalat, karena sesungguhnya </w:t>
      </w:r>
      <w:r>
        <w:rPr>
          <w:b w:val="true"/>
          <w:color w:val="#000000"/>
          <w:sz w:val="22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Nabi SAW bersabda: Barangsiapa meninggalkan shalat Ashar dst."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0" w:left="0" w:firstLine="0"/>
        <w:spacing w:before="144" w:after="0" w:line="266" w:lineRule="auto"/>
        <w:jc w:val="both"/>
        <w:rPr>
          <w:b w:val="true"/>
          <w:color w:val="#000000"/>
          <w:sz w:val="22"/>
          <w:lang w:val="id-ID"/>
          <w:spacing w:val="-1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id-ID"/>
          <w:spacing w:val="-12"/>
          <w:w w:val="100"/>
          <w:strike w:val="false"/>
          <w:vertAlign w:val="baseline"/>
          <w:rFonts w:ascii="Times New Roman" w:hAnsi="Times New Roman"/>
        </w:rPr>
        <w:t xml:space="preserve">Secara khusus hadits di atas menyebutkan shalat Ashar, karena adanya </w:t>
      </w:r>
      <w:r>
        <w:rPr>
          <w:b w:val="true"/>
          <w:color w:val="#000000"/>
          <w:sz w:val="22"/>
          <w:lang w:val="id-ID"/>
          <w:spacing w:val="-9"/>
          <w:w w:val="100"/>
          <w:strike w:val="false"/>
          <w:vertAlign w:val="baseline"/>
          <w:rFonts w:ascii="Times New Roman" w:hAnsi="Times New Roman"/>
        </w:rPr>
        <w:t xml:space="preserve">dugaan bahwa seseorang suka melalaikan waktu shalat Ashar karena </w:t>
      </w:r>
      <w:r>
        <w:rPr>
          <w:b w:val="true"/>
          <w:color w:val="#000000"/>
          <w:sz w:val="22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kesibukan di siang </w:t>
      </w:r>
      <w:r>
        <w:rPr>
          <w:b w:val="true"/>
          <w:color w:val="#000000"/>
          <w:sz w:val="22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hari, </w:t>
      </w:r>
      <w:r>
        <w:rPr>
          <w:b w:val="true"/>
          <w:color w:val="#000000"/>
          <w:sz w:val="22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atau karena luput dari mengerjakan shalat Ashar lebih buruk (berat) dosanya dibanding meninggalkan shalat </w:t>
      </w:r>
      <w:r>
        <w:rPr>
          <w:b w:val="true"/>
          <w:color w:val="#000000"/>
          <w:sz w:val="22"/>
          <w:lang w:val="id-ID"/>
          <w:spacing w:val="-9"/>
          <w:w w:val="100"/>
          <w:strike w:val="false"/>
          <w:vertAlign w:val="baseline"/>
          <w:rFonts w:ascii="Times New Roman" w:hAnsi="Times New Roman"/>
        </w:rPr>
        <w:t xml:space="preserve">lainnya, karena shalat Ashar itu merupakan shalat pertengahan yang </w:t>
      </w:r>
      <w:r>
        <w:rPr>
          <w:b w:val="true"/>
          <w:color w:val="#000000"/>
          <w:sz w:val="22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dikhususkan Allah memeliharanya berdasarkan teks hadits yang </w:t>
      </w:r>
      <w:r>
        <w:rPr>
          <w:b w:val="true"/>
          <w:color w:val="#000000"/>
          <w:sz w:val="22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diucapkan Nabi itu.</w:t>
      </w:r>
    </w:p>
    <w:p>
      <w:pPr>
        <w:ind w:right="0" w:left="0" w:firstLine="0"/>
        <w:spacing w:before="108" w:after="0" w:line="266" w:lineRule="auto"/>
        <w:jc w:val="both"/>
        <w:rPr>
          <w:b w:val="true"/>
          <w:color w:val="#000000"/>
          <w:sz w:val="22"/>
          <w:lang w:val="id-ID"/>
          <w:spacing w:val="-1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id-ID"/>
          <w:spacing w:val="-11"/>
          <w:w w:val="100"/>
          <w:strike w:val="false"/>
          <w:vertAlign w:val="baseline"/>
          <w:rFonts w:ascii="Times New Roman" w:hAnsi="Times New Roman"/>
        </w:rPr>
        <w:t xml:space="preserve">Ibnu Taimiyah berkata: "Shalat Ashar itu telah diwajibkan pula kepada </w:t>
      </w:r>
      <w:r>
        <w:rPr>
          <w:b w:val="true"/>
          <w:color w:val="#000000"/>
          <w:sz w:val="22"/>
          <w:lang w:val="id-ID"/>
          <w:spacing w:val="-8"/>
          <w:w w:val="100"/>
          <w:strike w:val="false"/>
          <w:vertAlign w:val="baseline"/>
          <w:rFonts w:ascii="Times New Roman" w:hAnsi="Times New Roman"/>
        </w:rPr>
        <w:t xml:space="preserve">umat sebelum kita lalu mereka menyia-nyiakannya.. Oleh karena itu </w:t>
      </w:r>
      <w:r>
        <w:rPr>
          <w:b w:val="true"/>
          <w:color w:val="#000000"/>
          <w:sz w:val="22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pahala memelihara shalat Ashar dua kali lipat". Nabi Sulaiman As </w:t>
      </w:r>
      <w:r>
        <w:rPr>
          <w:b w:val="true"/>
          <w:color w:val="#000000"/>
          <w:sz w:val="22"/>
          <w:lang w:val="id-ID"/>
          <w:spacing w:val="-8"/>
          <w:w w:val="100"/>
          <w:strike w:val="false"/>
          <w:vertAlign w:val="baseline"/>
          <w:rFonts w:ascii="Times New Roman" w:hAnsi="Times New Roman"/>
        </w:rPr>
        <w:t xml:space="preserve">pernah luput (lupa) mengerjakan shalat Ashar karena keasyikannya </w:t>
      </w:r>
      <w:r>
        <w:rPr>
          <w:b w:val="true"/>
          <w:color w:val="#000000"/>
          <w:sz w:val="22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mengurus kuda. Shalat Ashar adalah penutup kewajiban shalat di siang </w:t>
      </w:r>
      <w:r>
        <w:rPr>
          <w:b w:val="true"/>
          <w:color w:val="#000000"/>
          <w:sz w:val="22"/>
          <w:lang w:val="id-ID"/>
          <w:spacing w:val="-11"/>
          <w:w w:val="100"/>
          <w:strike w:val="false"/>
          <w:vertAlign w:val="baseline"/>
          <w:rFonts w:ascii="Times New Roman" w:hAnsi="Times New Roman"/>
        </w:rPr>
        <w:t xml:space="preserve">hari. Luput mengerjakan shalat Ashar menyebabkan berkurangnya amal </w:t>
      </w:r>
      <w:r>
        <w:rPr>
          <w:b w:val="true"/>
          <w:color w:val="#000000"/>
          <w:sz w:val="22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di siang hari itu </w:t>
      </w:r>
      <w:r>
        <w:rPr>
          <w:b w:val="true"/>
          <w:color w:val="#000000"/>
          <w:sz w:val="22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yaitu </w:t>
      </w:r>
      <w:r>
        <w:rPr>
          <w:b w:val="true"/>
          <w:color w:val="#000000"/>
          <w:sz w:val="22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menjadi tidak sempurna pahala </w:t>
      </w:r>
      <w:r>
        <w:rPr>
          <w:b w:val="true"/>
          <w:color w:val="#000000"/>
          <w:sz w:val="22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yang </w:t>
      </w:r>
      <w:r>
        <w:rPr>
          <w:b w:val="true"/>
          <w:color w:val="#000000"/>
          <w:sz w:val="22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diterima.</w:t>
      </w:r>
    </w:p>
    <w:sectPr>
      <w:pgSz w:w="7334" w:h="12326" w:orient="portrait"/>
      <w:type w:val="nextPage"/>
      <w:textDirection w:val="lrTb"/>
      <w:pgMar w:bottom="218" w:top="140" w:right="302" w:left="73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