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0" w:firstLine="0"/>
        <w:spacing w:before="0" w:after="0" w:line="208" w:lineRule="auto"/>
        <w:jc w:val="left"/>
        <w:rPr>
          <w:b w:val="true"/>
          <w:color w:val="#000000"/>
          <w:sz w:val="24"/>
          <w:lang w:val="id-ID"/>
          <w:spacing w:val="-8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ed="f" stroked="f" style="position:absolute;width:314pt;height:10.15pt;z-index:-1000;margin-left:0pt;margin-top:578.8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01" w:lineRule="auto"/>
                    <w:jc w:val="left"/>
                    <w:framePr w:hAnchor="text" w:vAnchor="text" w:y="11577" w:w="6280" w:h="203" w:hSpace="0" w:vSpace="0" w:wrap="3"/>
                    <w:rPr>
                      <w:b w:val="true"/>
                      <w:color w:val="#000000"/>
                      <w:sz w:val="21"/>
                      <w:lang w:val="id-ID"/>
                      <w:spacing w:val="0"/>
                      <w:w w:val="115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b w:val="true"/>
                      <w:color w:val="#000000"/>
                      <w:sz w:val="21"/>
                      <w:lang w:val="id-ID"/>
                      <w:spacing w:val="0"/>
                      <w:w w:val="115"/>
                      <w:strike w:val="false"/>
                      <w:vertAlign w:val="baseline"/>
                      <w:rFonts w:ascii="Times New Roman" w:hAnsi="Times New Roman"/>
                    </w:rPr>
                    <w:t xml:space="preserve">280</w:t>
                  </w:r>
                </w:p>
              </w:txbxContent>
            </v:textbox>
          </v:shape>
        </w:pict>
      </w:r>
      <w:r>
        <w:rPr>
          <w:b w:val="true"/>
          <w:color w:val="#000000"/>
          <w:sz w:val="24"/>
          <w:lang w:val="id-ID"/>
          <w:spacing w:val="-8"/>
          <w:w w:val="100"/>
          <w:strike w:val="false"/>
          <w:vertAlign w:val="baseline"/>
          <w:rFonts w:ascii="Times New Roman" w:hAnsi="Times New Roman"/>
        </w:rPr>
        <w:t xml:space="preserve">—ababul Wurud</w:t>
      </w:r>
    </w:p>
    <w:p>
      <w:pPr>
        <w:ind w:right="0" w:left="0" w:firstLine="0"/>
        <w:spacing w:before="108" w:after="0" w:line="240" w:lineRule="auto"/>
        <w:jc w:val="both"/>
        <w:rPr>
          <w:color w:val="#000000"/>
          <w:sz w:val="23"/>
          <w:lang w:val="id-ID"/>
          <w:spacing w:val="-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id-ID"/>
          <w:spacing w:val="-2"/>
          <w:w w:val="100"/>
          <w:strike w:val="false"/>
          <w:vertAlign w:val="baseline"/>
          <w:rFonts w:ascii="Times New Roman" w:hAnsi="Times New Roman"/>
        </w:rPr>
        <w:t xml:space="preserve">Abu Najih berkata: Kami pernah mengepung benteng di Thaif, maka </w:t>
      </w:r>
      <w:r>
        <w:rPr>
          <w:color w:val="#000000"/>
          <w:sz w:val="23"/>
          <w:lang w:val="id-ID"/>
          <w:spacing w:val="-3"/>
          <w:w w:val="100"/>
          <w:strike w:val="false"/>
          <w:vertAlign w:val="baseline"/>
          <w:rFonts w:ascii="Times New Roman" w:hAnsi="Times New Roman"/>
        </w:rPr>
        <w:t xml:space="preserve">aku mendengar Rasulullah SAW bersabda: Barangsiapa melempar </w:t>
      </w:r>
      <w:r>
        <w:rPr>
          <w:color w:val="#000000"/>
          <w:sz w:val="23"/>
          <w:lang w:val="id-ID"/>
          <w:spacing w:val="6"/>
          <w:w w:val="100"/>
          <w:strike w:val="false"/>
          <w:vertAlign w:val="baseline"/>
          <w:rFonts w:ascii="Times New Roman" w:hAnsi="Times New Roman"/>
        </w:rPr>
        <w:t xml:space="preserve">(musuh) dengan panah dst."</w:t>
      </w:r>
    </w:p>
    <w:p>
      <w:pPr>
        <w:ind w:right="0" w:left="0" w:firstLine="0"/>
        <w:spacing w:before="252" w:after="0" w:line="240" w:lineRule="auto"/>
        <w:jc w:val="left"/>
        <w:rPr>
          <w:b w:val="true"/>
          <w:color w:val="#000000"/>
          <w:sz w:val="24"/>
          <w:lang w:val="id-ID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4"/>
          <w:lang w:val="id-ID"/>
          <w:spacing w:val="0"/>
          <w:w w:val="100"/>
          <w:strike w:val="false"/>
          <w:vertAlign w:val="baseline"/>
          <w:rFonts w:ascii="Times New Roman" w:hAnsi="Times New Roman"/>
        </w:rPr>
        <w:t xml:space="preserve">Keterangan</w:t>
      </w:r>
    </w:p>
    <w:p>
      <w:pPr>
        <w:ind w:right="0" w:left="0" w:firstLine="0"/>
        <w:spacing w:before="144" w:after="0" w:line="240" w:lineRule="auto"/>
        <w:jc w:val="left"/>
        <w:rPr>
          <w:color w:val="#000000"/>
          <w:sz w:val="23"/>
          <w:lang w:val="id-ID"/>
          <w:spacing w:val="-5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id-ID"/>
          <w:spacing w:val="-5"/>
          <w:w w:val="100"/>
          <w:strike w:val="false"/>
          <w:vertAlign w:val="baseline"/>
          <w:rFonts w:ascii="Times New Roman" w:hAnsi="Times New Roman"/>
        </w:rPr>
        <w:t xml:space="preserve">Melempar musuh dengan panah dalam perang di jalan Allah</w:t>
      </w:r>
    </w:p>
    <w:p>
      <w:pPr>
        <w:ind w:right="0" w:left="0" w:firstLine="0"/>
        <w:spacing w:before="0" w:after="0" w:line="240" w:lineRule="auto"/>
        <w:jc w:val="both"/>
        <w:rPr>
          <w:color w:val="#000000"/>
          <w:sz w:val="23"/>
          <w:lang w:val="id-ID"/>
          <w:spacing w:val="-5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id-ID"/>
          <w:spacing w:val="-5"/>
          <w:w w:val="100"/>
          <w:strike w:val="false"/>
          <w:vertAlign w:val="baseline"/>
          <w:rFonts w:ascii="Times New Roman" w:hAnsi="Times New Roman"/>
        </w:rPr>
        <w:t xml:space="preserve">sama nilainya dengan pahala melepaskan budak, karena jihad di jalan </w:t>
      </w:r>
      <w:r>
        <w:rPr>
          <w:color w:val="#000000"/>
          <w:sz w:val="23"/>
          <w:lang w:val="id-ID"/>
          <w:spacing w:val="-1"/>
          <w:w w:val="100"/>
          <w:strike w:val="false"/>
          <w:vertAlign w:val="baseline"/>
          <w:rFonts w:ascii="Times New Roman" w:hAnsi="Times New Roman"/>
        </w:rPr>
        <w:t xml:space="preserve">Allah melindungi orang muslim dari perbudakan dan penghambaan </w:t>
      </w:r>
      <w:r>
        <w:rPr>
          <w:color w:val="#000000"/>
          <w:sz w:val="23"/>
          <w:lang w:val="id-ID"/>
          <w:spacing w:val="0"/>
          <w:w w:val="100"/>
          <w:strike w:val="false"/>
          <w:vertAlign w:val="baseline"/>
          <w:rFonts w:ascii="Times New Roman" w:hAnsi="Times New Roman"/>
        </w:rPr>
        <w:t xml:space="preserve">diri (jika orang muslim kalah dan ditawan musuh - pent).</w:t>
      </w:r>
    </w:p>
    <w:p>
      <w:pPr>
        <w:ind w:right="0" w:left="0" w:firstLine="0"/>
        <w:spacing w:before="360" w:after="0" w:line="240" w:lineRule="auto"/>
        <w:jc w:val="center"/>
        <w:rPr>
          <w:b w:val="true"/>
          <w:color w:val="#000000"/>
          <w:sz w:val="24"/>
          <w:lang w:val="id-ID"/>
          <w:spacing w:val="-3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4"/>
          <w:lang w:val="id-ID"/>
          <w:spacing w:val="-3"/>
          <w:w w:val="100"/>
          <w:strike w:val="false"/>
          <w:vertAlign w:val="baseline"/>
          <w:rFonts w:ascii="Times New Roman" w:hAnsi="Times New Roman"/>
        </w:rPr>
        <w:t xml:space="preserve">1543. IMAM SHALAT </w:t>
      </w:r>
      <w:r>
        <w:rPr>
          <w:b w:val="true"/>
          <w:color w:val="#000000"/>
          <w:sz w:val="25"/>
          <w:lang w:val="id-ID"/>
          <w:spacing w:val="-3"/>
          <w:w w:val="100"/>
          <w:strike w:val="false"/>
          <w:vertAlign w:val="baseline"/>
          <w:rFonts w:ascii="Times New Roman" w:hAnsi="Times New Roman"/>
        </w:rPr>
        <w:t xml:space="preserve">DI TEMPAT YANG </w:t>
      </w:r>
      <w:r>
        <w:rPr>
          <w:b w:val="true"/>
          <w:color w:val="#000000"/>
          <w:sz w:val="24"/>
          <w:lang w:val="id-ID"/>
          <w:spacing w:val="-3"/>
          <w:w w:val="100"/>
          <w:strike w:val="false"/>
          <w:vertAlign w:val="baseline"/>
          <w:rFonts w:ascii="Times New Roman" w:hAnsi="Times New Roman"/>
        </w:rPr>
        <w:t xml:space="preserve">DIKUNJUNGI</w:t>
      </w:r>
    </w:p>
    <w:p>
      <w:pPr>
        <w:ind w:right="0" w:left="3168" w:firstLine="0"/>
        <w:spacing w:before="252" w:after="0" w:line="194" w:lineRule="auto"/>
        <w:jc w:val="left"/>
        <w:rPr>
          <w:color w:val="#000000"/>
          <w:sz w:val="14"/>
          <w:lang w:val="id-ID"/>
          <w:spacing w:val="0"/>
          <w:w w:val="120"/>
          <w:strike w:val="false"/>
          <w:vertAlign w:val="baseline"/>
          <w:rFonts w:ascii="Arial" w:hAnsi="Arial"/>
        </w:rPr>
      </w:pPr>
      <w:r>
        <w:rPr>
          <w:color w:val="#000000"/>
          <w:sz w:val="14"/>
          <w:lang w:val="id-ID"/>
          <w:spacing w:val="0"/>
          <w:w w:val="120"/>
          <w:strike w:val="false"/>
          <w:vertAlign w:val="baseline"/>
          <w:rFonts w:ascii="Arial" w:hAnsi="Arial"/>
        </w:rPr>
        <w:t xml:space="preserve">o </w:t>
      </w:r>
      <w:r>
        <w:rPr>
          <w:i w:val="true"/>
          <w:color w:val="#000000"/>
          <w:sz w:val="19"/>
          <w:lang w:val="id-ID"/>
          <w:spacing w:val="0"/>
          <w:w w:val="100"/>
          <w:strike w:val="false"/>
          <w:vertAlign w:val="baseline"/>
          <w:rFonts w:ascii="Verdana" w:hAnsi="Verdana"/>
        </w:rPr>
        <w:t xml:space="preserve">9,0</w:t>
      </w:r>
    </w:p>
    <w:p>
      <w:pPr>
        <w:ind w:right="0" w:left="2664" w:firstLine="0"/>
        <w:spacing w:before="0" w:after="0" w:line="240" w:lineRule="auto"/>
        <w:jc w:val="left"/>
        <w:tabs>
          <w:tab w:val="left" w:leader="none" w:pos="3978"/>
          <w:tab w:val="right" w:leader="none" w:pos="5722"/>
        </w:tabs>
        <w:rPr>
          <w:i w:val="true"/>
          <w:color w:val="#000000"/>
          <w:sz w:val="26"/>
          <w:lang w:val="id-ID"/>
          <w:spacing w:val="0"/>
          <w:w w:val="100"/>
          <w:strike w:val="false"/>
          <w:vertAlign w:val="baseline"/>
          <w:rFonts w:ascii="Verdana" w:hAnsi="Verdana"/>
        </w:rPr>
      </w:pPr>
      <w:r>
        <w:rPr>
          <w:i w:val="true"/>
          <w:color w:val="#000000"/>
          <w:sz w:val="26"/>
          <w:lang w:val="id-ID"/>
          <w:spacing w:val="0"/>
          <w:w w:val="100"/>
          <w:strike w:val="false"/>
          <w:vertAlign w:val="baseline"/>
          <w:rFonts w:ascii="Verdana" w:hAnsi="Verdana"/>
        </w:rPr>
        <w:t xml:space="preserve">.	</w:t>
      </w:r>
      <w:r>
        <w:rPr>
          <w:i w:val="true"/>
          <w:color w:val="#000000"/>
          <w:sz w:val="26"/>
          <w:lang w:val="id-ID"/>
          <w:spacing w:val="-42"/>
          <w:w w:val="100"/>
          <w:strike w:val="false"/>
          <w:vertAlign w:val="baseline"/>
          <w:rFonts w:ascii="Verdana" w:hAnsi="Verdana"/>
        </w:rPr>
        <w:t xml:space="preserve">rt441,</w:t>
      </w:r>
      <w:r>
        <w:rPr>
          <w:i w:val="true"/>
          <w:color w:val="#000000"/>
          <w:sz w:val="26"/>
          <w:lang w:val="id-ID"/>
          <w:spacing w:val="-42"/>
          <w:w w:val="100"/>
          <w:strike w:val="false"/>
          <w:vertAlign w:val="subscript"/>
          <w:rFonts w:ascii="Arial" w:hAnsi="Arial"/>
        </w:rPr>
        <w:t xml:space="preserve">:</w:t>
      </w:r>
      <w:r>
        <w:rPr>
          <w:i w:val="true"/>
          <w:color w:val="#000000"/>
          <w:sz w:val="26"/>
          <w:lang w:val="id-ID"/>
          <w:spacing w:val="-42"/>
          <w:w w:val="100"/>
          <w:strike w:val="false"/>
          <w:vertAlign w:val="baseline"/>
          <w:rFonts w:ascii="Verdana" w:hAnsi="Verdana"/>
        </w:rPr>
        <w:t xml:space="preserve">),	</w:t>
      </w:r>
      <w:r>
        <w:rPr>
          <w:i w:val="true"/>
          <w:color w:val="#000000"/>
          <w:sz w:val="26"/>
          <w:lang w:val="id-ID"/>
          <w:spacing w:val="-56"/>
          <w:w w:val="100"/>
          <w:strike w:val="false"/>
          <w:vertAlign w:val="baseline"/>
          <w:rFonts w:ascii="Verdana" w:hAnsi="Verdana"/>
        </w:rPr>
        <w:t xml:space="preserve">1,o</w:t>
      </w:r>
      <w:r>
        <w:rPr>
          <w:i w:val="true"/>
          <w:color w:val="#000000"/>
          <w:sz w:val="26"/>
          <w:lang w:val="id-ID"/>
          <w:spacing w:val="-56"/>
          <w:w w:val="85"/>
          <w:strike w:val="false"/>
          <w:vertAlign w:val="subscript"/>
          <w:rFonts w:ascii="Times New Roman" w:hAnsi="Times New Roman"/>
        </w:rPr>
        <w:t xml:space="preserve">..9</w:t>
      </w:r>
      <w:r>
        <w:rPr>
          <w:i w:val="true"/>
          <w:color w:val="#000000"/>
          <w:sz w:val="26"/>
          <w:lang w:val="id-ID"/>
          <w:spacing w:val="-56"/>
          <w:w w:val="100"/>
          <w:strike w:val="false"/>
          <w:vertAlign w:val="baseline"/>
          <w:rFonts w:ascii="Verdana" w:hAnsi="Verdana"/>
        </w:rPr>
        <w:t xml:space="preserve">:51)</w:t>
      </w:r>
    </w:p>
    <w:p>
      <w:pPr>
        <w:ind w:right="0" w:left="0" w:firstLine="0"/>
        <w:spacing w:before="252" w:after="0" w:line="240" w:lineRule="auto"/>
        <w:jc w:val="both"/>
        <w:rPr>
          <w:i w:val="true"/>
          <w:color w:val="#000000"/>
          <w:sz w:val="22"/>
          <w:lang w:val="id-ID"/>
          <w:spacing w:val="-5"/>
          <w:w w:val="100"/>
          <w:strike w:val="false"/>
          <w:vertAlign w:val="baseline"/>
          <w:rFonts w:ascii="Times New Roman" w:hAnsi="Times New Roman"/>
        </w:rPr>
      </w:pPr>
      <w:r>
        <w:rPr>
          <w:i w:val="true"/>
          <w:color w:val="#000000"/>
          <w:sz w:val="22"/>
          <w:lang w:val="id-ID"/>
          <w:spacing w:val="-5"/>
          <w:w w:val="100"/>
          <w:strike w:val="false"/>
          <w:vertAlign w:val="baseline"/>
          <w:rFonts w:ascii="Times New Roman" w:hAnsi="Times New Roman"/>
        </w:rPr>
        <w:t xml:space="preserve">"Barangsiapa berkunjung ke suatu kaum (kelompok masyarakat) maka </w:t>
      </w:r>
      <w:r>
        <w:rPr>
          <w:i w:val="true"/>
          <w:color w:val="#000000"/>
          <w:sz w:val="22"/>
          <w:lang w:val="id-ID"/>
          <w:spacing w:val="8"/>
          <w:w w:val="100"/>
          <w:strike w:val="false"/>
          <w:vertAlign w:val="baseline"/>
          <w:rFonts w:ascii="Times New Roman" w:hAnsi="Times New Roman"/>
        </w:rPr>
        <w:t xml:space="preserve">janganlah dia mengimami mereka (dalam shalat jamaah), dan </w:t>
      </w:r>
      <w:r>
        <w:rPr>
          <w:i w:val="true"/>
          <w:color w:val="#000000"/>
          <w:sz w:val="22"/>
          <w:lang w:val="id-ID"/>
          <w:spacing w:val="-4"/>
          <w:w w:val="100"/>
          <w:strike w:val="false"/>
          <w:vertAlign w:val="baseline"/>
          <w:rFonts w:ascii="Times New Roman" w:hAnsi="Times New Roman"/>
        </w:rPr>
        <w:t xml:space="preserve">hendaklah salah seorang di antara mereka yang menjadi imam (shalat </w:t>
      </w:r>
      <w:r>
        <w:rPr>
          <w:i w:val="true"/>
          <w:color w:val="#000000"/>
          <w:sz w:val="22"/>
          <w:lang w:val="id-ID"/>
          <w:spacing w:val="4"/>
          <w:w w:val="100"/>
          <w:strike w:val="false"/>
          <w:vertAlign w:val="baseline"/>
          <w:rFonts w:ascii="Times New Roman" w:hAnsi="Times New Roman"/>
        </w:rPr>
        <w:t xml:space="preserve">jamaah tersebut - pent)."</w:t>
      </w:r>
    </w:p>
    <w:p>
      <w:pPr>
        <w:ind w:right="0" w:left="0" w:firstLine="0"/>
        <w:spacing w:before="324" w:after="0" w:line="204" w:lineRule="auto"/>
        <w:jc w:val="left"/>
        <w:rPr>
          <w:b w:val="true"/>
          <w:color w:val="#000000"/>
          <w:sz w:val="24"/>
          <w:lang w:val="id-ID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4"/>
          <w:lang w:val="id-ID"/>
          <w:spacing w:val="0"/>
          <w:w w:val="100"/>
          <w:strike w:val="false"/>
          <w:vertAlign w:val="baseline"/>
          <w:rFonts w:ascii="Times New Roman" w:hAnsi="Times New Roman"/>
        </w:rPr>
        <w:t xml:space="preserve">Perawi</w:t>
      </w:r>
    </w:p>
    <w:p>
      <w:pPr>
        <w:ind w:right="0" w:left="0" w:firstLine="0"/>
        <w:spacing w:before="108" w:after="0" w:line="240" w:lineRule="auto"/>
        <w:jc w:val="both"/>
        <w:rPr>
          <w:color w:val="#000000"/>
          <w:sz w:val="23"/>
          <w:lang w:val="id-ID"/>
          <w:spacing w:val="-8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id-ID"/>
          <w:spacing w:val="-8"/>
          <w:w w:val="100"/>
          <w:strike w:val="false"/>
          <w:vertAlign w:val="baseline"/>
          <w:rFonts w:ascii="Times New Roman" w:hAnsi="Times New Roman"/>
        </w:rPr>
        <w:t xml:space="preserve">Diriwayatkan oleh Imam Ahmad dan empat orang perawi hadits kecuali </w:t>
      </w:r>
      <w:r>
        <w:rPr>
          <w:color w:val="#000000"/>
          <w:sz w:val="23"/>
          <w:lang w:val="id-ID"/>
          <w:spacing w:val="-6"/>
          <w:w w:val="100"/>
          <w:strike w:val="false"/>
          <w:vertAlign w:val="baseline"/>
          <w:rFonts w:ascii="Times New Roman" w:hAnsi="Times New Roman"/>
        </w:rPr>
        <w:t xml:space="preserve">Ibnu Majah, dan Baihaqy dari Malik ibnu al Huwairits r.a. Turmudzy </w:t>
      </w:r>
      <w:r>
        <w:rPr>
          <w:color w:val="#000000"/>
          <w:sz w:val="23"/>
          <w:lang w:val="id-ID"/>
          <w:spacing w:val="-5"/>
          <w:w w:val="100"/>
          <w:strike w:val="false"/>
          <w:vertAlign w:val="baseline"/>
          <w:rFonts w:ascii="Times New Roman" w:hAnsi="Times New Roman"/>
        </w:rPr>
        <w:t xml:space="preserve">berkata: Hadits ini Hasan. Az Zahaby mengeritik hadits ini: Hadits ini </w:t>
      </w:r>
      <w:r>
        <w:rPr>
          <w:color w:val="#000000"/>
          <w:sz w:val="23"/>
          <w:lang w:val="id-ID"/>
          <w:spacing w:val="-3"/>
          <w:w w:val="100"/>
          <w:strike w:val="false"/>
          <w:vertAlign w:val="baseline"/>
          <w:rFonts w:ascii="Times New Roman" w:hAnsi="Times New Roman"/>
        </w:rPr>
        <w:t xml:space="preserve">tidak dikenal (munkar), dan Abu 'Athiyah al 'Uqaily, salah seorang </w:t>
      </w:r>
      <w:r>
        <w:rPr>
          <w:color w:val="#000000"/>
          <w:sz w:val="23"/>
          <w:lang w:val="id-ID"/>
          <w:spacing w:val="-2"/>
          <w:w w:val="100"/>
          <w:strike w:val="false"/>
          <w:vertAlign w:val="baseline"/>
          <w:rFonts w:ascii="Times New Roman" w:hAnsi="Times New Roman"/>
        </w:rPr>
        <w:t xml:space="preserve">sanadnya, tidak dikenal (majhul).</w:t>
      </w:r>
    </w:p>
    <w:p>
      <w:pPr>
        <w:ind w:right="0" w:left="0" w:firstLine="0"/>
        <w:spacing w:before="288" w:after="0" w:line="194" w:lineRule="auto"/>
        <w:jc w:val="left"/>
        <w:rPr>
          <w:b w:val="true"/>
          <w:color w:val="#000000"/>
          <w:sz w:val="25"/>
          <w:lang w:val="id-ID"/>
          <w:spacing w:val="-4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5"/>
          <w:lang w:val="id-ID"/>
          <w:spacing w:val="-4"/>
          <w:w w:val="100"/>
          <w:strike w:val="false"/>
          <w:vertAlign w:val="baseline"/>
          <w:rFonts w:ascii="Times New Roman" w:hAnsi="Times New Roman"/>
        </w:rPr>
        <w:t xml:space="preserve">Sababul Wurud</w:t>
      </w:r>
    </w:p>
    <w:p>
      <w:pPr>
        <w:ind w:right="0" w:left="0" w:firstLine="0"/>
        <w:spacing w:before="180" w:after="0" w:line="240" w:lineRule="auto"/>
        <w:jc w:val="both"/>
        <w:rPr>
          <w:color w:val="#000000"/>
          <w:sz w:val="23"/>
          <w:lang w:val="id-ID"/>
          <w:spacing w:val="-1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id-ID"/>
          <w:spacing w:val="-1"/>
          <w:w w:val="100"/>
          <w:strike w:val="false"/>
          <w:vertAlign w:val="baseline"/>
          <w:rFonts w:ascii="Times New Roman" w:hAnsi="Times New Roman"/>
        </w:rPr>
        <w:t xml:space="preserve">Sebagaimana tercantum dalam sunan Abu Daud dari Budail yang </w:t>
      </w:r>
      <w:r>
        <w:rPr>
          <w:color w:val="#000000"/>
          <w:sz w:val="23"/>
          <w:lang w:val="id-ID"/>
          <w:spacing w:val="-2"/>
          <w:w w:val="100"/>
          <w:strike w:val="false"/>
          <w:vertAlign w:val="baseline"/>
          <w:rFonts w:ascii="Times New Roman" w:hAnsi="Times New Roman"/>
        </w:rPr>
        <w:t xml:space="preserve">mengabarkan Abu 'Athiyah (maula Malik al Huwairits): "Malik al </w:t>
      </w:r>
      <w:r>
        <w:rPr>
          <w:color w:val="#000000"/>
          <w:sz w:val="23"/>
          <w:lang w:val="id-ID"/>
          <w:spacing w:val="-3"/>
          <w:w w:val="100"/>
          <w:strike w:val="false"/>
          <w:vertAlign w:val="baseline"/>
          <w:rFonts w:ascii="Times New Roman" w:hAnsi="Times New Roman"/>
        </w:rPr>
        <w:t xml:space="preserve">Huwairits mendatangi kami, di mushalla (tempat mengerjakan shalat) </w:t>
      </w:r>
      <w:r>
        <w:rPr>
          <w:color w:val="#000000"/>
          <w:sz w:val="23"/>
          <w:lang w:val="id-ID"/>
          <w:spacing w:val="-4"/>
          <w:w w:val="100"/>
          <w:strike w:val="false"/>
          <w:vertAlign w:val="baseline"/>
          <w:rFonts w:ascii="Times New Roman" w:hAnsi="Times New Roman"/>
        </w:rPr>
        <w:t xml:space="preserve">ini. Ketika iqamah dibacakan (sebagai tanda shalat berjamaah akan </w:t>
      </w:r>
      <w:r>
        <w:rPr>
          <w:color w:val="#000000"/>
          <w:sz w:val="23"/>
          <w:lang w:val="id-ID"/>
          <w:spacing w:val="-3"/>
          <w:w w:val="100"/>
          <w:strike w:val="false"/>
          <w:vertAlign w:val="baseline"/>
          <w:rFonts w:ascii="Times New Roman" w:hAnsi="Times New Roman"/>
        </w:rPr>
        <w:t xml:space="preserve">dilaksanakan - pent), kami berkata kepada Malik al Huwairits: Silakan </w:t>
      </w:r>
      <w:r>
        <w:rPr>
          <w:color w:val="#000000"/>
          <w:sz w:val="23"/>
          <w:lang w:val="id-ID"/>
          <w:spacing w:val="-2"/>
          <w:w w:val="100"/>
          <w:strike w:val="false"/>
          <w:vertAlign w:val="baseline"/>
          <w:rFonts w:ascii="Times New Roman" w:hAnsi="Times New Roman"/>
        </w:rPr>
        <w:t xml:space="preserve">ke depan dan shalatlah engkau (memimpin kami shalat berjamaah - </w:t>
      </w:r>
      <w:r>
        <w:rPr>
          <w:color w:val="#000000"/>
          <w:sz w:val="23"/>
          <w:lang w:val="id-ID"/>
          <w:spacing w:val="-3"/>
          <w:w w:val="100"/>
          <w:strike w:val="false"/>
          <w:vertAlign w:val="baseline"/>
          <w:rFonts w:ascii="Times New Roman" w:hAnsi="Times New Roman"/>
        </w:rPr>
        <w:t xml:space="preserve">pent). Malik berkata kepada kami: Hendaklah maju ke depan salah </w:t>
      </w:r>
      <w:r>
        <w:rPr>
          <w:color w:val="#000000"/>
          <w:sz w:val="23"/>
          <w:lang w:val="id-ID"/>
          <w:spacing w:val="7"/>
          <w:w w:val="100"/>
          <w:strike w:val="false"/>
          <w:vertAlign w:val="baseline"/>
          <w:rFonts w:ascii="Times New Roman" w:hAnsi="Times New Roman"/>
        </w:rPr>
        <w:t xml:space="preserve">seorang kalian untuk memimpin shalat berjamaah. Aku akan </w:t>
      </w:r>
      <w:r>
        <w:rPr>
          <w:color w:val="#000000"/>
          <w:sz w:val="23"/>
          <w:lang w:val="id-ID"/>
          <w:spacing w:val="-2"/>
          <w:w w:val="100"/>
          <w:strike w:val="false"/>
          <w:vertAlign w:val="baseline"/>
          <w:rFonts w:ascii="Times New Roman" w:hAnsi="Times New Roman"/>
        </w:rPr>
        <w:t xml:space="preserve">menjelaskan kepada kalian mengapa aku tidak bersedia memimpin </w:t>
      </w:r>
      <w:r>
        <w:rPr>
          <w:color w:val="#000000"/>
          <w:sz w:val="23"/>
          <w:lang w:val="id-ID"/>
          <w:spacing w:val="0"/>
          <w:w w:val="100"/>
          <w:strike w:val="false"/>
          <w:vertAlign w:val="baseline"/>
          <w:rFonts w:ascii="Times New Roman" w:hAnsi="Times New Roman"/>
        </w:rPr>
        <w:t xml:space="preserve">shalat berjamaah ini. Aku mendengar Rasulullah SAW bersabda: </w:t>
      </w:r>
      <w:r>
        <w:rPr>
          <w:color w:val="#000000"/>
          <w:sz w:val="23"/>
          <w:lang w:val="id-ID"/>
          <w:spacing w:val="4"/>
          <w:w w:val="100"/>
          <w:strike w:val="false"/>
          <w:vertAlign w:val="baseline"/>
          <w:rFonts w:ascii="Times New Roman" w:hAnsi="Times New Roman"/>
        </w:rPr>
        <w:t xml:space="preserve">Barangsiapa berkunjung ke suatu kaum dst."</w:t>
      </w:r>
    </w:p>
    <w:sectPr>
      <w:pgSz w:w="7118" w:h="12326" w:orient="portrait"/>
      <w:type w:val="nextPage"/>
      <w:textDirection w:val="lrTb"/>
      <w:pgMar w:bottom="216" w:top="256" w:right="356" w:left="422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roman"/>
    <w:panose1 w:val="02020603050405020304"/>
  </w:font>
  <w:font w:name="Arial">
    <w:charset w:val="00"/>
    <w:pitch w:val="variable"/>
    <w:family w:val="swiss"/>
    <w:panose1 w:val="02020603050405020304"/>
  </w:font>
  <w:font w:name="Verdana">
    <w:charset w:val="00"/>
    <w:pitch w:val="variable"/>
    <w:family w:val="swiss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