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4.95pt;height:10.3pt;z-index:-1000;margin-left:-0.95pt;margin-top:580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framePr w:hAnchor="text" w:vAnchor="text" w:x="-19" w:y="11617" w:w="6299" w:h="206" w:hSpace="0" w:vSpace="0" w:wrap="3"/>
                    <w:rPr>
                      <w:b w:val="true"/>
                      <w:color w:val="#000000"/>
                      <w:sz w:val="23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404</w:t>
                  </w:r>
                </w:p>
              </w:txbxContent>
            </v:textbox>
          </v:shape>
        </w:pic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sebanding. Kalau bercampur emas dengan yang lain maka haruslah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emas dengan yang lain dibedakan (harganya - pent).</w:t>
      </w:r>
    </w:p>
    <w:p>
      <w:pPr>
        <w:ind w:right="0" w:left="0" w:firstLine="0"/>
        <w:spacing w:before="216" w:after="0" w:line="204" w:lineRule="auto"/>
        <w:jc w:val="left"/>
        <w:rPr>
          <w:b w:val="true"/>
          <w:color w:val="#000000"/>
          <w:sz w:val="26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1707. MULAI BERWUDUK</w:t>
      </w:r>
    </w:p>
    <w:p>
      <w:pPr>
        <w:ind w:right="0" w:left="0" w:firstLine="0"/>
        <w:spacing w:before="144" w:after="0" w:line="285" w:lineRule="auto"/>
        <w:jc w:val="right"/>
        <w:rPr>
          <w:b w:val="true"/>
          <w:i w:val="true"/>
          <w:color w:val="#000000"/>
          <w:sz w:val="13"/>
          <w:lang w:val="id-ID"/>
          <w:spacing w:val="-14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13"/>
          <w:lang w:val="id-ID"/>
          <w:spacing w:val="-14"/>
          <w:w w:val="100"/>
          <w:strike w:val="false"/>
          <w:vertAlign w:val="baseline"/>
          <w:rFonts w:ascii="Verdana" w:hAnsi="Verdana"/>
        </w:rPr>
        <w:t xml:space="preserve">&lt; ‘,"/</w:t>
      </w:r>
    </w:p>
    <w:p>
      <w:pPr>
        <w:ind w:right="0" w:left="2808" w:firstLine="0"/>
        <w:spacing w:before="0" w:after="0" w:line="240" w:lineRule="auto"/>
        <w:jc w:val="left"/>
        <w:rPr>
          <w:b w:val="true"/>
          <w:i w:val="true"/>
          <w:color w:val="#000000"/>
          <w:sz w:val="13"/>
          <w:lang w:val="id-ID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13"/>
          <w:lang w:val="id-ID"/>
          <w:spacing w:val="0"/>
          <w:w w:val="100"/>
          <w:strike w:val="false"/>
          <w:vertAlign w:val="baseline"/>
          <w:rFonts w:ascii="Verdana" w:hAnsi="Verdana"/>
        </w:rPr>
        <w:t xml:space="preserve">..,</w:t>
      </w:r>
    </w:p>
    <w:p>
      <w:pPr>
        <w:ind w:right="0" w:left="2088" w:firstLine="0"/>
        <w:spacing w:before="72" w:after="0" w:line="240" w:lineRule="auto"/>
        <w:jc w:val="left"/>
        <w:rPr>
          <w:b w:val="true"/>
          <w:i w:val="true"/>
          <w:color w:val="#000000"/>
          <w:sz w:val="13"/>
          <w:lang w:val="id-ID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13"/>
          <w:lang w:val="id-ID"/>
          <w:spacing w:val="0"/>
          <w:w w:val="100"/>
          <w:strike w:val="false"/>
          <w:vertAlign w:val="baseline"/>
          <w:rFonts w:ascii="Verdana" w:hAnsi="Verdana"/>
        </w:rPr>
        <w:t xml:space="preserve">•</w:t>
      </w:r>
    </w:p>
    <w:p>
      <w:pPr>
        <w:ind w:right="0" w:left="2736" w:firstLine="0"/>
        <w:spacing w:before="0" w:after="0" w:line="319" w:lineRule="auto"/>
        <w:jc w:val="left"/>
        <w:tabs>
          <w:tab w:val="left" w:leader="none" w:pos="3249"/>
          <w:tab w:val="left" w:leader="none" w:pos="4743"/>
          <w:tab w:val="left" w:leader="none" w:pos="5256"/>
          <w:tab w:val="right" w:leader="none" w:pos="5947"/>
        </w:tabs>
        <w:rPr>
          <w:b w:val="true"/>
          <w:i w:val="true"/>
          <w:color w:val="#000000"/>
          <w:sz w:val="11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1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`	</w:t>
      </w:r>
      <w:r>
        <w:rPr>
          <w:b w:val="true"/>
          <w:i w:val="true"/>
          <w:color w:val="#000000"/>
          <w:sz w:val="11"/>
          <w:lang w:val="id-ID"/>
          <w:spacing w:val="-32"/>
          <w:w w:val="100"/>
          <w:strike w:val="false"/>
          <w:vertAlign w:val="baseline"/>
          <w:rFonts w:ascii="Times New Roman" w:hAnsi="Times New Roman"/>
        </w:rPr>
        <w:t xml:space="preserve">•••	</w:t>
      </w:r>
      <w:r>
        <w:rPr>
          <w:b w:val="true"/>
          <w:i w:val="true"/>
          <w:color w:val="#000000"/>
          <w:sz w:val="11"/>
          <w:lang w:val="id-ID"/>
          <w:spacing w:val="-16"/>
          <w:w w:val="100"/>
          <w:strike w:val="false"/>
          <w:vertAlign w:val="baseline"/>
          <w:rFonts w:ascii="Times New Roman" w:hAnsi="Times New Roman"/>
        </w:rPr>
        <w:t xml:space="preserve">P•••	</w:t>
      </w:r>
      <w:r>
        <w:rPr>
          <w:b w:val="true"/>
          <w:i w:val="true"/>
          <w:color w:val="#000000"/>
          <w:sz w:val="11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••••-'	</w:t>
      </w:r>
      <w:r>
        <w:rPr>
          <w:b w:val="true"/>
          <w:i w:val="true"/>
          <w:color w:val="#000000"/>
          <w:sz w:val="11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•</w:t>
      </w:r>
    </w:p>
    <w:p>
      <w:pPr>
        <w:ind w:right="0" w:left="0" w:firstLine="0"/>
        <w:spacing w:before="144" w:after="0" w:line="240" w:lineRule="auto"/>
        <w:jc w:val="left"/>
        <w:rPr>
          <w:i w:val="true"/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"Janganlah engkau mulai dengan mulutmu, karena sesungguhnya </w:t>
      </w:r>
      <w:r>
        <w:rPr>
          <w:i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syetan mulai dengan mulutnya".</w:t>
      </w:r>
    </w:p>
    <w:p>
      <w:pPr>
        <w:ind w:right="0" w:left="0" w:firstLine="0"/>
        <w:spacing w:before="252" w:after="0" w:line="201" w:lineRule="auto"/>
        <w:jc w:val="left"/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Diriwayatkan oleh Ibnu Mandah dan Ibnu Asakir dari Abdurrahman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ibnu Jubair ibnu Nafir dari ayahnya r.a.</w:t>
      </w:r>
    </w:p>
    <w:p>
      <w:pPr>
        <w:ind w:right="0" w:left="0" w:firstLine="0"/>
        <w:spacing w:before="288" w:after="0" w:line="201" w:lineRule="auto"/>
        <w:jc w:val="left"/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Abu Jubair datang menemui Nabi SAW maka beliau mengajak </w:t>
      </w:r>
      <w:r>
        <w:rPr>
          <w:color w:val="#000000"/>
          <w:sz w:val="23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berwuduk. Lalu dia berwuduk dengan memulainya dari mulut. </w:t>
      </w:r>
      <w:r>
        <w:rPr>
          <w:color w:val="#000000"/>
          <w:sz w:val="23"/>
          <w:lang w:val="id-ID"/>
          <w:spacing w:val="7"/>
          <w:w w:val="100"/>
          <w:strike w:val="false"/>
          <w:vertAlign w:val="baseline"/>
          <w:rFonts w:ascii="Times New Roman" w:hAnsi="Times New Roman"/>
        </w:rPr>
        <w:t xml:space="preserve">Maka Nabi SAW bersabda: "Janganlah engkau mulai dengan </w:t>
      </w:r>
      <w:r>
        <w:rPr>
          <w:color w:val="#000000"/>
          <w:sz w:val="23"/>
          <w:lang w:val="id-ID"/>
          <w:spacing w:val="16"/>
          <w:w w:val="100"/>
          <w:strike w:val="false"/>
          <w:vertAlign w:val="baseline"/>
          <w:rFonts w:ascii="Times New Roman" w:hAnsi="Times New Roman"/>
        </w:rPr>
        <w:t xml:space="preserve">mulutmu dst".</w:t>
      </w:r>
    </w:p>
    <w:p>
      <w:pPr>
        <w:ind w:right="0" w:left="0" w:firstLine="0"/>
        <w:spacing w:before="396" w:after="0" w:line="216" w:lineRule="auto"/>
        <w:jc w:val="left"/>
        <w:rPr>
          <w:b w:val="true"/>
          <w:color w:val="#000000"/>
          <w:sz w:val="26"/>
          <w:lang w:val="id-ID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1708. SHALAT TAHUJAT MESJID</w:t>
      </w:r>
    </w:p>
    <w:p>
      <w:pPr>
        <w:ind w:right="0" w:left="3600" w:firstLine="0"/>
        <w:spacing w:before="180" w:after="0" w:line="360" w:lineRule="auto"/>
        <w:jc w:val="left"/>
        <w:tabs>
          <w:tab w:val="clear" w:pos="144"/>
          <w:tab w:val="decimal" w:pos="3744"/>
        </w:tabs>
        <w:numPr>
          <w:ilvl w:val="0"/>
          <w:numId w:val="2"/>
        </w:numPr>
        <w:rPr>
          <w:b w:val="true"/>
          <w:color w:val="#000000"/>
          <w:sz w:val="16"/>
          <w:lang w:val="id-ID"/>
          <w:spacing w:val="189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6"/>
          <w:lang w:val="id-ID"/>
          <w:spacing w:val="189"/>
          <w:w w:val="100"/>
          <w:strike w:val="false"/>
          <w:vertAlign w:val="baseline"/>
          <w:rFonts w:ascii="Verdana" w:hAnsi="Verdana"/>
        </w:rPr>
        <w:t xml:space="preserve">,,/ • °d&lt;</w:t>
      </w:r>
    </w:p>
    <w:p>
      <w:pPr>
        <w:ind w:right="0" w:left="4968" w:firstLine="0"/>
        <w:spacing w:before="0" w:after="0" w:line="240" w:lineRule="auto"/>
        <w:jc w:val="left"/>
        <w:rPr>
          <w:b w:val="true"/>
          <w:color w:val="#000000"/>
          <w:sz w:val="22"/>
          <w:lang w:val="id-ID"/>
          <w:spacing w:val="-2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id-ID"/>
          <w:spacing w:val="-28"/>
          <w:w w:val="100"/>
          <w:strike w:val="false"/>
          <w:vertAlign w:val="baseline"/>
          <w:rFonts w:ascii="Times New Roman" w:hAnsi="Times New Roman"/>
        </w:rPr>
        <w:t xml:space="preserve">k.5""</w:t>
      </w:r>
    </w:p>
    <w:p>
      <w:pPr>
        <w:ind w:right="0" w:left="0" w:firstLine="0"/>
        <w:spacing w:before="144" w:after="0" w:line="240" w:lineRule="auto"/>
        <w:jc w:val="left"/>
        <w:rPr>
          <w:i w:val="true"/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"Janganlah engkau duduk sampai engkau mengerjakan shalat dua </w:t>
      </w:r>
      <w:r>
        <w:rPr>
          <w:i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rakaat".</w:t>
      </w:r>
    </w:p>
    <w:p>
      <w:pPr>
        <w:ind w:right="0" w:left="0" w:firstLine="0"/>
        <w:spacing w:before="288" w:after="0" w:line="201" w:lineRule="auto"/>
        <w:jc w:val="left"/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0" w:line="480" w:lineRule="auto"/>
        <w:jc w:val="left"/>
        <w:rPr>
          <w:color w:val="#000000"/>
          <w:sz w:val="23"/>
          <w:lang w:val="id-ID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Diriwayatkan oleh Abdurrazaq dari Amir ibnu Abdullah ibnu Jubair r.a. </w:t>
      </w: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40" w:lineRule="auto"/>
        <w:jc w:val="both"/>
        <w:rPr>
          <w:color w:val="#000000"/>
          <w:sz w:val="23"/>
          <w:lang w:val="id-ID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10"/>
          <w:w w:val="100"/>
          <w:strike w:val="false"/>
          <w:vertAlign w:val="baseline"/>
          <w:rFonts w:ascii="Times New Roman" w:hAnsi="Times New Roman"/>
        </w:rPr>
        <w:t xml:space="preserve">Ibnu Zubair mengatakan bahwa seorang laki-laki masuk ke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mesjid, maka Nabi SAW bersabda kepadanya: "Janganlah engkau </w:t>
      </w:r>
      <w:r>
        <w:rPr>
          <w:color w:val="#000000"/>
          <w:sz w:val="23"/>
          <w:lang w:val="id-ID"/>
          <w:spacing w:val="20"/>
          <w:w w:val="100"/>
          <w:strike w:val="false"/>
          <w:vertAlign w:val="baseline"/>
          <w:rFonts w:ascii="Times New Roman" w:hAnsi="Times New Roman"/>
        </w:rPr>
        <w:t xml:space="preserve">duduk dst".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6"/>
          <w:lang w:val="id-ID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7"/>
          <w:w w:val="100"/>
          <w:strike w:val="false"/>
          <w:vertAlign w:val="baseline"/>
          <w:rFonts w:ascii="Times New Roman" w:hAnsi="Times New Roman"/>
        </w:rPr>
        <w:t xml:space="preserve">Hadits ini menyatakan anjuran mengohrmati mesjid (dengan </w:t>
      </w: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mengerjakan shalat sunnat dua rakaat - pent) dan menjelaskan bahwa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hal itu adalah sunnah Rasulullah SAW.</w:t>
      </w:r>
    </w:p>
    <w:sectPr>
      <w:pgSz w:w="7190" w:h="12648" w:orient="portrait"/>
      <w:type w:val="nextPage"/>
      <w:textDirection w:val="lrTb"/>
      <w:pgMar w:bottom="211" w:top="548" w:right="386" w:left="46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16"/>
        <w:lang w:val="id-ID"/>
        <w:spacing w:val="189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