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BỘ GIÁO DỤC VÀ ĐÀO TẠO</w:t>
      </w:r>
    </w:p>
    <w:p>
      <w:pPr>
        <w:jc w:val="center"/>
      </w:pPr>
      <w:r>
        <w:rPr>
          <w:rFonts w:ascii="Times New Roman" w:hAnsi="Times New Roman"/>
          <w:b/>
          <w:sz w:val="26"/>
        </w:rPr>
        <w:t>TRƯỜNG ĐẠI HỌC GIAO THÔNG VẬN TẢI</w:t>
      </w:r>
    </w:p>
    <w:p>
      <w:pPr>
        <w:jc w:val="center"/>
      </w:pPr>
      <w:r>
        <w:rPr>
          <w:rFonts w:ascii="Times New Roman" w:hAnsi="Times New Roman"/>
          <w:b/>
          <w:color w:val="003366"/>
          <w:sz w:val="26"/>
        </w:rPr>
        <w:t>KHOA CÔNG NGHỆ THÔNG TIN</w:t>
      </w:r>
    </w:p>
    <w:p>
      <w:pPr>
        <w:jc w:val="center"/>
      </w:pPr>
      <w:r>
        <w:rPr>
          <w:rFonts w:ascii="Times New Roman" w:hAnsi="Times New Roman"/>
          <w:sz w:val="20"/>
        </w:rPr>
        <w:t>---------------***---------------</w:t>
      </w:r>
    </w:p>
    <w:p/>
    <w:p>
      <w:pPr>
        <w:jc w:val="center"/>
      </w:pPr>
      <w:r>
        <w:rPr>
          <w:rFonts w:ascii="Times New Roman" w:hAnsi="Times New Roman"/>
          <w:b/>
          <w:sz w:val="28"/>
        </w:rPr>
        <w:t>BÁO CÁO HỌC PHẦN / ĐỒ ÁN MÔN HỌC</w:t>
      </w:r>
    </w:p>
    <w:p>
      <w:pPr>
        <w:jc w:val="center"/>
      </w:pPr>
      <w:r>
        <w:rPr>
          <w:rFonts w:ascii="Times New Roman" w:hAnsi="Times New Roman"/>
          <w:b/>
          <w:color w:val="0066CC"/>
          <w:sz w:val="32"/>
        </w:rPr>
        <w:t>ĐỀ TÀI: HỆ THỐNG CẢNH BÁO NGẬP LỤT ĐÔ THỊ THÔNG MINH QUA MẠNG CẢM BIẾN IOT</w:t>
      </w:r>
    </w:p>
    <w:p/>
    <w:p>
      <w:pPr>
        <w:spacing w:after="40"/>
      </w:pPr>
      <w:r>
        <w:rPr>
          <w:rFonts w:ascii="Times New Roman" w:hAnsi="Times New Roman"/>
          <w:b/>
          <w:sz w:val="24"/>
        </w:rPr>
        <w:t xml:space="preserve">Học phần / Môn học: </w:t>
      </w:r>
      <w:r>
        <w:rPr>
          <w:rFonts w:ascii="Times New Roman" w:hAnsi="Times New Roman"/>
          <w:sz w:val="24"/>
        </w:rPr>
        <w:t>Mạng máy tính &amp; Hệ thống Nhúng</w:t>
      </w:r>
    </w:p>
    <w:p>
      <w:pPr>
        <w:spacing w:after="40"/>
      </w:pPr>
      <w:r>
        <w:rPr>
          <w:rFonts w:ascii="Times New Roman" w:hAnsi="Times New Roman"/>
          <w:b/>
          <w:sz w:val="24"/>
        </w:rPr>
        <w:t xml:space="preserve">Sinh viên thực hiện: </w:t>
      </w:r>
      <w:r>
        <w:rPr>
          <w:rFonts w:ascii="Times New Roman" w:hAnsi="Times New Roman"/>
          <w:sz w:val="24"/>
        </w:rPr>
        <w:t>Vũ Đức An Ninh</w:t>
      </w:r>
    </w:p>
    <w:p>
      <w:pPr>
        <w:spacing w:after="40"/>
      </w:pPr>
      <w:r>
        <w:rPr>
          <w:rFonts w:ascii="Times New Roman" w:hAnsi="Times New Roman"/>
          <w:b/>
          <w:sz w:val="24"/>
        </w:rPr>
        <w:t xml:space="preserve">Mã số sinh viên (MSV): </w:t>
      </w:r>
      <w:r>
        <w:rPr>
          <w:rFonts w:ascii="Times New Roman" w:hAnsi="Times New Roman"/>
          <w:sz w:val="24"/>
        </w:rPr>
        <w:t>231230756</w:t>
      </w:r>
    </w:p>
    <w:p>
      <w:pPr>
        <w:spacing w:after="40"/>
      </w:pPr>
      <w:r>
        <w:rPr>
          <w:rFonts w:ascii="Times New Roman" w:hAnsi="Times New Roman"/>
          <w:b/>
          <w:sz w:val="24"/>
        </w:rPr>
        <w:t xml:space="preserve">Chuyên ngành: </w:t>
      </w:r>
      <w:r>
        <w:rPr>
          <w:rFonts w:ascii="Times New Roman" w:hAnsi="Times New Roman"/>
          <w:sz w:val="24"/>
        </w:rPr>
        <w:t>Kỹ thuật Phần mềm (Khoa CNTT - UTC)</w:t>
      </w:r>
    </w:p>
    <w:p>
      <w:pPr>
        <w:spacing w:after="40"/>
      </w:pPr>
      <w:r>
        <w:rPr>
          <w:rFonts w:ascii="Times New Roman" w:hAnsi="Times New Roman"/>
          <w:b/>
          <w:sz w:val="24"/>
        </w:rPr>
        <w:t xml:space="preserve">Giảng viên hướng dẫn: </w:t>
      </w:r>
      <w:r>
        <w:rPr>
          <w:rFonts w:ascii="Times New Roman" w:hAnsi="Times New Roman"/>
          <w:sz w:val="24"/>
        </w:rPr>
        <w:t>PGS. TS. Trần Văn Hùng</w:t>
      </w:r>
    </w:p>
    <w:p>
      <w:pPr>
        <w:spacing w:after="40"/>
      </w:pPr>
      <w:r>
        <w:rPr>
          <w:rFonts w:ascii="Times New Roman" w:hAnsi="Times New Roman"/>
          <w:b/>
          <w:sz w:val="24"/>
        </w:rPr>
        <w:t xml:space="preserve">Năm học: </w:t>
      </w:r>
      <w:r>
        <w:rPr>
          <w:rFonts w:ascii="Times New Roman" w:hAnsi="Times New Roman"/>
          <w:sz w:val="24"/>
        </w:rPr>
        <w:t>2026 - 2027</w:t>
      </w:r>
    </w:p>
    <w:p/>
    <w:p>
      <w:pPr>
        <w:spacing w:before="240" w:after="80"/>
      </w:pPr>
      <w:r>
        <w:rPr>
          <w:rFonts w:ascii="Times New Roman" w:hAnsi="Times New Roman"/>
          <w:b/>
          <w:color w:val="003366"/>
          <w:sz w:val="26"/>
        </w:rPr>
        <w:t>I. ĐẶT VẤN ĐỀ VÀ TÍNH CẤP THIẾT CỦA ĐỀ TÀI</w:t>
      </w:r>
    </w:p>
    <w:p>
      <w:pPr>
        <w:jc w:val="both"/>
      </w:pPr>
      <w:r>
        <w:rPr>
          <w:rFonts w:ascii="Times New Roman" w:hAnsi="Times New Roman"/>
          <w:sz w:val="24"/>
        </w:rPr>
        <w:t>Tình trạng ngập úng đô thị trong mùa mưa bão tại các thành phố lớn như Hà Nội đang diễn biến phức tạp, gây ùn tắc giao thông nghiêm trọng và thiệt hại lớn về tài sản của người dân. Các phương pháp quan trắc truyền thống phụ thuộc vào kiểm tra thủ công, chậm trễ trong việc cập nhật cảnh báo và chưa có giải pháp tự động gửi lộ trình an toàn cho người tham gia giao thông.</w:t>
      </w:r>
    </w:p>
    <w:p>
      <w:pPr>
        <w:spacing w:before="240" w:after="80"/>
      </w:pPr>
      <w:r>
        <w:rPr>
          <w:rFonts w:ascii="Times New Roman" w:hAnsi="Times New Roman"/>
          <w:b/>
          <w:color w:val="003366"/>
          <w:sz w:val="26"/>
        </w:rPr>
        <w:t>II. GIẢI PHÁP KỸ THUẬT VÀ CÔNG NGHỆ ÁP DỤNG</w:t>
      </w:r>
    </w:p>
    <w:p>
      <w:pPr>
        <w:jc w:val="both"/>
      </w:pPr>
      <w:r>
        <w:rPr>
          <w:rFonts w:ascii="Times New Roman" w:hAnsi="Times New Roman"/>
          <w:sz w:val="24"/>
        </w:rPr>
        <w:t>Đề tài đề xuất giải pháp thiết kế mạng lưới trạm đo mực nước tự động ứng dụng cảm biến sóng siêu âm không tiếp xúc, kết hợp bộ điều khiển ESP32 và công nghệ truyền tin tầm xa LoRaWAN. Dữ liệu ngập lụt được gửi định kỳ 30 giây một lần về Cloud Server qua giao thức MQTT, tự động số hóa và trực quan hóa theo thời gian thực trên bản đồ GIS.</w:t>
      </w:r>
    </w:p>
    <w:p>
      <w:pPr>
        <w:spacing w:before="80"/>
      </w:pPr>
      <w:r>
        <w:rPr>
          <w:rFonts w:ascii="Times New Roman" w:hAnsi="Times New Roman"/>
          <w:b/>
          <w:sz w:val="24"/>
        </w:rPr>
        <w:t xml:space="preserve">• Công nghệ chủ chốt: </w:t>
      </w:r>
      <w:r>
        <w:rPr>
          <w:rFonts w:ascii="Times New Roman" w:hAnsi="Times New Roman"/>
          <w:sz w:val="24"/>
        </w:rPr>
        <w:t>ESP32, Cảm biến Siêu âm US-100, LoRaWAN SX1278, MQTT Broker EMQX, PostgreSQL/PostGIS, Leaflet GIS</w:t>
      </w:r>
    </w:p>
    <w:p>
      <w:pPr>
        <w:spacing w:before="240" w:after="80"/>
      </w:pPr>
      <w:r>
        <w:rPr>
          <w:rFonts w:ascii="Times New Roman" w:hAnsi="Times New Roman"/>
          <w:b/>
          <w:color w:val="003366"/>
          <w:sz w:val="26"/>
        </w:rPr>
        <w:t>III. KẾT QUẢ THỰC NGHIỆM VÀ KẾT LUẬN</w:t>
      </w:r>
    </w:p>
    <w:p>
      <w:pPr>
        <w:jc w:val="both"/>
      </w:pPr>
      <w:r>
        <w:rPr>
          <w:rFonts w:ascii="Times New Roman" w:hAnsi="Times New Roman"/>
          <w:sz w:val="24"/>
        </w:rPr>
        <w:t>Thực nghiệm tại 5 điểm đen ngập lụt khu vực Cầu Giấy cho thấy hệ thống hoạt động ổn định với độ trễ dưới 1.2 giây, tỷ lệ truyền gói tin thành công đạt 98.4%. Hệ thống phát cảnh báo tự động qua ứng dụng Web và Telegram Bot khi mực nước vượt ngưỡng 20cm, giúp người dân chủ động thay đổi lộ trình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