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70FF0DA">
                <wp:simplePos x="0" y="0"/>
                <wp:positionH relativeFrom="column">
                  <wp:posOffset>4359275</wp:posOffset>
                </wp:positionH>
                <wp:positionV relativeFrom="paragraph">
                  <wp:posOffset>-589915</wp:posOffset>
                </wp:positionV>
                <wp:extent cx="1950085" cy="655955"/>
                <wp:effectExtent l="0" t="0" r="12700" b="1143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00" cy="6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bCs/>
                                <w:color w:val="auto"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số: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08-MST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 w:val="18"/>
                                <w:szCs w:val="18"/>
                                <w:lang w:val="nl-NL"/>
                              </w:rPr>
                              <w:t xml:space="preserve">(Ban hành kèm theo Thông tư  95/2016/TT-BTC ngày 28/6/2016 </w:t>
                            </w:r>
                            <w:r>
                              <w:rPr>
                                <w:i/>
                                <w:color w:val="auto"/>
                                <w:sz w:val="18"/>
                                <w:szCs w:val="18"/>
                              </w:rPr>
                              <w:t>của Bộ Tài chính)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43.25pt;margin-top:-46.45pt;width:153.45pt;height:51.55pt" wp14:anchorId="470FF0D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pacing w:val="2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bCs/>
                          <w:color w:val="auto"/>
                          <w:spacing w:val="24"/>
                          <w:sz w:val="18"/>
                          <w:szCs w:val="18"/>
                          <w:lang w:val="nl-NL"/>
                        </w:rPr>
                        <w:t>Mẫu số:</w:t>
                      </w:r>
                      <w:r>
                        <w:rPr>
                          <w:b/>
                          <w:bCs/>
                          <w:color w:val="auto"/>
                          <w:spacing w:val="24"/>
                          <w:sz w:val="18"/>
                          <w:szCs w:val="18"/>
                          <w:lang w:val="nl-NL"/>
                        </w:rPr>
                        <w:t xml:space="preserve"> 08-MST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i/>
                          <w:color w:val="auto"/>
                          <w:sz w:val="18"/>
                          <w:szCs w:val="18"/>
                          <w:lang w:val="nl-NL"/>
                        </w:rPr>
                        <w:t xml:space="preserve">(Ban hành kèm theo Thông tư  95/2016/TT-BTC ngày 28/6/2016 </w:t>
                      </w:r>
                      <w:r>
                        <w:rPr>
                          <w:i/>
                          <w:color w:val="auto"/>
                          <w:sz w:val="18"/>
                          <w:szCs w:val="18"/>
                        </w:rPr>
                        <w:t>của Bộ Tài chính)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TỜ KHAI</w:t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ĐIỀU CHỈNH, BỔ SUNG THÔNG TIN ĐĂNG KÝ THUẾ</w:t>
      </w:r>
    </w:p>
    <w:p>
      <w:pPr>
        <w:pStyle w:val="Normal"/>
        <w:jc w:val="right"/>
        <w:rPr>
          <w:b/>
          <w:b/>
          <w:color w:val="000000"/>
        </w:rPr>
      </w:pPr>
      <w:r>
        <w:rPr>
          <w:b/>
          <w:color w:val="000000"/>
        </w:rPr>
        <w:t xml:space="preserve">             </w:t>
      </w:r>
    </w:p>
    <w:p>
      <w:pPr>
        <w:pStyle w:val="Normal"/>
        <w:rPr>
          <w:color w:val="000000"/>
          <w:sz w:val="26"/>
          <w:szCs w:val="26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2">
                <wp:simplePos x="0" y="0"/>
                <wp:positionH relativeFrom="column">
                  <wp:posOffset>3556635</wp:posOffset>
                </wp:positionH>
                <wp:positionV relativeFrom="paragraph">
                  <wp:posOffset>8255</wp:posOffset>
                </wp:positionV>
                <wp:extent cx="181610" cy="177800"/>
                <wp:effectExtent l="9525" t="6350" r="9525" b="6985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7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80.05pt;margin-top:0.65pt;width:14.2pt;height:13.9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3">
                <wp:simplePos x="0" y="0"/>
                <wp:positionH relativeFrom="column">
                  <wp:posOffset>594360</wp:posOffset>
                </wp:positionH>
                <wp:positionV relativeFrom="paragraph">
                  <wp:posOffset>8255</wp:posOffset>
                </wp:positionV>
                <wp:extent cx="181610" cy="177800"/>
                <wp:effectExtent l="9525" t="6350" r="9525" b="698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7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46.8pt;margin-top:0.65pt;width:14.2pt;height:13.9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color w:val="000000"/>
          <w:sz w:val="26"/>
          <w:szCs w:val="26"/>
        </w:rPr>
        <w:t xml:space="preserve">                      </w:t>
      </w:r>
      <w:r>
        <w:rPr>
          <w:color w:val="000000"/>
          <w:sz w:val="28"/>
          <w:szCs w:val="28"/>
        </w:rPr>
        <w:t>Doanh nghiệp                                            Tổ chức khác và cá nhân</w:t>
      </w:r>
      <w:r>
        <w:rPr>
          <w:color w:val="000000"/>
          <w:sz w:val="26"/>
          <w:szCs w:val="26"/>
        </w:rPr>
        <w:t xml:space="preserve">                       </w:t>
      </w:r>
    </w:p>
    <w:p>
      <w:pPr>
        <w:pStyle w:val="TextBody"/>
        <w:keepNext/>
        <w:spacing w:before="40" w:after="0"/>
        <w:ind w:left="720" w:hanging="0"/>
        <w:rPr>
          <w:rFonts w:ascii="Times New Roman" w:hAnsi="Times New Roman"/>
          <w:color w:val="000000"/>
          <w:szCs w:val="26"/>
          <w:lang w:val="nl-NL"/>
        </w:rPr>
      </w:pPr>
      <w:r>
        <w:rPr>
          <w:rFonts w:ascii="Times New Roman" w:hAnsi="Times New Roman"/>
          <w:color w:val="000000"/>
          <w:szCs w:val="26"/>
          <w:lang w:val="nl-NL"/>
        </w:rPr>
      </w:r>
    </w:p>
    <w:p>
      <w:pPr>
        <w:pStyle w:val="TextBody"/>
        <w:keepNext/>
        <w:ind w:left="720" w:hanging="0"/>
        <w:rPr>
          <w:rFonts w:ascii="Times New Roman" w:hAnsi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/>
          <w:color w:val="000000"/>
          <w:sz w:val="28"/>
          <w:szCs w:val="28"/>
          <w:lang w:val="nl-NL"/>
        </w:rPr>
        <w:t>Tên người nộp thuế: ...........................................................................................</w:t>
      </w:r>
    </w:p>
    <w:p>
      <w:pPr>
        <w:pStyle w:val="Normal"/>
        <w:keepNext/>
        <w:ind w:left="720" w:hanging="0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>Mã số thuế: ........................................................................................................</w:t>
      </w:r>
    </w:p>
    <w:p>
      <w:pPr>
        <w:pStyle w:val="TextBody"/>
        <w:keepNext/>
        <w:ind w:left="720" w:hanging="0"/>
        <w:rPr>
          <w:rFonts w:ascii="Times New Roman" w:hAnsi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/>
          <w:color w:val="000000"/>
          <w:sz w:val="28"/>
          <w:szCs w:val="28"/>
          <w:lang w:val="nl-NL"/>
        </w:rPr>
        <w:t>Địa chỉ trụ sở chính:...........................................................................................</w:t>
      </w:r>
    </w:p>
    <w:tbl>
      <w:tblPr>
        <w:tblpPr w:bottomFromText="0" w:horzAnchor="margin" w:leftFromText="180" w:rightFromText="180" w:tblpX="0" w:tblpXSpec="center" w:tblpY="635" w:topFromText="0" w:vertAnchor="text"/>
        <w:tblW w:w="972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509"/>
        <w:gridCol w:w="3403"/>
        <w:gridCol w:w="2815"/>
      </w:tblGrid>
      <w:tr>
        <w:trPr>
          <w:trHeight w:val="575" w:hRule="atLeast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 xml:space="preserve">Chỉ tiêu </w:t>
            </w:r>
          </w:p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t>(1)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>Thông tin đăng ký cũ</w:t>
            </w:r>
          </w:p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>(2)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>Thông tin đăng ký mới</w:t>
            </w:r>
          </w:p>
          <w:p>
            <w:pPr>
              <w:pStyle w:val="Normal"/>
              <w:keepNext/>
              <w:jc w:val="center"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>(3)</w:t>
            </w:r>
          </w:p>
        </w:tc>
      </w:tr>
      <w:tr>
        <w:trPr>
          <w:trHeight w:val="4749" w:hRule="atLeast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b/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t>I- Điều chỉnh thông tin đã đăng ký:</w:t>
            </w:r>
          </w:p>
          <w:p>
            <w:pPr>
              <w:pStyle w:val="Normal"/>
              <w:keepNext/>
              <w:rPr/>
            </w:pPr>
            <w:r>
              <w:rPr>
                <w:color w:val="000000"/>
                <w:sz w:val="28"/>
                <w:szCs w:val="28"/>
                <w:lang w:val="nl-NL"/>
              </w:rPr>
              <w:t>Cập nhật thông tin số CMND sang số CCCD.</w:t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/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/>
            </w:pPr>
            <w:bookmarkStart w:id="0" w:name="__DdeLink__110_3334176491"/>
            <w:bookmarkEnd w:id="0"/>
            <w:r>
              <w:rPr>
                <w:color w:val="000000"/>
                <w:sz w:val="28"/>
                <w:szCs w:val="28"/>
                <w:lang w:val="nl-NL"/>
              </w:rPr>
              <w:t>Số CMND:</w:t>
              <w:br/>
              <w:t>Ngày cấp:</w:t>
              <w:br/>
              <w:t>Nơi Cấp:</w:t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/>
            </w:pPr>
            <w:r>
              <w:rPr>
                <w:color w:val="000000"/>
                <w:sz w:val="28"/>
                <w:szCs w:val="28"/>
                <w:lang w:val="nl-NL"/>
              </w:rPr>
              <w:t>Số CCCD:</w:t>
              <w:br/>
              <w:t>Ngày cấp:</w:t>
              <w:br/>
              <w:t>Nơi Cấp:</w:t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/>
            </w:r>
          </w:p>
          <w:p>
            <w:pPr>
              <w:pStyle w:val="Normal"/>
              <w:keepNext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</w:r>
          </w:p>
        </w:tc>
      </w:tr>
    </w:tbl>
    <w:p>
      <w:pPr>
        <w:pStyle w:val="Normal"/>
        <w:ind w:firstLine="720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>Đăng ký bổ sung, thay đổi các chỉ tiêu đăng ký thuế như sau:</w:t>
      </w:r>
    </w:p>
    <w:p>
      <w:pPr>
        <w:pStyle w:val="Normal"/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</w:r>
    </w:p>
    <w:p>
      <w:pPr>
        <w:pStyle w:val="Normal"/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</w:r>
    </w:p>
    <w:p>
      <w:pPr>
        <w:pStyle w:val="Normal"/>
        <w:ind w:firstLine="720"/>
        <w:jc w:val="both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>Người nộp thuế cam đoan những thông tin kê khai trên là hoàn toàn chính xác và chịu trách nhiệm trước pháp luật về những thông tin đã khai./.</w:t>
      </w:r>
    </w:p>
    <w:p>
      <w:pPr>
        <w:pStyle w:val="Normal"/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</w:r>
    </w:p>
    <w:p>
      <w:pPr>
        <w:pStyle w:val="Normal"/>
        <w:ind w:firstLine="720"/>
        <w:jc w:val="center"/>
        <w:rPr>
          <w:i/>
          <w:i/>
          <w:color w:val="000000"/>
          <w:sz w:val="26"/>
          <w:szCs w:val="26"/>
          <w:lang w:val="nl-NL"/>
        </w:rPr>
      </w:pPr>
      <w:r>
        <w:rPr>
          <w:i/>
          <w:color w:val="000000"/>
          <w:sz w:val="26"/>
          <w:szCs w:val="26"/>
          <w:lang w:val="nl-NL"/>
        </w:rPr>
        <w:t xml:space="preserve">                                                  </w:t>
      </w:r>
      <w:r>
        <w:rPr>
          <w:i/>
          <w:color w:val="000000"/>
          <w:sz w:val="26"/>
          <w:szCs w:val="26"/>
          <w:lang w:val="nl-NL"/>
        </w:rPr>
        <w:t>......, ngày ....... tháng ..... năm .........</w:t>
      </w:r>
    </w:p>
    <w:p>
      <w:pPr>
        <w:pStyle w:val="Normal"/>
        <w:ind w:left="4320" w:hanging="0"/>
        <w:jc w:val="center"/>
        <w:rPr>
          <w:b/>
          <w:b/>
          <w:bCs/>
          <w:sz w:val="26"/>
          <w:szCs w:val="26"/>
          <w:lang w:val="vi-VN" w:eastAsia="vi-VN"/>
        </w:rPr>
      </w:pPr>
      <w:r>
        <w:rPr>
          <w:b/>
          <w:bCs/>
          <w:sz w:val="26"/>
          <w:szCs w:val="26"/>
          <w:lang w:val="vi-VN" w:eastAsia="vi-VN"/>
        </w:rPr>
        <w:t>NGƯỜI NỘP THUẾ hoặc ĐẠI DIỆN HỢP PHÁP CỦA NGƯỜI NỘP THUẾ</w:t>
      </w:r>
    </w:p>
    <w:p>
      <w:pPr>
        <w:pStyle w:val="Normal"/>
        <w:ind w:firstLine="720"/>
        <w:jc w:val="center"/>
        <w:rPr>
          <w:b/>
          <w:b/>
          <w:color w:val="000000"/>
          <w:sz w:val="26"/>
          <w:szCs w:val="26"/>
          <w:lang w:val="nl-NL"/>
        </w:rPr>
      </w:pPr>
      <w:r>
        <w:rPr>
          <w:i/>
          <w:color w:val="000000"/>
          <w:sz w:val="26"/>
          <w:szCs w:val="26"/>
          <w:lang w:val="nl-NL"/>
        </w:rPr>
        <w:t xml:space="preserve">                                                        </w:t>
      </w:r>
      <w:r>
        <w:rPr>
          <w:i/>
          <w:color w:val="000000"/>
          <w:sz w:val="26"/>
          <w:szCs w:val="26"/>
          <w:lang w:val="nl-NL"/>
        </w:rPr>
        <w:t>Ký, ghi họ tên và đóng dấu (nếu có)</w:t>
      </w:r>
    </w:p>
    <w:p>
      <w:pPr>
        <w:pStyle w:val="Normal"/>
        <w:keepNext/>
        <w:ind w:left="720" w:firstLine="720"/>
        <w:rPr>
          <w:b/>
          <w:b/>
          <w:color w:val="000000"/>
          <w:sz w:val="26"/>
          <w:szCs w:val="26"/>
          <w:lang w:val="nl-NL"/>
        </w:rPr>
      </w:pPr>
      <w:r>
        <w:rPr>
          <w:b/>
          <w:color w:val="000000"/>
          <w:sz w:val="26"/>
          <w:szCs w:val="26"/>
          <w:lang w:val="nl-NL"/>
        </w:rPr>
      </w:r>
    </w:p>
    <w:p>
      <w:pPr>
        <w:pStyle w:val="Normal"/>
        <w:keepNext/>
        <w:ind w:left="720" w:firstLine="720"/>
        <w:rPr>
          <w:b/>
          <w:b/>
          <w:color w:val="000000"/>
          <w:sz w:val="26"/>
          <w:szCs w:val="26"/>
          <w:lang w:val="nl-NL"/>
        </w:rPr>
      </w:pPr>
      <w:r>
        <w:rPr>
          <w:b/>
          <w:color w:val="000000"/>
          <w:sz w:val="26"/>
          <w:szCs w:val="26"/>
          <w:lang w:val="nl-NL"/>
        </w:rPr>
      </w:r>
    </w:p>
    <w:p>
      <w:pPr>
        <w:pStyle w:val="Normal"/>
        <w:keepNext/>
        <w:ind w:left="720" w:firstLine="720"/>
        <w:rPr>
          <w:b/>
          <w:b/>
          <w:color w:val="000000"/>
          <w:sz w:val="22"/>
          <w:lang w:val="nl-NL"/>
        </w:rPr>
      </w:pPr>
      <w:bookmarkStart w:id="1" w:name="_GoBack"/>
      <w:bookmarkStart w:id="2" w:name="_GoBack"/>
      <w:bookmarkEnd w:id="2"/>
      <w:r>
        <w:rPr>
          <w:b/>
          <w:color w:val="000000"/>
          <w:sz w:val="22"/>
          <w:lang w:val="nl-NL"/>
        </w:rPr>
      </w:r>
    </w:p>
    <w:p>
      <w:pPr>
        <w:pStyle w:val="Normal"/>
        <w:keepNext/>
        <w:ind w:left="720" w:firstLine="720"/>
        <w:rPr>
          <w:b/>
          <w:b/>
          <w:color w:val="000000"/>
          <w:sz w:val="22"/>
          <w:lang w:val="nl-NL"/>
        </w:rPr>
      </w:pPr>
      <w:r>
        <w:rPr>
          <w:b/>
          <w:color w:val="000000"/>
          <w:sz w:val="22"/>
          <w:lang w:val="nl-NL"/>
        </w:rPr>
      </w:r>
    </w:p>
    <w:p>
      <w:pPr>
        <w:pStyle w:val="Normal"/>
        <w:keepNext/>
        <w:rPr>
          <w:b/>
          <w:b/>
          <w:color w:val="000000"/>
          <w:sz w:val="20"/>
          <w:lang w:val="nl-NL"/>
        </w:rPr>
      </w:pPr>
      <w:r>
        <w:rPr>
          <w:b/>
          <w:color w:val="000000"/>
          <w:sz w:val="20"/>
          <w:lang w:val="nl-NL"/>
        </w:rPr>
        <w:t>HƯỚNG DẪN:</w:t>
      </w:r>
    </w:p>
    <w:p>
      <w:pPr>
        <w:pStyle w:val="Normal"/>
        <w:keepNext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>- Cột (1): Ghi các chỉ tiêu có thay đổi trên tờ khai đăng ký thuế hoặc các bảng kê kèm theo hồ sơ đăng ký thuế.</w:t>
      </w:r>
    </w:p>
    <w:p>
      <w:pPr>
        <w:pStyle w:val="Normal"/>
        <w:keepNext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>- Cột (2): Ghi lại nội dung thông tin đăng ký thuế đã kê khai trong lần đăng ký thuế gần nhất.</w:t>
      </w:r>
    </w:p>
    <w:p>
      <w:pPr>
        <w:pStyle w:val="Normal"/>
        <w:keepNext/>
        <w:rPr/>
      </w:pPr>
      <w:r>
        <w:rPr>
          <w:color w:val="000000"/>
          <w:sz w:val="22"/>
          <w:lang w:val="nl-NL"/>
        </w:rPr>
        <w:t>- Cột (3): Ghi chính xác nội dung thông tin đăng ký thuế mới thay đổi hoặc bổ sung.</w:t>
      </w:r>
    </w:p>
    <w:sectPr>
      <w:type w:val="nextPage"/>
      <w:pgSz w:w="12240" w:h="15840"/>
      <w:pgMar w:left="1080" w:right="1080" w:header="0" w:top="1152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6672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166724"/>
    <w:rPr>
      <w:rFonts w:ascii=".VnTime" w:hAnsi=".VnTime" w:eastAsia="Times New Roman" w:cs="Times New Roman"/>
      <w:sz w:val="26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rsid w:val="00166724"/>
    <w:pPr>
      <w:jc w:val="both"/>
    </w:pPr>
    <w:rPr>
      <w:rFonts w:ascii=".VnTime" w:hAnsi=".VnTime"/>
      <w:sz w:val="26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LibreOffice/5.4.1.2$Linux_X86_64 LibreOffice_project/ea7cb86e6eeb2bf3a5af73a8f7777ac570321527</Application>
  <Pages>1</Pages>
  <Words>234</Words>
  <Characters>1129</Characters>
  <CharactersWithSpaces>1546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2016-08-16T19:51:00Z</dcterms:created>
  <dc:creator>Bui Thanh Tien</dc:creator>
  <dc:description>Tai ve tu Asadona.com</dc:description>
  <dc:language>en-US</dc:language>
  <cp:lastModifiedBy/>
  <dcterms:modified xsi:type="dcterms:W3CDTF">2019-12-18T17:30:14Z</dcterms:modified>
  <cp:revision>2</cp:revision>
  <dc:subject>Theo thong tu 95/2016</dc:subject>
  <dc:title>Mau 08-MST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category">
    <vt:lpwstr>Asadona Bieu mau</vt:lpwstr>
  </property>
</Properties>
</file>