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6"/>
          <w:szCs w:val="26"/>
        </w:rPr>
      </w:pPr>
      <w:r w:rsidDel="00000000" w:rsidR="00000000" w:rsidRPr="00000000">
        <w:rPr>
          <w:rtl w:val="0"/>
        </w:rPr>
      </w:r>
    </w:p>
    <w:p w:rsidR="00000000" w:rsidDel="00000000" w:rsidP="00000000" w:rsidRDefault="00000000" w:rsidRPr="00000000" w14:paraId="00000002">
      <w:pPr>
        <w:rPr>
          <w:sz w:val="26"/>
          <w:szCs w:val="26"/>
        </w:rPr>
      </w:pPr>
      <w:r w:rsidDel="00000000" w:rsidR="00000000" w:rsidRPr="00000000">
        <w:rPr>
          <w:rtl w:val="0"/>
        </w:rPr>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00000"/>
          <w:sz w:val="26"/>
          <w:szCs w:val="26"/>
        </w:rPr>
      </w:pPr>
      <w:bookmarkStart w:colFirst="0" w:colLast="0" w:name="_lkvafxv1qgnm" w:id="0"/>
      <w:bookmarkEnd w:id="0"/>
      <w:r w:rsidDel="00000000" w:rsidR="00000000" w:rsidRPr="00000000">
        <w:rPr>
          <w:b w:val="1"/>
          <w:bCs w:val="1"/>
          <w:color w:val="000000"/>
          <w:sz w:val="26"/>
          <w:szCs w:val="26"/>
          <w:rtl w:val="0"/>
        </w:rPr>
        <w:t xml:space="preserve">Phần 1: Báo cáo phân tích hiệu năng hệ thống</w:t>
      </w:r>
    </w:p>
    <w:p w:rsidR="00000000" w:rsidDel="00000000" w:rsidP="00000000" w:rsidRDefault="00000000" w:rsidRPr="00000000" w14:paraId="00000004">
      <w:pPr>
        <w:numPr>
          <w:ilvl w:val="0"/>
          <w:numId w:val="1"/>
        </w:numPr>
        <w:pBdr>
          <w:top w:color="auto" w:space="0" w:sz="0" w:val="none"/>
          <w:bottom w:color="auto" w:space="0" w:sz="0" w:val="none"/>
          <w:right w:color="auto" w:space="0" w:sz="0" w:val="none"/>
          <w:between w:color="auto" w:space="0" w:sz="0" w:val="none"/>
        </w:pBdr>
        <w:ind w:left="720" w:hanging="360"/>
        <w:rPr>
          <w:color w:val="000000"/>
          <w:sz w:val="26"/>
          <w:szCs w:val="26"/>
        </w:rPr>
      </w:pPr>
      <w:r w:rsidDel="00000000" w:rsidR="00000000" w:rsidRPr="00000000">
        <w:rPr>
          <w:b w:val="1"/>
          <w:bCs w:val="1"/>
          <w:sz w:val="26"/>
          <w:szCs w:val="26"/>
          <w:rtl w:val="0"/>
        </w:rPr>
        <w:t xml:space="preserve">1. Chức năng Quản lý tiến trình (Process Management):</w:t>
      </w:r>
    </w:p>
    <w:p w:rsidR="00000000" w:rsidDel="00000000" w:rsidP="00000000" w:rsidRDefault="00000000" w:rsidRPr="00000000" w14:paraId="00000005">
      <w:pPr>
        <w:numPr>
          <w:ilvl w:val="1"/>
          <w:numId w:val="1"/>
        </w:numPr>
        <w:pBdr>
          <w:top w:color="auto" w:space="0" w:sz="0" w:val="none"/>
          <w:bottom w:color="auto" w:space="0" w:sz="0" w:val="none"/>
          <w:right w:color="auto" w:space="0" w:sz="0" w:val="none"/>
          <w:between w:color="auto" w:space="0" w:sz="0" w:val="none"/>
        </w:pBdr>
        <w:ind w:left="1440" w:hanging="360"/>
        <w:rPr>
          <w:color w:val="000000"/>
          <w:sz w:val="26"/>
          <w:szCs w:val="26"/>
        </w:rPr>
      </w:pPr>
      <w:r w:rsidDel="00000000" w:rsidR="00000000" w:rsidRPr="00000000">
        <w:rPr>
          <w:sz w:val="26"/>
          <w:szCs w:val="26"/>
          <w:rtl w:val="0"/>
        </w:rPr>
        <w:t xml:space="preserve">Trình duyệt Chrome thường mỗi tab hoạt động như một tiến trình độc lập để đảm bảo tính ổn định (nếu một tab gặp sự cố thì các tab khác sẽ không bị ảnh hưởng). Khi kết hợp mở cùng lúc nhiều tab trình duyệt và phần mềm VS Code, số lượng tiến trình hoạt động đồng thời sẽ tăng lên khá đấy.</w:t>
      </w:r>
    </w:p>
    <w:p w:rsidR="00000000" w:rsidDel="00000000" w:rsidP="00000000" w:rsidRDefault="00000000" w:rsidRPr="00000000" w14:paraId="00000006">
      <w:pPr>
        <w:numPr>
          <w:ilvl w:val="1"/>
          <w:numId w:val="1"/>
        </w:numPr>
        <w:pBdr>
          <w:top w:color="auto" w:space="0" w:sz="0" w:val="none"/>
          <w:bottom w:color="auto" w:space="0" w:sz="0" w:val="none"/>
          <w:right w:color="auto" w:space="0" w:sz="0" w:val="none"/>
          <w:between w:color="auto" w:space="0" w:sz="0" w:val="none"/>
        </w:pBdr>
        <w:ind w:left="1440" w:hanging="360"/>
        <w:rPr>
          <w:color w:val="000000"/>
          <w:sz w:val="26"/>
          <w:szCs w:val="26"/>
        </w:rPr>
      </w:pPr>
      <w:r w:rsidDel="00000000" w:rsidR="00000000" w:rsidRPr="00000000">
        <w:rPr>
          <w:sz w:val="26"/>
          <w:szCs w:val="26"/>
          <w:rtl w:val="0"/>
        </w:rPr>
        <w:t xml:space="preserve">Lúc đấy hệ điều hành buộc phải phân bổ thời gian của CPU để luân phiên xử lý các tiến trình này, dẫn đến hiện tượng tranh chấp tài nguyên và làm giảm tốc độ phản hồi của máy tính.</w:t>
      </w:r>
    </w:p>
    <w:p w:rsidR="00000000" w:rsidDel="00000000" w:rsidP="00000000" w:rsidRDefault="00000000" w:rsidRPr="00000000" w14:paraId="00000007">
      <w:pPr>
        <w:numPr>
          <w:ilvl w:val="0"/>
          <w:numId w:val="1"/>
        </w:numPr>
        <w:pBdr>
          <w:top w:color="auto" w:space="0" w:sz="0" w:val="none"/>
          <w:bottom w:color="auto" w:space="0" w:sz="0" w:val="none"/>
          <w:right w:color="auto" w:space="0" w:sz="0" w:val="none"/>
          <w:between w:color="auto" w:space="0" w:sz="0" w:val="none"/>
        </w:pBdr>
        <w:ind w:left="720" w:hanging="360"/>
        <w:rPr>
          <w:color w:val="000000"/>
          <w:sz w:val="26"/>
          <w:szCs w:val="26"/>
        </w:rPr>
      </w:pPr>
      <w:r w:rsidDel="00000000" w:rsidR="00000000" w:rsidRPr="00000000">
        <w:rPr>
          <w:b w:val="1"/>
          <w:bCs w:val="1"/>
          <w:sz w:val="26"/>
          <w:szCs w:val="26"/>
          <w:rtl w:val="0"/>
        </w:rPr>
        <w:t xml:space="preserve">2. Chức năng Quản lý bộ nhớ (Memory Management):</w:t>
        <w:br w:type="textWrapping"/>
      </w:r>
    </w:p>
    <w:p w:rsidR="00000000" w:rsidDel="00000000" w:rsidP="00000000" w:rsidRDefault="00000000" w:rsidRPr="00000000" w14:paraId="00000008">
      <w:pPr>
        <w:numPr>
          <w:ilvl w:val="1"/>
          <w:numId w:val="1"/>
        </w:numPr>
        <w:pBdr>
          <w:top w:color="auto" w:space="0" w:sz="0" w:val="none"/>
          <w:bottom w:color="auto" w:space="0" w:sz="0" w:val="none"/>
          <w:right w:color="auto" w:space="0" w:sz="0" w:val="none"/>
          <w:between w:color="auto" w:space="0" w:sz="0" w:val="none"/>
        </w:pBdr>
        <w:ind w:left="1440" w:hanging="360"/>
        <w:rPr>
          <w:color w:val="000000"/>
          <w:sz w:val="26"/>
          <w:szCs w:val="26"/>
        </w:rPr>
      </w:pPr>
      <w:r w:rsidDel="00000000" w:rsidR="00000000" w:rsidRPr="00000000">
        <w:rPr>
          <w:sz w:val="26"/>
          <w:szCs w:val="26"/>
          <w:rtl w:val="0"/>
        </w:rPr>
        <w:t xml:space="preserve">Khi mức sử dụng RAM đã đạt tới 95%, dung lượng bộ nhớ vật lý còn lại là rất ít.</w:t>
      </w:r>
    </w:p>
    <w:p w:rsidR="00000000" w:rsidDel="00000000" w:rsidP="00000000" w:rsidRDefault="00000000" w:rsidRPr="00000000" w14:paraId="00000009">
      <w:pPr>
        <w:numPr>
          <w:ilvl w:val="1"/>
          <w:numId w:val="1"/>
        </w:numPr>
        <w:pBdr>
          <w:top w:color="auto" w:space="0" w:sz="0" w:val="none"/>
          <w:bottom w:color="auto" w:space="0" w:sz="0" w:val="none"/>
          <w:right w:color="auto" w:space="0" w:sz="0" w:val="none"/>
          <w:between w:color="auto" w:space="0" w:sz="0" w:val="none"/>
        </w:pBdr>
        <w:ind w:left="1440" w:hanging="360"/>
        <w:rPr>
          <w:color w:val="000000"/>
          <w:sz w:val="26"/>
          <w:szCs w:val="26"/>
        </w:rPr>
      </w:pPr>
      <w:r w:rsidDel="00000000" w:rsidR="00000000" w:rsidRPr="00000000">
        <w:rPr>
          <w:sz w:val="26"/>
          <w:szCs w:val="26"/>
          <w:rtl w:val="0"/>
        </w:rPr>
        <w:t xml:space="preserve">Để duy trì hoạt động cho các ứng dụng, hệ thống phải sử dụng đến vùng nhớ ảo trên ổ cứng để thay thế tạm thời cho RAM. Quá trình đọc và ghi dữ liệu liên tục này làm giảm đáng kể tốc độ xử lý, gây ra hiện tượng giật và lag trên toàn hệ thống.</w:t>
      </w:r>
    </w:p>
    <w:p w:rsidR="00000000" w:rsidDel="00000000" w:rsidP="00000000" w:rsidRDefault="00000000" w:rsidRPr="00000000" w14:paraId="000000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i w:val="1"/>
          <w:iCs w:val="1"/>
          <w:sz w:val="26"/>
          <w:szCs w:val="26"/>
        </w:rPr>
      </w:pPr>
      <w:bookmarkStart w:colFirst="0" w:colLast="0" w:name="_us0eb59tguod" w:id="1"/>
      <w:bookmarkEnd w:id="1"/>
      <w:r w:rsidDel="00000000" w:rsidR="00000000" w:rsidRPr="00000000">
        <w:rPr>
          <w:b w:val="1"/>
          <w:bCs w:val="1"/>
          <w:color w:val="000000"/>
          <w:sz w:val="26"/>
          <w:szCs w:val="26"/>
          <w:rtl w:val="0"/>
        </w:rPr>
        <w:t xml:space="preserve">Phần 2: Sơ đồ phân tầng kiến trúc (Architecture Layers)</w:t>
      </w: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6"/>
          <w:szCs w:val="26"/>
        </w:rPr>
      </w:pPr>
      <w:r w:rsidDel="00000000" w:rsidR="00000000" w:rsidRPr="00000000">
        <w:rPr>
          <w:sz w:val="21"/>
          <w:szCs w:val="21"/>
        </w:rPr>
        <w:drawing>
          <wp:inline distB="114300" distT="114300" distL="114300" distR="114300">
            <wp:extent cx="5731200" cy="3835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835400"/>
                    </a:xfrm>
                    <a:prstGeom prst="rect"/>
                    <a:ln/>
                  </pic:spPr>
                </pic:pic>
              </a:graphicData>
            </a:graphic>
          </wp:inline>
        </w:drawing>
      </w:r>
      <w:r w:rsidDel="00000000" w:rsidR="00000000" w:rsidRPr="00000000">
        <w:rPr>
          <w:rtl w:val="0"/>
        </w:rPr>
      </w:r>
    </w:p>
    <w:sectPr>
      <w:pgSz w:h="16834" w:w="11909" w:orient="portrait"/>
      <w:pgMar w:bottom="1440" w:top="708.6614173228347"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