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1.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Bảng "Xấu":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Merge Cell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làm hỏng cấu trúc phẳng, khiến hàm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AutoFilter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không nhận diện được dữ liệu.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Bảng "Đúng":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Cấu trúc Database chuẩn (mỗi cột là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mỗi hàng là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tuyệt đối không gộp ô.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2. Triển khai: Giải pháp dự án Smart-Home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Viết hồ sơ SRS với hệ thống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Heading 1, 2, 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Mục lục tự động.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Excel: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Quản lý danh sách nhà đất và tra cứu hoa hồng bằng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=VLOOKUP(E2, 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H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7, 2, FALSE)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PowerPoint: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Áp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Rule 10/20/30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(tối đa 10 slide cho 20 phút) với thiết kế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Slide - 1 Thông điệp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nhiều khoảng trắng (White Space).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3. Kiểm thử: Sửa lỗi trôi vùng dữ liệu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nhân: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Kéo công thức làm vùng tra cứu bị dịch chuyển theo dòng.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Khắc phục: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Dùng dấu đô-la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để cố định tuyệt đối tọa độ (ví dụ: 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H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giúp vùng tra cứu đứng yên khi kéo công thức.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