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Hàm </w:t>
      </w:r>
      <w:hyperlink r:id="rId5">
        <w:r w:rsidDel="00000000" w:rsidR="00000000" w:rsidRPr="00000000">
          <w:rPr>
            <w:rFonts w:ascii="Helvetica Neue" w:cs="Helvetica Neue" w:eastAsia="Helvetica Neue" w:hAnsi="Helvetica Neue"/>
            <w:color w:val="337ab7"/>
            <w:sz w:val="21"/>
            <w:szCs w:val="21"/>
            <w:rtl w:val="0"/>
          </w:rPr>
          <w:t xml:space="preserve">htmlspecialchars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convert các ký tự đặc biệt thành mã HTML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Các ký tự được chuyển đổi: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Rule="auto"/>
        <w:ind w:left="720" w:hanging="360"/>
        <w:contextualSpacing w:val="0"/>
        <w:rPr>
          <w:color w:val="333333"/>
          <w:shd w:fill="f2f2f2" w:val="clear"/>
        </w:rPr>
      </w:pPr>
      <w:r w:rsidDel="00000000" w:rsidR="00000000" w:rsidRPr="00000000">
        <w:rPr>
          <w:rFonts w:ascii="Source Sans Pro" w:cs="Source Sans Pro" w:eastAsia="Source Sans Pro" w:hAnsi="Source Sans Pro"/>
          <w:color w:val="333333"/>
          <w:sz w:val="21"/>
          <w:szCs w:val="21"/>
          <w:shd w:fill="f2f2f2" w:val="clear"/>
          <w:rtl w:val="0"/>
        </w:rPr>
        <w:t xml:space="preserve">'&amp;' (ampersand) trở thành '&amp;amp;'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0"/>
        <w:rPr>
          <w:color w:val="333333"/>
          <w:shd w:fill="f2f2f2" w:val="clear"/>
        </w:rPr>
      </w:pPr>
      <w:r w:rsidDel="00000000" w:rsidR="00000000" w:rsidRPr="00000000">
        <w:rPr>
          <w:rFonts w:ascii="Source Sans Pro" w:cs="Source Sans Pro" w:eastAsia="Source Sans Pro" w:hAnsi="Source Sans Pro"/>
          <w:color w:val="333333"/>
          <w:sz w:val="21"/>
          <w:szCs w:val="21"/>
          <w:shd w:fill="f2f2f2" w:val="clear"/>
          <w:rtl w:val="0"/>
        </w:rPr>
        <w:t xml:space="preserve">'"' (double quote) trở thành '&amp;quot;' nếu </w:t>
      </w: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ENT_NOQUOTES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1"/>
          <w:szCs w:val="21"/>
          <w:shd w:fill="f2f2f2" w:val="clear"/>
          <w:rtl w:val="0"/>
        </w:rPr>
        <w:t xml:space="preserve"> không được thiết lập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0"/>
        <w:rPr>
          <w:color w:val="333333"/>
          <w:shd w:fill="f2f2f2" w:val="clear"/>
        </w:rPr>
      </w:pPr>
      <w:r w:rsidDel="00000000" w:rsidR="00000000" w:rsidRPr="00000000">
        <w:rPr>
          <w:rFonts w:ascii="Source Sans Pro" w:cs="Source Sans Pro" w:eastAsia="Source Sans Pro" w:hAnsi="Source Sans Pro"/>
          <w:color w:val="333333"/>
          <w:sz w:val="21"/>
          <w:szCs w:val="21"/>
          <w:shd w:fill="f2f2f2" w:val="clear"/>
          <w:rtl w:val="0"/>
        </w:rPr>
        <w:t xml:space="preserve">"'" (single quote) trở thành '&amp;#039;' (hoặc &amp;apos;) khi </w:t>
      </w: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ENT_QUOTES</w:t>
      </w:r>
      <w:r w:rsidDel="00000000" w:rsidR="00000000" w:rsidRPr="00000000">
        <w:rPr>
          <w:rFonts w:ascii="Source Sans Pro" w:cs="Source Sans Pro" w:eastAsia="Source Sans Pro" w:hAnsi="Source Sans Pro"/>
          <w:color w:val="333333"/>
          <w:sz w:val="21"/>
          <w:szCs w:val="21"/>
          <w:shd w:fill="f2f2f2" w:val="clear"/>
          <w:rtl w:val="0"/>
        </w:rPr>
        <w:t xml:space="preserve"> được thiết lập.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0"/>
        <w:rPr>
          <w:color w:val="333333"/>
          <w:shd w:fill="f2f2f2" w:val="clear"/>
        </w:rPr>
      </w:pPr>
      <w:r w:rsidDel="00000000" w:rsidR="00000000" w:rsidRPr="00000000">
        <w:rPr>
          <w:rFonts w:ascii="Source Sans Pro" w:cs="Source Sans Pro" w:eastAsia="Source Sans Pro" w:hAnsi="Source Sans Pro"/>
          <w:color w:val="333333"/>
          <w:sz w:val="21"/>
          <w:szCs w:val="21"/>
          <w:shd w:fill="f2f2f2" w:val="clear"/>
          <w:rtl w:val="0"/>
        </w:rPr>
        <w:t xml:space="preserve">'&lt;' (less than) trở thành '&amp;lt;'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Rule="auto"/>
        <w:ind w:left="720" w:hanging="360"/>
        <w:contextualSpacing w:val="0"/>
        <w:rPr>
          <w:color w:val="333333"/>
          <w:shd w:fill="f2f2f2" w:val="clear"/>
        </w:rPr>
      </w:pPr>
      <w:r w:rsidDel="00000000" w:rsidR="00000000" w:rsidRPr="00000000">
        <w:rPr>
          <w:rFonts w:ascii="Source Sans Pro" w:cs="Source Sans Pro" w:eastAsia="Source Sans Pro" w:hAnsi="Source Sans Pro"/>
          <w:color w:val="333333"/>
          <w:sz w:val="21"/>
          <w:szCs w:val="21"/>
          <w:shd w:fill="f2f2f2" w:val="clear"/>
          <w:rtl w:val="0"/>
        </w:rPr>
        <w:t xml:space="preserve">'&gt;' (greater than) trở thành '&amp;gt;'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Kiểm tra phần tử rồi xem cụ thể đoạn script được convert thành ký tự gì.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Hàm 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337ab7"/>
            <w:sz w:val="21"/>
            <w:szCs w:val="21"/>
            <w:rtl w:val="0"/>
          </w:rPr>
          <w:t xml:space="preserve">stripslashes</w:t>
        </w:r>
      </w:hyperlink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 loại bỏ các dấu \ trong chuỗi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Hàm 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337ab7"/>
            <w:sz w:val="21"/>
            <w:szCs w:val="21"/>
            <w:rtl w:val="0"/>
          </w:rPr>
          <w:t xml:space="preserve">trim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để loại bỏ các khoảng trắng (dấu cách, tab,...) hoặc các ký tự ta quy định.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Sans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php.net/manual/en/function.htmlspecialchars.php" TargetMode="External"/><Relationship Id="rId6" Type="http://schemas.openxmlformats.org/officeDocument/2006/relationships/hyperlink" Target="http://php.net/manual/en/function.stripslashes.php" TargetMode="External"/><Relationship Id="rId7" Type="http://schemas.openxmlformats.org/officeDocument/2006/relationships/hyperlink" Target="http://php.net/manual/en/function.trim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SourceSansPro-regular.ttf"/><Relationship Id="rId6" Type="http://schemas.openxmlformats.org/officeDocument/2006/relationships/font" Target="fonts/SourceSansPro-bold.ttf"/><Relationship Id="rId7" Type="http://schemas.openxmlformats.org/officeDocument/2006/relationships/font" Target="fonts/SourceSansPro-italic.ttf"/><Relationship Id="rId8" Type="http://schemas.openxmlformats.org/officeDocument/2006/relationships/font" Target="fonts/SourceSansPro-boldItalic.ttf"/></Relationships>
</file>