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1"/>
          <w:szCs w:val="21"/>
          <w:rtl w:val="0"/>
        </w:rPr>
        <w:t xml:space="preserve">Một số khác biệt khi sử dụng include/require: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include (thêm bao nhiêu lần thì chạy bấy nhiêu lần)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include_once (chỉ chạy lần đầu tiên gọi)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require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require_once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readfile (output trực tiếp nội dung file ra --&gt; dùng trong ví dụ chia nhỏ template HTML thành header, layout, footer, 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Include: thiếu file không gây lỗi, chỉ 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Require: thiếu file gây lỗi, dừng chạy code php gọi tới require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Cấu trúc thư mục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app/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backend/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  sites/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  views/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  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  index.php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  router.php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frontend/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  sites/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  views/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assets/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admin/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css/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fonts/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js/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img/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libs/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bootstrap.php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config.php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Database.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20"/>
          <w:szCs w:val="20"/>
          <w:shd w:fill="272822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20"/>
          <w:szCs w:val="20"/>
          <w:shd w:fill="272822" w:val="clear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 validate.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20"/>
          <w:szCs w:val="20"/>
          <w:shd w:fill="272822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index.php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router.php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