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5BFF"/>
          <w:sz w:val="72"/>
          <w:szCs w:val="72"/>
        </w:rPr>
        <w:t xml:space="preserve">HRPPL</w:t>
      </w:r>
    </w:p>
    <w:p>
      <w:pPr>
        <w:spacing w:after="120"/>
        <w:jc w:val="center"/>
      </w:pPr>
      <w:r>
        <w:rPr>
          <w:b/>
          <w:bCs/>
          <w:color w:val="0F172A"/>
          <w:sz w:val="48"/>
          <w:szCs w:val="48"/>
        </w:rPr>
        <w:t xml:space="preserve">Administrator Setup Playbook</w:t>
      </w:r>
    </w:p>
    <w:p>
      <w:pPr>
        <w:spacing w:after="480"/>
        <w:jc w:val="center"/>
      </w:pPr>
      <w:r>
        <w:rPr>
          <w:i/>
          <w:iCs/>
          <w:color w:val="475569"/>
          <w:sz w:val="24"/>
          <w:szCs w:val="24"/>
        </w:rPr>
        <w:t xml:space="preserve">The complete, step-by-step guide to configuring your workspace in the correct order — from pay foundations to employee lifecycle.</w:t>
      </w:r>
    </w:p>
    <w:p>
      <w:pPr>
        <w:jc w:val="center"/>
      </w:pPr>
      <w:r>
        <w:rPr>
          <w:color w:val="64748B"/>
          <w:sz w:val="22"/>
          <w:szCs w:val="22"/>
        </w:rPr>
        <w:t xml:space="preserve">For Org Admins, HR Leads and Payroll Administrators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How to use this guide</w:t>
      </w:r>
    </w:p>
    <w:p>
      <w:pPr>
        <w:spacing w:after="120"/>
      </w:pPr>
      <w:r>
        <w:rPr>
          <w:sz w:val="22"/>
          <w:szCs w:val="22"/>
        </w:rPr>
        <w:t xml:space="preserve">This playbook is sequenced. Each phase depends on the previous one being complete, so please work through it in order. Skipping ahead — for example inviting employees before pay items exist — will create rework, broken payslips, and failed compliance checks.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5BFF"/>
                <w:sz w:val="22"/>
                <w:szCs w:val="22"/>
              </w:rPr>
              <w:t xml:space="preserve">Golden rule</w:t>
            </w:r>
          </w:p>
          <w:p>
            <w:r>
              <w:rPr>
                <w:sz w:val="22"/>
                <w:szCs w:val="22"/>
              </w:rPr>
              <w:t xml:space="preserve">Foundations first. Configure the organisation, then payroll &amp; compliance, then people, then operations (leave, attendance, performance), then reporting. Each section below tells you exactly what must be done before it.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E5BFF"/>
          <w:sz w:val="28"/>
          <w:szCs w:val="28"/>
        </w:rPr>
        <w:t xml:space="preserve">Recommended sequence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1 — Organisation foundations (org profile, country, currency, branches, departments, designations)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2 — Pay foundations (pay calendar, pay items/components, tax rules, super/retirement, rates, awards)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3 — Leave &amp; time foundations (leave types, holiday calendars, accrual rules, TOIL, overtime/penalty rates)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4 — Compliance &amp; policy (MFA, document templates, onboarding checklists, offboarding templates)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5 — Invite and onboard employees (invitations, onboarding tracker, bank/super/next-of-kin, contracts)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6 — Daily operations (attendance, timesheets, leave approvals, expenses,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7 — Payroll runs, payslips, STP / statutory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8 — Performance, training, recognition, careers/recruitment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9 — Reporting, audit, exports and continuous improvement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1 — Organisation foundations</w:t>
      </w:r>
    </w:p>
    <w:p>
      <w:pPr>
        <w:spacing w:after="120"/>
      </w:pPr>
      <w:r>
        <w:rPr>
          <w:sz w:val="22"/>
          <w:szCs w:val="22"/>
        </w:rPr>
        <w:t xml:space="preserve">Goal: tell HRPPL who you are and where you operate. Every downstream calculation (tax, super, overtime, public holidays) keys off these settings.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1.1 Complete your organisation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Settings → Organisation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Sidebar → Settings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Anchors tax jurisdiction and currency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Enter legal name, trading name, registration / ABN / tax ID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Organisation → Profile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Appears on payslips, invoices, STP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country and currency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Organisation → Profile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Drives payroll defaults &amp; FX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primary contact, address, phone, website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Organisation → Profile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Shown on official documents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Upload logo and brand colours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Branding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Used on payslips, careers page, emails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1.2 Branches, departments and designations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each physical or legal branch under Settings → Branches (timezone, address, branch code).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Departments (e.g. Finance, Engineering, Operations) — these power approval routing and analytics.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Designations / Job titles with seniority bands. These are reused when inviting employees.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Define reporting lines later when employees exist — for now just the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5BFF"/>
                <w:sz w:val="22"/>
                <w:szCs w:val="22"/>
              </w:rPr>
              <w:t xml:space="preserve">Why first?</w:t>
            </w:r>
          </w:p>
          <w:p>
            <w:r>
              <w:rPr>
                <w:sz w:val="22"/>
                <w:szCs w:val="22"/>
              </w:rPr>
              <w:t xml:space="preserve">Branches drive timezones for clock-ins, departments drive approval chains, designations drive pay bands. Adding employees before these forces messy re-assignment later.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2 — Pay foundations (do this BEFORE inviting employees)</w:t>
      </w:r>
    </w:p>
    <w:p>
      <w:pPr>
        <w:spacing w:after="120"/>
      </w:pPr>
      <w:r>
        <w:rPr>
          <w:sz w:val="22"/>
          <w:szCs w:val="22"/>
        </w:rPr>
        <w:t xml:space="preserve">Goal: every dollar an employee can earn or have deducted must exist as a configured pay item with the right tax treatment, before any payroll run.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2.1 Pay calendar &amp; pay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Choose pay frequency (weekly / fortnightly / monthly)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Payroll → Settings → Pay Calendar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Drives accruals and STP cadence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period start day and pay date offset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 Calendar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Defines cut-off and payday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Lock the first period start date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 Calendar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future periods auto-generate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bank file cut-off time and timezone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 Calendar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Prevents missed bank submissions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2.2 Pay items / components</w:t>
      </w:r>
    </w:p>
    <w:p>
      <w:pPr>
        <w:spacing w:after="120"/>
      </w:pPr>
      <w:r>
        <w:rPr>
          <w:sz w:val="22"/>
          <w:szCs w:val="22"/>
        </w:rPr>
        <w:t xml:space="preserve">Pay items are the building blocks of every payslip. Configure earnings, deductions, and employer contributions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Earnings: Ordinary hours, Salary, Overtime 1.5x, Overtime 2x, Public holiday, Allowances (tool, travel, meal), Bonus, Commission, Back-pay.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Deductions: PAYG/PAYE tax, Garnishee, Salary sacrifice, Union fee, Health insurance, Loan repayment.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Employer contributions: Superannuation / Provident Fund / Pension, Workers comp, Training levy.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each item set: tax treatment, super-applicable flag, leave-accruing flag, GL account code, STP / statutory category.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2.3 Tax rules and statutory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 the country tax table is loaded (Payroll → Tax Rules). Bracket thresholds update with each financial year — verify before first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the financial-year start month and rounding mode for your country.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AU: confirm PAYG tax tables, Medicare levy, STSL, and current SG rate. For NP: confirm SSF and TDS bands.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2.4 Superannuation / retirement funds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your default super/retirement fund (USI, ABN, BSB or equivalent).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Enable employee choice of fund and upload any clearing-house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the contribution rule (e.g. AU SG 11.5%, employer + employee % for NP SSF).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2.5 Pay rates, awards and classifications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Award types (e.g. Clerks Award, Hospitality Award) under Payroll → Awards.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classifications with their hourly rate, allowances, and penalty multipliers.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Configure overtime &amp; penalty rates (weekday, Saturday, Sunday, public holiday, night-shift).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the minimum-wage floor used by the underpayment auditor.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5BFF"/>
                <w:sz w:val="22"/>
                <w:szCs w:val="22"/>
              </w:rPr>
              <w:t xml:space="preserve">Checkpoint</w:t>
            </w:r>
          </w:p>
          <w:p>
            <w:r>
              <w:rPr>
                <w:sz w:val="22"/>
                <w:szCs w:val="22"/>
              </w:rPr>
              <w:t xml:space="preserve">Before moving on, run Payroll → Diagnostics. All red items here MUST be cleared — they will block your first payroll run.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3 — Leave &amp; time foundations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3.1 Public holiday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Settings → Holiday Categories. Create a category per region/state (e.g. NSW, VIC, Bagmati).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Bulk-import the year's public holidays or add them manually with the observed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a default category per branch so it cascades to employees.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3.2 Leave types and accrual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 each leave type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Leave → Settings → Leave Types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Annual, Sick, Carer's, Parental, Unpaid, Study, etc.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accrual method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Leave Type → Accrual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 pay period, per hour worked, or upfront yearly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unit (days/hours) and rounding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Leave Type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match payroll unit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Cap, carry-over, expiry rules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Leave Type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Prevents unlimited balances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Approver chain and notice period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Leave Type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Routes requests correctly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3.3 TOIL (Time off in lieu)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Enable TOIL under Leave → TOIL Settings if your award permits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conversion ratio (e.g. 1:1 or 1:1.5), max balance, and expiry window.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Pick which overtime pay items are eligible to convert into TOIL instead of cash.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3.4 Attendance, geofences and biometrics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geofences for each work site (Settings → Geofences). Set radius, allowed devices, grace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Link biometric devices (Settings → Biometric Devices) using the device's shared secret. Map device user IDs to employees.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Decide rounding rules: 1-minute, 5-minute, or 15-minute increments for clock-ins.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4 — Compliance &amp; policy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4.1 Security &amp; 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 → Security → MFA Policy: enforce MFA for org_admin, HR, and finance roles at minimum.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session timeout and password rotation in line with your security standard.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Review the Audit Retention Policy and set retention years per category.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4.2 Document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Upload contract, offer letter, NDA, and policy templates under Documents → Templates.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Insert merge tags ({{employee.name}}, {{employee.start_date}}, {{salary}}) — these auto-fill at send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Configure e-signature signers (employee, manager, HR) and signing order.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4.3 Onboarding and offboarding checklists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Onboarding → Templates: create one checklist per role family (e.g. Office, Field, Remote). Add tasks with owner role and due-day offset from start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Attach required documents, training courses, and ID requests to each template.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Offboarding → Templates: build the mirror image — return of assets, comms removal, final pay, exit interview.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5 — Invite and onboard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5BFF"/>
                <w:sz w:val="22"/>
                <w:szCs w:val="22"/>
              </w:rPr>
              <w:t xml:space="preserve">Prerequisite check</w:t>
            </w:r>
          </w:p>
          <w:p>
            <w:r>
              <w:rPr>
                <w:sz w:val="22"/>
                <w:szCs w:val="22"/>
              </w:rPr>
              <w:t xml:space="preserve">Phases 1–4 must be complete. Inviting before pay items, leave types, and onboarding templates exist will leave employees with broken payslips and empty checklists.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5.1 Single 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to People → Invite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Sidebar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Starts the invitation flow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Enter email, role, branch, department, designation, start date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Invite form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Pre-fills the employee record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Pick the onboarding template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Invite form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Auto-creates the checklist on acceptance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Invite form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+ secure join link delivered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5.2 Bulk invitations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Download the CSV template from People → Bulk Import.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Fill: email, first_name, last_name, role, branch, department, designation, start_date, employment_type.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Upload, review the validation report, fix red rows, then send.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5.3 Employee self-onboarding</w:t>
      </w:r>
    </w:p>
    <w:p>
      <w:pPr>
        <w:spacing w:after="120"/>
      </w:pPr>
      <w:r>
        <w:rPr>
          <w:sz w:val="22"/>
          <w:szCs w:val="22"/>
        </w:rPr>
        <w:t xml:space="preserve">After the invite is accepted the employee completes their profile. For AU invitations the following are required and validated: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 account name, BSB and account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Tax File Number declaration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Superannuation fund choice (or accept default)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Next-of-kin name and contact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Right-to-work documents (ID upload)</w:t>
      </w:r>
    </w:p>
    <w:p>
      <w:pPr>
        <w:spacing w:after="120"/>
      </w:pPr>
      <w:r>
        <w:rPr>
          <w:sz w:val="22"/>
          <w:szCs w:val="22"/>
        </w:rPr>
        <w:t xml:space="preserve">HR can monitor progress in Onboarding → Control Room and nudge stalled steps.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5.4 Finalise the employee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pay rate / award classification, super fund and contribution rule.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leave balances (opening balances if migrating from another system).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Assign assets (laptop, phone, uniform) in Assets → Assignments.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Mark onboarding complete — this unlocks payroll inclusion.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6 — Daily operations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6.1 Attendance &amp; timesheets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Employees clock in via web, mobile, geofence or biometric device.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Managers review weekly in Timesheets → Approvals. Edits create an audit entry.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Allocate time to projects/clients in Time Entry Allocations for billing and analytics.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6.2 Leave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Employees submit via Leave → Request. Approvers see the queue in their inbox.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blocks requests that exceed balance, miss notice period, or clash with blackout 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Approved leave flows into the next payroll run automatically.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6.3 Overtime, TOIL and shift penalties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Overtime is auto-calculated from approved timesheets against the configured thresholds.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Employees (where enabled) can convert eligible overtime to TOIL on the timesheet.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Penalty rates apply automatically on the appropriate days.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6.4 Expenses and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Expenses → New Claim: employees attach receipts, choose category, submit for approval.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Approval routing follows the rule set in Expenses → Approval Rules (by amount, category, department).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Approved expenses can be paid via the next payroll run or via the AP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Assets → Assignments tracks issued items and triggers return tasks at offboarding.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7 — Running payroll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7.1 Pre-run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timesheets approved for the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leave requests for the period approved or rejected.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Pay rate changes effective in the period are saved and approved.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New starters have completed mandatory onboarding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Terminations have a final-pay date.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7.2 Run payroll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Payroll → New Run, pick period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Payroll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Creates the draft run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variance report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→ Variance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Catches outliers vs last period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each payslip preview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→ Payslips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Sanity check earnings &amp; tax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 and generate bank file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→ Approve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Locks the run, produces ABA/NACH file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Distribute payslips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→ Send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+ employee self-service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Submit STP / statutory filing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→ STP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 only: lodges pay event with ATO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7.3 End of financial year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Reconcile YTD opening balances against payroll runs in EOFY → Reconciliation.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underpayment auditor and resolve findings.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Lodge the STP finalisation event (AU) or country equivalent.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Issue payment summaries / income statements to employees.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8 — Performance, training, recognition &amp; recruitment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8.1 Performance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review templates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→ Templates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Reusable question sets per role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 review cycle (quarterly, half, annual)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→ Cycles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Sets dates and participants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Launch the cycle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Cycle → Launch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Creates a review instance per employee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Collect 360 feedback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→ Feedback requests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Manager, peer, self, direct report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Calibrate and finalise ratings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Cycle → Calibration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Ensures fairness across teams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goals for the next cycle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→ Goals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OKRs / SMART goals linked to reviews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8.2 Training &amp; certifications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Training → Courses: upload course content, set duration and completion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Bundle courses by role (e.g. Compliance pack for managers).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Auto-assign bundles via the onboarding template or manually enrol staff.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Track quiz attempts and certification expiry; renewal reminders fire automatically.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8.3 Recognition &amp; awards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Configure award types and nomination windows under Awards → Settings.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nominations, run shortlisting, then publish winners.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 Appreciations for lightweight peer-to-peer kudos in the feed.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8.4 Recruitment &amp; careers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 → Careers: set your public careers page slug, About section, brand colour.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Recruitment → Jobs: open a requisition with stages, scorecard, and approval chain.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Publish to the careers page — applicants apply with a CV upload (signed-URL flow).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Move candidates through stages, schedule interviews, capture scorecards, send offers.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Phase 9 — Reporting, audit and continuous improvement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9.1 Standard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Payroll register, super remittance, leave liability, headcount, turnover, gender pay gap.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Schedule reports to email key stakeholders weekly/monthly.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Export to CSV/XLSX via the CSV Export Jobs queue (downloads via secure signed link).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9.2 Audit history and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→ Audit History: full diffable trail of every sensitive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→ Security Findings: triage scanner output, mark fixed or ignored with rationale.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→ Diagnostics: keep this green — it surfaces config drift, missing data, expiring secrets.</w:t>
      </w:r>
    </w:p>
    <w:p>
      <w:pPr>
        <w:pStyle w:val="Heading3"/>
        <w:spacing w:after="100" w:before="220"/>
      </w:pPr>
      <w:r>
        <w:rPr>
          <w:b/>
          <w:bCs/>
          <w:sz w:val="24"/>
          <w:szCs w:val="24"/>
        </w:rPr>
        <w:t xml:space="preserve">9.3 Offboarding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offboarding case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People → Offboarding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Triggers checklist from template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final-pay calc (incl. leave payout, TOIL)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Offboarding → Final Pay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Feeds payroll run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Revoke access, recover assets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Comms Removal panel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Closes security loop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exit interview, archive record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Offboarding → Exit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Retains compliance evidence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Appendix A — Role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720"/>
        <w:gridCol w:w="2720"/>
      </w:tblGrid>
      <w:tr>
        <w:trPr>
          <w:tblHeader/>
        </w:trP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Where in HRPPL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 Admin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Cross-tenant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 config, support, security scans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 Admin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org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settings, payroll, people, reporting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HR Manager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org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People, onboarding, leave, performance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Payroll Officer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Single org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 items, payroll runs, STP, reports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Manager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Team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Approvals, reviews, timesheets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Employee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Self</w:t>
            </w:r>
          </w:p>
        </w:tc>
        <w:tc>
          <w:tcPr>
            <w:tcW w:type="dxa" w:w="2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Profile, requests, payslips, training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Appendix B — First-week implementation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1 — Organisation profile, branches, departments, designations.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2 — Pay calendar, pay items, tax rules, super fund.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3 — Awards, classifications, overtime/penalty rates, public holidays.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4 — Leave types, accrual rules, TOIL, geofences, biometrics.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5 — MFA, document templates, onboarding &amp; offboarding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6 — Pilot: invite 2–3 test employees, complete onboarding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Day 7 — Run a dry payroll, validate variance and payslips, then go live.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5BFF"/>
                <w:sz w:val="22"/>
                <w:szCs w:val="22"/>
              </w:rPr>
              <w:t xml:space="preserve">Need help?</w:t>
            </w:r>
          </w:p>
          <w:p>
            <w:r>
              <w:rPr>
                <w:sz w:val="22"/>
                <w:szCs w:val="22"/>
              </w:rPr>
              <w:t xml:space="preserve">Use the in-app Help menu → Support Ticket. Reference this guide's phase number so we can jump straight to the right step.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HRPPL Administrator Setup Playbook  • 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HRPPL Administrator Setup Playbook</dc:title>
  <dc:creator>HRPPL</dc:creator>
  <cp:lastModifiedBy>Un-named</cp:lastModifiedBy>
  <cp:revision>1</cp:revision>
  <dcterms:created xsi:type="dcterms:W3CDTF">2026-06-23T23:33:56.293Z</dcterms:created>
  <dcterms:modified xsi:type="dcterms:W3CDTF">2026-06-23T23:33:56.293Z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