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20" w:lineRule="atLeast"/>
        <w:jc w:val="center"/>
        <w:rPr>
          <w:rFonts w:ascii="仿宋" w:hAnsi="仿宋" w:eastAsia="仿宋"/>
          <w:sz w:val="32"/>
          <w:szCs w:val="32"/>
        </w:rPr>
      </w:pPr>
    </w:p>
    <w:p>
      <w:pPr>
        <w:adjustRightInd w:val="0"/>
        <w:snapToGrid w:val="0"/>
        <w:spacing w:line="20" w:lineRule="atLeast"/>
        <w:jc w:val="center"/>
        <w:rPr>
          <w:rFonts w:ascii="仿宋" w:hAnsi="仿宋" w:eastAsia="仿宋"/>
          <w:sz w:val="32"/>
          <w:szCs w:val="32"/>
        </w:rPr>
      </w:pPr>
    </w:p>
    <w:p>
      <w:pPr>
        <w:adjustRightInd w:val="0"/>
        <w:snapToGrid w:val="0"/>
        <w:spacing w:line="20" w:lineRule="atLeast"/>
        <w:jc w:val="center"/>
        <w:rPr>
          <w:rFonts w:ascii="仿宋" w:hAnsi="仿宋" w:eastAsia="仿宋"/>
          <w:sz w:val="32"/>
          <w:szCs w:val="32"/>
        </w:rPr>
      </w:pPr>
    </w:p>
    <w:p>
      <w:pPr>
        <w:jc w:val="center"/>
        <w:rPr>
          <w:rFonts w:asciiTheme="minorEastAsia" w:hAnsiTheme="minorEastAsia"/>
          <w:sz w:val="44"/>
          <w:szCs w:val="44"/>
        </w:rPr>
      </w:pPr>
      <w:r>
        <w:rPr>
          <w:rFonts w:hint="eastAsia" w:asciiTheme="minorEastAsia" w:hAnsiTheme="minorEastAsia"/>
          <w:sz w:val="44"/>
          <w:szCs w:val="44"/>
        </w:rPr>
        <w:t>关于要求出具清远市清城区2020年度第五十九批次城镇建设用地报批资料的函</w:t>
      </w:r>
    </w:p>
    <w:p>
      <w:pPr>
        <w:widowControl/>
        <w:spacing w:line="480" w:lineRule="exact"/>
        <w:rPr>
          <w:rFonts w:ascii="仿宋_GB2312" w:hAnsi="仿宋" w:eastAsia="仿宋_GB2312"/>
          <w:sz w:val="32"/>
          <w:szCs w:val="32"/>
        </w:rPr>
      </w:pPr>
    </w:p>
    <w:p>
      <w:pPr>
        <w:keepNext w:val="0"/>
        <w:keepLines w:val="0"/>
        <w:pageBreakBefore w:val="0"/>
        <w:widowControl/>
        <w:kinsoku/>
        <w:wordWrap/>
        <w:overflowPunct/>
        <w:topLinePunct w:val="0"/>
        <w:autoSpaceDE/>
        <w:autoSpaceDN/>
        <w:bidi w:val="0"/>
        <w:spacing w:line="440" w:lineRule="exact"/>
        <w:textAlignment w:val="auto"/>
        <w:rPr>
          <w:rFonts w:ascii="仿宋_GB2312" w:hAnsi="仿宋" w:eastAsia="仿宋_GB2312"/>
          <w:sz w:val="32"/>
          <w:szCs w:val="32"/>
        </w:rPr>
      </w:pPr>
      <w:r>
        <w:rPr>
          <w:rFonts w:hint="eastAsia" w:ascii="仿宋_GB2312" w:hAnsi="仿宋" w:eastAsia="仿宋_GB2312"/>
          <w:sz w:val="32"/>
          <w:szCs w:val="32"/>
        </w:rPr>
        <w:t>清远市自然资源局清城分局：</w:t>
      </w:r>
    </w:p>
    <w:p>
      <w:pPr>
        <w:keepNext w:val="0"/>
        <w:keepLines w:val="0"/>
        <w:pageBreakBefore w:val="0"/>
        <w:widowControl/>
        <w:kinsoku/>
        <w:wordWrap/>
        <w:overflowPunct/>
        <w:topLinePunct w:val="0"/>
        <w:autoSpaceDE/>
        <w:autoSpaceDN/>
        <w:bidi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为加快推进政府储备地</w:t>
      </w:r>
      <w:r>
        <w:rPr>
          <w:rFonts w:hint="eastAsia" w:ascii="仿宋_GB2312" w:hAnsi="仿宋" w:eastAsia="仿宋_GB2312"/>
          <w:color w:val="000000" w:themeColor="text1"/>
          <w:sz w:val="32"/>
          <w:szCs w:val="32"/>
          <w14:textFill>
            <w14:solidFill>
              <w14:schemeClr w14:val="tx1"/>
            </w14:solidFill>
          </w14:textFill>
        </w:rPr>
        <w:t>（清远市清城区飞来峡镇旧岭村）</w:t>
      </w:r>
      <w:r>
        <w:rPr>
          <w:rFonts w:hint="eastAsia" w:ascii="仿宋_GB2312" w:hAnsi="仿宋" w:eastAsia="仿宋_GB2312"/>
          <w:sz w:val="32"/>
          <w:szCs w:val="32"/>
        </w:rPr>
        <w:t>项目建设，根据市政府的工作安排，我</w:t>
      </w:r>
      <w:r>
        <w:rPr>
          <w:rFonts w:hint="eastAsia" w:ascii="仿宋_GB2312" w:hAnsi="仿宋" w:eastAsia="仿宋_GB2312"/>
          <w:sz w:val="32"/>
          <w:szCs w:val="32"/>
          <w:lang w:eastAsia="zh-CN"/>
        </w:rPr>
        <w:t>所</w:t>
      </w:r>
      <w:r>
        <w:rPr>
          <w:rFonts w:hint="eastAsia" w:ascii="仿宋_GB2312" w:hAnsi="仿宋" w:eastAsia="仿宋_GB2312"/>
          <w:sz w:val="32"/>
          <w:szCs w:val="32"/>
        </w:rPr>
        <w:t>正以“清远市清城区2020年度第五十九批次城镇建设用地”进行组卷工作，现委托贵单位按《关于进一步规范用地报批工作完善建设用地保障机制的通知》（清自然资发</w:t>
      </w:r>
      <w:r>
        <w:rPr>
          <w:rFonts w:hint="eastAsia" w:ascii="仿宋_GB2312" w:hAnsi="仿宋" w:eastAsia="仿宋"/>
          <w:sz w:val="32"/>
          <w:szCs w:val="32"/>
        </w:rPr>
        <w:t>〔</w:t>
      </w:r>
      <w:r>
        <w:rPr>
          <w:rFonts w:hint="eastAsia" w:ascii="仿宋_GB2312" w:hAnsi="仿宋" w:eastAsia="仿宋_GB2312"/>
          <w:sz w:val="32"/>
          <w:szCs w:val="32"/>
        </w:rPr>
        <w:t>２０１９</w:t>
      </w:r>
      <w:r>
        <w:rPr>
          <w:rFonts w:hint="eastAsia" w:ascii="仿宋_GB2312" w:hAnsi="仿宋" w:eastAsia="仿宋"/>
          <w:sz w:val="32"/>
          <w:szCs w:val="32"/>
        </w:rPr>
        <w:t>〕</w:t>
      </w:r>
      <w:r>
        <w:rPr>
          <w:rFonts w:hint="eastAsia" w:ascii="仿宋_GB2312" w:hAnsi="仿宋" w:eastAsia="仿宋_GB2312"/>
          <w:sz w:val="32"/>
          <w:szCs w:val="32"/>
        </w:rPr>
        <w:t>４号）及建设用地报批的有关要求，出具以下报批资料：</w:t>
      </w:r>
    </w:p>
    <w:p>
      <w:pPr>
        <w:keepNext w:val="0"/>
        <w:keepLines w:val="0"/>
        <w:pageBreakBefore w:val="0"/>
        <w:widowControl/>
        <w:kinsoku/>
        <w:wordWrap/>
        <w:overflowPunct/>
        <w:topLinePunct w:val="0"/>
        <w:autoSpaceDE/>
        <w:autoSpaceDN/>
        <w:bidi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1、清远市清城区2020年度第五十九批次（汇总）城镇建设用地土地权属、面积、地类明细表；</w:t>
      </w:r>
    </w:p>
    <w:p>
      <w:pPr>
        <w:keepNext w:val="0"/>
        <w:keepLines w:val="0"/>
        <w:pageBreakBefore w:val="0"/>
        <w:kinsoku/>
        <w:wordWrap/>
        <w:overflowPunct/>
        <w:topLinePunct w:val="0"/>
        <w:autoSpaceDE/>
        <w:autoSpaceDN/>
        <w:bidi w:val="0"/>
        <w:adjustRightInd w:val="0"/>
        <w:snapToGrid w:val="0"/>
        <w:spacing w:line="440" w:lineRule="exact"/>
        <w:ind w:firstLine="640" w:firstLineChars="200"/>
        <w:jc w:val="left"/>
        <w:textAlignment w:val="auto"/>
        <w:rPr>
          <w:rFonts w:ascii="仿宋_GB2312" w:hAnsi="仿宋" w:eastAsia="仿宋_GB2312"/>
          <w:sz w:val="32"/>
          <w:szCs w:val="32"/>
        </w:rPr>
      </w:pPr>
      <w:r>
        <w:rPr>
          <w:rFonts w:hint="eastAsia" w:ascii="仿宋_GB2312" w:hAnsi="仿宋" w:eastAsia="仿宋_GB2312"/>
          <w:sz w:val="32"/>
          <w:szCs w:val="32"/>
        </w:rPr>
        <w:t>2、清远市清城区2020年度第五十九批次各地块城镇建设用地土地权属、面积、地类明细表；</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 xml:space="preserve">3、清远市清城区2020年度第五十九批次城镇建设用地情况说明； </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4、清远市清城区2020年度第五十九批次城镇建设用地修正后土地权属、面积、地类汇总表（在1999年12月31日之后变更的建设用地且没有合法用地手续的，需提供此表，按变更之前的原地类出地类表）；</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5、标注用地位置的最新土地利用总体规划图；</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6、清远市清城区2020年度第五十九批次城镇建设用地各地块土地利用总体规划规划用途情况表；</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 xml:space="preserve">7、拟占用土地1：10000分幅土地利用现状图； </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8、耕地占补平衡分析表；</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9、征地预公告；</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10、涉及权属单位为经济联合社的说明；</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11、听证告知书；</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12、清远市清城区2020年度第五十九批次城镇建设用地征收土地及被征地农民养老保障费用情况表；</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13、耕地挂钩确认单；</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14、按清城区人力资源和社会保障局要求出具“关于清远市清城区2020年度第五十九批次城镇建设用地基本情况说明”；</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15、办理涉及“违法用地处罚材料”(违法用地平面图、土地权属、面积、地类明细表）、涉及违法用地处罚告知书、处罚缴款通知书、处罚决定书等相关材料；</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16、报批与永久基本农田划定方案的衔接说明；</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17、用地项目涉及限制建设区的说明；</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18、是否占用地质灾害易发区的核查情况说明；</w:t>
      </w:r>
      <w:r>
        <w:rPr>
          <w:rFonts w:ascii="仿宋_GB2312" w:hAnsi="仿宋" w:eastAsia="仿宋_GB2312"/>
          <w:sz w:val="32"/>
          <w:szCs w:val="32"/>
        </w:rPr>
        <w:t xml:space="preserve"> </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19、清远市清城区2020年度第五十九批次城镇建设用地城市规划衔接情况说明。</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r>
        <w:rPr>
          <w:rFonts w:hint="eastAsia" w:ascii="仿宋_GB2312" w:hAnsi="仿宋" w:eastAsia="仿宋_GB2312"/>
          <w:sz w:val="32"/>
          <w:szCs w:val="32"/>
        </w:rPr>
        <w:t>此函。</w:t>
      </w: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p>
    <w:p>
      <w:pPr>
        <w:keepNext w:val="0"/>
        <w:keepLines w:val="0"/>
        <w:pageBreakBefore w:val="0"/>
        <w:kinsoku/>
        <w:wordWrap/>
        <w:overflowPunct/>
        <w:topLinePunct w:val="0"/>
        <w:autoSpaceDE/>
        <w:autoSpaceDN/>
        <w:bidi w:val="0"/>
        <w:adjustRightInd w:val="0"/>
        <w:snapToGrid w:val="0"/>
        <w:spacing w:line="440" w:lineRule="exact"/>
        <w:ind w:firstLine="640" w:firstLineChars="200"/>
        <w:textAlignment w:val="auto"/>
        <w:rPr>
          <w:rFonts w:ascii="仿宋_GB2312" w:hAnsi="仿宋" w:eastAsia="仿宋_GB2312"/>
          <w:sz w:val="32"/>
          <w:szCs w:val="32"/>
        </w:rPr>
      </w:pPr>
    </w:p>
    <w:p>
      <w:pPr>
        <w:keepNext w:val="0"/>
        <w:keepLines w:val="0"/>
        <w:pageBreakBefore w:val="0"/>
        <w:kinsoku/>
        <w:wordWrap/>
        <w:overflowPunct/>
        <w:topLinePunct w:val="0"/>
        <w:autoSpaceDE/>
        <w:autoSpaceDN/>
        <w:bidi w:val="0"/>
        <w:adjustRightInd w:val="0"/>
        <w:snapToGrid w:val="0"/>
        <w:spacing w:line="440" w:lineRule="exact"/>
        <w:ind w:left="638" w:leftChars="304"/>
        <w:textAlignment w:val="auto"/>
        <w:rPr>
          <w:rFonts w:ascii="仿宋_GB2312" w:hAnsi="仿宋" w:eastAsia="仿宋_GB2312"/>
          <w:sz w:val="32"/>
          <w:szCs w:val="32"/>
        </w:rPr>
      </w:pPr>
      <w:r>
        <w:rPr>
          <w:rFonts w:hint="eastAsia" w:ascii="仿宋_GB2312" w:hAnsi="仿宋" w:eastAsia="仿宋_GB2312"/>
          <w:sz w:val="32"/>
          <w:szCs w:val="32"/>
        </w:rPr>
        <w:t>附件：清远市清城区2020年度第五十九批次城镇建设用地报批范围线（电子文档）</w:t>
      </w:r>
    </w:p>
    <w:p>
      <w:pPr>
        <w:keepNext w:val="0"/>
        <w:keepLines w:val="0"/>
        <w:pageBreakBefore w:val="0"/>
        <w:kinsoku/>
        <w:wordWrap/>
        <w:overflowPunct/>
        <w:topLinePunct w:val="0"/>
        <w:autoSpaceDE/>
        <w:autoSpaceDN/>
        <w:bidi w:val="0"/>
        <w:spacing w:line="440" w:lineRule="exact"/>
        <w:ind w:firstLine="4160" w:firstLineChars="1300"/>
        <w:textAlignment w:val="auto"/>
        <w:rPr>
          <w:rFonts w:ascii="仿宋_GB2312" w:hAnsi="仿宋" w:eastAsia="仿宋_GB2312"/>
          <w:sz w:val="32"/>
          <w:szCs w:val="32"/>
        </w:rPr>
      </w:pPr>
    </w:p>
    <w:p>
      <w:pPr>
        <w:keepNext w:val="0"/>
        <w:keepLines w:val="0"/>
        <w:pageBreakBefore w:val="0"/>
        <w:kinsoku/>
        <w:wordWrap/>
        <w:overflowPunct/>
        <w:topLinePunct w:val="0"/>
        <w:autoSpaceDE/>
        <w:autoSpaceDN/>
        <w:bidi w:val="0"/>
        <w:spacing w:line="440" w:lineRule="exact"/>
        <w:ind w:firstLine="4160" w:firstLineChars="1300"/>
        <w:textAlignment w:val="auto"/>
        <w:rPr>
          <w:rFonts w:ascii="仿宋_GB2312" w:hAnsi="仿宋" w:eastAsia="仿宋_GB2312"/>
          <w:sz w:val="32"/>
          <w:szCs w:val="32"/>
        </w:rPr>
      </w:pPr>
    </w:p>
    <w:p>
      <w:pPr>
        <w:keepNext w:val="0"/>
        <w:keepLines w:val="0"/>
        <w:pageBreakBefore w:val="0"/>
        <w:kinsoku/>
        <w:wordWrap/>
        <w:overflowPunct/>
        <w:topLinePunct w:val="0"/>
        <w:autoSpaceDE/>
        <w:autoSpaceDN/>
        <w:bidi w:val="0"/>
        <w:spacing w:line="440" w:lineRule="exact"/>
        <w:ind w:firstLine="4160" w:firstLineChars="1300"/>
        <w:textAlignment w:val="auto"/>
        <w:rPr>
          <w:rFonts w:ascii="仿宋_GB2312" w:hAnsi="仿宋" w:eastAsia="仿宋_GB2312"/>
          <w:sz w:val="32"/>
          <w:szCs w:val="32"/>
        </w:rPr>
      </w:pPr>
    </w:p>
    <w:p>
      <w:pPr>
        <w:keepNext w:val="0"/>
        <w:keepLines w:val="0"/>
        <w:pageBreakBefore w:val="0"/>
        <w:kinsoku/>
        <w:wordWrap/>
        <w:overflowPunct/>
        <w:topLinePunct w:val="0"/>
        <w:autoSpaceDE/>
        <w:autoSpaceDN/>
        <w:bidi w:val="0"/>
        <w:spacing w:line="440" w:lineRule="exact"/>
        <w:ind w:firstLine="4160" w:firstLineChars="1300"/>
        <w:textAlignment w:val="auto"/>
        <w:rPr>
          <w:rFonts w:hint="eastAsia" w:ascii="仿宋_GB2312" w:hAnsi="仿宋" w:eastAsia="仿宋_GB2312"/>
          <w:sz w:val="32"/>
          <w:szCs w:val="32"/>
          <w:lang w:eastAsia="zh-CN"/>
        </w:rPr>
      </w:pPr>
      <w:r>
        <w:rPr>
          <w:rFonts w:hint="eastAsia" w:ascii="仿宋_GB2312" w:hAnsi="仿宋" w:eastAsia="仿宋_GB2312"/>
          <w:sz w:val="32"/>
          <w:szCs w:val="32"/>
        </w:rPr>
        <w:t>清远市</w:t>
      </w:r>
      <w:r>
        <w:rPr>
          <w:rFonts w:hint="eastAsia" w:ascii="仿宋_GB2312" w:hAnsi="仿宋" w:eastAsia="仿宋_GB2312"/>
          <w:sz w:val="32"/>
          <w:szCs w:val="32"/>
          <w:lang w:eastAsia="zh-CN"/>
        </w:rPr>
        <w:t>自然资源局清城分局</w:t>
      </w:r>
    </w:p>
    <w:p>
      <w:pPr>
        <w:keepNext w:val="0"/>
        <w:keepLines w:val="0"/>
        <w:pageBreakBefore w:val="0"/>
        <w:kinsoku/>
        <w:wordWrap/>
        <w:overflowPunct/>
        <w:topLinePunct w:val="0"/>
        <w:autoSpaceDE/>
        <w:autoSpaceDN/>
        <w:bidi w:val="0"/>
        <w:spacing w:line="440" w:lineRule="exact"/>
        <w:ind w:firstLine="4800" w:firstLineChars="1500"/>
        <w:textAlignment w:val="auto"/>
        <w:rPr>
          <w:rFonts w:hint="eastAsia" w:ascii="仿宋_GB2312" w:hAnsi="仿宋" w:eastAsia="仿宋_GB2312"/>
          <w:sz w:val="32"/>
          <w:szCs w:val="32"/>
          <w:lang w:eastAsia="zh-CN"/>
        </w:rPr>
      </w:pPr>
      <w:r>
        <w:rPr>
          <w:rFonts w:hint="eastAsia" w:ascii="仿宋_GB2312" w:hAnsi="仿宋" w:eastAsia="仿宋_GB2312"/>
          <w:sz w:val="32"/>
          <w:szCs w:val="32"/>
          <w:lang w:eastAsia="zh-CN"/>
        </w:rPr>
        <w:t>飞来峡自然资源所</w:t>
      </w:r>
    </w:p>
    <w:p>
      <w:pPr>
        <w:keepNext w:val="0"/>
        <w:keepLines w:val="0"/>
        <w:pageBreakBefore w:val="0"/>
        <w:kinsoku/>
        <w:wordWrap/>
        <w:overflowPunct/>
        <w:topLinePunct w:val="0"/>
        <w:autoSpaceDE/>
        <w:autoSpaceDN/>
        <w:bidi w:val="0"/>
        <w:spacing w:line="440" w:lineRule="exact"/>
        <w:ind w:firstLine="4480" w:firstLineChars="1400"/>
        <w:textAlignment w:val="auto"/>
        <w:rPr>
          <w:rFonts w:ascii="仿宋_GB2312" w:hAnsi="仿宋" w:eastAsia="仿宋_GB2312"/>
          <w:sz w:val="32"/>
          <w:szCs w:val="32"/>
        </w:rPr>
      </w:pPr>
      <w:r>
        <w:rPr>
          <w:rFonts w:hint="eastAsia" w:ascii="仿宋_GB2312" w:hAnsi="仿宋" w:eastAsia="仿宋_GB2312"/>
          <w:sz w:val="32"/>
          <w:szCs w:val="32"/>
          <w:lang w:val="en-US" w:eastAsia="zh-CN"/>
        </w:rPr>
        <w:t xml:space="preserve">    </w:t>
      </w:r>
      <w:r>
        <w:rPr>
          <w:rFonts w:hint="eastAsia" w:ascii="仿宋_GB2312" w:hAnsi="仿宋" w:eastAsia="仿宋_GB2312"/>
          <w:sz w:val="32"/>
          <w:szCs w:val="32"/>
        </w:rPr>
        <w:t>年</w:t>
      </w:r>
      <w:r>
        <w:rPr>
          <w:rFonts w:hint="eastAsia" w:ascii="仿宋_GB2312" w:hAnsi="仿宋" w:eastAsia="仿宋_GB2312"/>
          <w:sz w:val="32"/>
          <w:szCs w:val="32"/>
          <w:lang w:val="en-US" w:eastAsia="zh-CN"/>
        </w:rPr>
        <w:t xml:space="preserve">   </w:t>
      </w:r>
      <w:r>
        <w:rPr>
          <w:rFonts w:hint="eastAsia" w:ascii="仿宋_GB2312" w:hAnsi="仿宋" w:eastAsia="仿宋_GB2312"/>
          <w:sz w:val="32"/>
          <w:szCs w:val="32"/>
        </w:rPr>
        <w:t>月</w:t>
      </w:r>
      <w:r>
        <w:rPr>
          <w:rFonts w:hint="eastAsia" w:ascii="仿宋_GB2312" w:hAnsi="仿宋" w:eastAsia="仿宋_GB2312"/>
          <w:sz w:val="32"/>
          <w:szCs w:val="32"/>
          <w:lang w:val="en-US" w:eastAsia="zh-CN"/>
        </w:rPr>
        <w:t xml:space="preserve">    </w:t>
      </w:r>
      <w:r>
        <w:rPr>
          <w:rFonts w:hint="eastAsia" w:ascii="仿宋_GB2312" w:hAnsi="仿宋" w:eastAsia="仿宋_GB2312"/>
          <w:sz w:val="32"/>
          <w:szCs w:val="32"/>
        </w:rPr>
        <w:t>日</w:t>
      </w:r>
    </w:p>
    <w:p>
      <w:pPr>
        <w:keepNext w:val="0"/>
        <w:keepLines w:val="0"/>
        <w:pageBreakBefore w:val="0"/>
        <w:kinsoku/>
        <w:wordWrap/>
        <w:overflowPunct/>
        <w:topLinePunct w:val="0"/>
        <w:autoSpaceDE/>
        <w:autoSpaceDN/>
        <w:bidi w:val="0"/>
        <w:spacing w:line="440" w:lineRule="exact"/>
        <w:ind w:firstLine="1120" w:firstLineChars="350"/>
        <w:jc w:val="left"/>
        <w:textAlignment w:val="auto"/>
        <w:rPr>
          <w:rFonts w:ascii="仿宋_GB2312" w:hAnsi="仿宋" w:eastAsia="仿宋_GB2312"/>
          <w:sz w:val="32"/>
          <w:szCs w:val="32"/>
        </w:rPr>
      </w:pPr>
    </w:p>
    <w:p>
      <w:pPr>
        <w:keepNext w:val="0"/>
        <w:keepLines w:val="0"/>
        <w:pageBreakBefore w:val="0"/>
        <w:kinsoku/>
        <w:wordWrap/>
        <w:overflowPunct/>
        <w:topLinePunct w:val="0"/>
        <w:autoSpaceDE/>
        <w:autoSpaceDN/>
        <w:bidi w:val="0"/>
        <w:spacing w:line="440" w:lineRule="exact"/>
        <w:ind w:firstLine="1120" w:firstLineChars="350"/>
        <w:jc w:val="left"/>
        <w:textAlignment w:val="auto"/>
        <w:rPr>
          <w:rFonts w:ascii="仿宋_GB2312" w:hAnsi="仿宋" w:eastAsia="仿宋_GB2312"/>
          <w:sz w:val="32"/>
          <w:szCs w:val="32"/>
        </w:rPr>
      </w:pPr>
    </w:p>
    <w:p>
      <w:pPr>
        <w:keepNext w:val="0"/>
        <w:keepLines w:val="0"/>
        <w:pageBreakBefore w:val="0"/>
        <w:kinsoku/>
        <w:wordWrap/>
        <w:overflowPunct/>
        <w:topLinePunct w:val="0"/>
        <w:autoSpaceDE/>
        <w:autoSpaceDN/>
        <w:bidi w:val="0"/>
        <w:spacing w:line="440" w:lineRule="exact"/>
        <w:ind w:firstLine="1120" w:firstLineChars="350"/>
        <w:jc w:val="left"/>
        <w:textAlignment w:val="auto"/>
        <w:rPr>
          <w:rFonts w:ascii="仿宋_GB2312" w:hAnsi="仿宋" w:eastAsia="仿宋_GB2312"/>
          <w:sz w:val="32"/>
          <w:szCs w:val="32"/>
        </w:rPr>
      </w:pPr>
    </w:p>
    <w:p>
      <w:pPr>
        <w:keepNext w:val="0"/>
        <w:keepLines w:val="0"/>
        <w:pageBreakBefore w:val="0"/>
        <w:kinsoku/>
        <w:wordWrap/>
        <w:overflowPunct/>
        <w:topLinePunct w:val="0"/>
        <w:autoSpaceDE/>
        <w:autoSpaceDN/>
        <w:bidi w:val="0"/>
        <w:spacing w:line="440" w:lineRule="exact"/>
        <w:jc w:val="center"/>
        <w:textAlignment w:val="auto"/>
        <w:rPr>
          <w:rFonts w:ascii="仿宋_GB2312" w:hAnsi="仿宋" w:eastAsia="仿宋_GB2312"/>
          <w:sz w:val="32"/>
          <w:szCs w:val="32"/>
        </w:rPr>
      </w:pPr>
      <w:r>
        <w:rPr>
          <w:rFonts w:hint="eastAsia" w:ascii="仿宋_GB2312" w:hAnsi="仿宋" w:eastAsia="仿宋_GB2312"/>
          <w:sz w:val="32"/>
          <w:szCs w:val="32"/>
        </w:rPr>
        <w:t>（联系人：</w:t>
      </w:r>
      <w:r>
        <w:rPr>
          <w:rFonts w:hint="eastAsia" w:ascii="仿宋_GB2312" w:hAnsi="仿宋" w:eastAsia="仿宋_GB2312"/>
          <w:sz w:val="32"/>
          <w:szCs w:val="32"/>
          <w:lang w:eastAsia="zh-CN"/>
        </w:rPr>
        <w:t>黄远明</w:t>
      </w:r>
      <w:bookmarkStart w:id="0" w:name="_GoBack"/>
      <w:bookmarkEnd w:id="0"/>
      <w:r>
        <w:rPr>
          <w:rFonts w:hint="eastAsia" w:ascii="仿宋_GB2312" w:hAnsi="仿宋" w:eastAsia="仿宋_GB2312"/>
          <w:sz w:val="32"/>
          <w:szCs w:val="32"/>
          <w:lang w:val="en-US" w:eastAsia="zh-CN"/>
        </w:rPr>
        <w:t xml:space="preserve"> </w:t>
      </w:r>
      <w:r>
        <w:rPr>
          <w:rFonts w:hint="eastAsia" w:ascii="仿宋_GB2312" w:hAnsi="仿宋" w:eastAsia="仿宋_GB2312"/>
          <w:sz w:val="32"/>
          <w:szCs w:val="32"/>
        </w:rPr>
        <w:t>；  联系电话：</w:t>
      </w:r>
      <w:r>
        <w:rPr>
          <w:rFonts w:hint="eastAsia" w:ascii="仿宋_GB2312" w:hAnsi="仿宋" w:eastAsia="仿宋_GB2312"/>
          <w:sz w:val="32"/>
          <w:szCs w:val="32"/>
          <w:lang w:val="en-US" w:eastAsia="zh-CN"/>
        </w:rPr>
        <w:t xml:space="preserve">13729673842 </w:t>
      </w:r>
      <w:r>
        <w:rPr>
          <w:rFonts w:hint="eastAsia" w:ascii="仿宋_GB2312" w:hAnsi="仿宋" w:eastAsia="仿宋_GB2312"/>
          <w:sz w:val="32"/>
          <w:szCs w:val="32"/>
        </w:rPr>
        <w:t>）</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237457"/>
      <w:docPartObj>
        <w:docPartGallery w:val="autotext"/>
      </w:docPartObj>
    </w:sdtPr>
    <w:sdtEndPr>
      <w:rPr>
        <w:rFonts w:ascii="仿宋" w:hAnsi="仿宋" w:eastAsia="仿宋"/>
        <w:sz w:val="24"/>
        <w:szCs w:val="24"/>
      </w:rPr>
    </w:sdtEndPr>
    <w:sdtContent>
      <w:p>
        <w:pPr>
          <w:pStyle w:val="4"/>
          <w:jc w:val="center"/>
          <w:rPr>
            <w:rFonts w:ascii="仿宋" w:hAnsi="仿宋" w:eastAsia="仿宋"/>
            <w:sz w:val="24"/>
            <w:szCs w:val="24"/>
          </w:rPr>
        </w:pPr>
        <w:r>
          <w:rPr>
            <w:rFonts w:hint="eastAsia" w:ascii="仿宋" w:hAnsi="仿宋" w:eastAsia="仿宋"/>
            <w:sz w:val="24"/>
            <w:szCs w:val="24"/>
          </w:rPr>
          <w:t>-</w:t>
        </w:r>
        <w:r>
          <w:rPr>
            <w:rFonts w:ascii="仿宋" w:hAnsi="仿宋" w:eastAsia="仿宋"/>
            <w:sz w:val="24"/>
            <w:szCs w:val="24"/>
          </w:rPr>
          <w:fldChar w:fldCharType="begin"/>
        </w:r>
        <w:r>
          <w:rPr>
            <w:rFonts w:ascii="仿宋" w:hAnsi="仿宋" w:eastAsia="仿宋"/>
            <w:sz w:val="24"/>
            <w:szCs w:val="24"/>
          </w:rPr>
          <w:instrText xml:space="preserve"> PAGE   \* MERGEFORMAT </w:instrText>
        </w:r>
        <w:r>
          <w:rPr>
            <w:rFonts w:ascii="仿宋" w:hAnsi="仿宋" w:eastAsia="仿宋"/>
            <w:sz w:val="24"/>
            <w:szCs w:val="24"/>
          </w:rPr>
          <w:fldChar w:fldCharType="separate"/>
        </w:r>
        <w:r>
          <w:rPr>
            <w:rFonts w:ascii="仿宋" w:hAnsi="仿宋" w:eastAsia="仿宋"/>
            <w:sz w:val="24"/>
            <w:szCs w:val="24"/>
            <w:lang w:val="zh-CN"/>
          </w:rPr>
          <w:t>2</w:t>
        </w:r>
        <w:r>
          <w:rPr>
            <w:rFonts w:ascii="仿宋" w:hAnsi="仿宋" w:eastAsia="仿宋"/>
            <w:sz w:val="24"/>
            <w:szCs w:val="24"/>
          </w:rPr>
          <w:fldChar w:fldCharType="end"/>
        </w:r>
        <w:r>
          <w:rPr>
            <w:rFonts w:hint="eastAsia" w:ascii="仿宋" w:hAnsi="仿宋" w:eastAsia="仿宋"/>
            <w:sz w:val="24"/>
            <w:szCs w:val="24"/>
          </w:rPr>
          <w:t>-</w:t>
        </w:r>
      </w:p>
    </w:sdtContent>
  </w:sdt>
  <w:p>
    <w:pPr>
      <w:pStyle w:val="4"/>
      <w:rPr>
        <w:rFonts w:ascii="仿宋" w:hAnsi="仿宋" w:eastAsia="仿宋"/>
        <w:sz w:val="24"/>
        <w:szCs w:val="24"/>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45DD"/>
    <w:rsid w:val="000001DB"/>
    <w:rsid w:val="000045DD"/>
    <w:rsid w:val="0001363B"/>
    <w:rsid w:val="00015100"/>
    <w:rsid w:val="00021AFA"/>
    <w:rsid w:val="0003140D"/>
    <w:rsid w:val="00034D84"/>
    <w:rsid w:val="00036EDD"/>
    <w:rsid w:val="00046EF4"/>
    <w:rsid w:val="00047C8B"/>
    <w:rsid w:val="00085C31"/>
    <w:rsid w:val="00090520"/>
    <w:rsid w:val="0009677B"/>
    <w:rsid w:val="000A337A"/>
    <w:rsid w:val="000A4E01"/>
    <w:rsid w:val="000A533F"/>
    <w:rsid w:val="000B2245"/>
    <w:rsid w:val="000C25B9"/>
    <w:rsid w:val="000C71FC"/>
    <w:rsid w:val="000D1655"/>
    <w:rsid w:val="000F0D92"/>
    <w:rsid w:val="0014062B"/>
    <w:rsid w:val="00163FF7"/>
    <w:rsid w:val="00167810"/>
    <w:rsid w:val="00193B30"/>
    <w:rsid w:val="001C2068"/>
    <w:rsid w:val="001D2B5D"/>
    <w:rsid w:val="001F2879"/>
    <w:rsid w:val="002050E6"/>
    <w:rsid w:val="00205C3D"/>
    <w:rsid w:val="00207AE6"/>
    <w:rsid w:val="00210B5E"/>
    <w:rsid w:val="0021488D"/>
    <w:rsid w:val="002207C6"/>
    <w:rsid w:val="00222E42"/>
    <w:rsid w:val="00226CFB"/>
    <w:rsid w:val="00277E8C"/>
    <w:rsid w:val="00280063"/>
    <w:rsid w:val="00291746"/>
    <w:rsid w:val="002E29AA"/>
    <w:rsid w:val="002F3CEE"/>
    <w:rsid w:val="002F49FE"/>
    <w:rsid w:val="002F5A4C"/>
    <w:rsid w:val="00305A99"/>
    <w:rsid w:val="003337A9"/>
    <w:rsid w:val="00340C5C"/>
    <w:rsid w:val="00346EF0"/>
    <w:rsid w:val="0035434B"/>
    <w:rsid w:val="003567F0"/>
    <w:rsid w:val="00380FEA"/>
    <w:rsid w:val="003810D5"/>
    <w:rsid w:val="003A2B9B"/>
    <w:rsid w:val="003C2FD2"/>
    <w:rsid w:val="003E2006"/>
    <w:rsid w:val="003E62EF"/>
    <w:rsid w:val="00434A46"/>
    <w:rsid w:val="00447064"/>
    <w:rsid w:val="00450CCA"/>
    <w:rsid w:val="00455C9F"/>
    <w:rsid w:val="004822EA"/>
    <w:rsid w:val="004B1080"/>
    <w:rsid w:val="004E71CB"/>
    <w:rsid w:val="004F4A00"/>
    <w:rsid w:val="00525B55"/>
    <w:rsid w:val="005366D3"/>
    <w:rsid w:val="00545C75"/>
    <w:rsid w:val="005468DA"/>
    <w:rsid w:val="00553EED"/>
    <w:rsid w:val="00554C37"/>
    <w:rsid w:val="005661EB"/>
    <w:rsid w:val="00571EB8"/>
    <w:rsid w:val="00574C5D"/>
    <w:rsid w:val="00585236"/>
    <w:rsid w:val="005878DB"/>
    <w:rsid w:val="005B0313"/>
    <w:rsid w:val="005C03F3"/>
    <w:rsid w:val="005C0506"/>
    <w:rsid w:val="005C4B35"/>
    <w:rsid w:val="005E13AA"/>
    <w:rsid w:val="005E547E"/>
    <w:rsid w:val="006133A8"/>
    <w:rsid w:val="00630D30"/>
    <w:rsid w:val="0064007F"/>
    <w:rsid w:val="0064639A"/>
    <w:rsid w:val="00647B97"/>
    <w:rsid w:val="006638C2"/>
    <w:rsid w:val="00664E00"/>
    <w:rsid w:val="0067274A"/>
    <w:rsid w:val="00680E24"/>
    <w:rsid w:val="0068591D"/>
    <w:rsid w:val="006905CB"/>
    <w:rsid w:val="00694D62"/>
    <w:rsid w:val="006A1C4D"/>
    <w:rsid w:val="006A42CE"/>
    <w:rsid w:val="006B63F2"/>
    <w:rsid w:val="006D069E"/>
    <w:rsid w:val="006D40E1"/>
    <w:rsid w:val="006E1074"/>
    <w:rsid w:val="006F5B1A"/>
    <w:rsid w:val="007037CF"/>
    <w:rsid w:val="0073207D"/>
    <w:rsid w:val="00737C22"/>
    <w:rsid w:val="00762FE3"/>
    <w:rsid w:val="00783FA4"/>
    <w:rsid w:val="007A5CB5"/>
    <w:rsid w:val="007D6F65"/>
    <w:rsid w:val="007E7284"/>
    <w:rsid w:val="00805957"/>
    <w:rsid w:val="00811BB6"/>
    <w:rsid w:val="00863A36"/>
    <w:rsid w:val="00865A38"/>
    <w:rsid w:val="008A3F02"/>
    <w:rsid w:val="008B0E0B"/>
    <w:rsid w:val="008C231D"/>
    <w:rsid w:val="008D51FF"/>
    <w:rsid w:val="009040A9"/>
    <w:rsid w:val="00920743"/>
    <w:rsid w:val="00940638"/>
    <w:rsid w:val="0095593F"/>
    <w:rsid w:val="009A5E99"/>
    <w:rsid w:val="009A6DBA"/>
    <w:rsid w:val="009B015B"/>
    <w:rsid w:val="009B0549"/>
    <w:rsid w:val="009B6330"/>
    <w:rsid w:val="009C14F9"/>
    <w:rsid w:val="009C53E3"/>
    <w:rsid w:val="00A14B28"/>
    <w:rsid w:val="00A17AE9"/>
    <w:rsid w:val="00A249B2"/>
    <w:rsid w:val="00A31FC4"/>
    <w:rsid w:val="00A345A2"/>
    <w:rsid w:val="00A35443"/>
    <w:rsid w:val="00A36281"/>
    <w:rsid w:val="00A45713"/>
    <w:rsid w:val="00A71845"/>
    <w:rsid w:val="00A74633"/>
    <w:rsid w:val="00A77C94"/>
    <w:rsid w:val="00A808BC"/>
    <w:rsid w:val="00A90B22"/>
    <w:rsid w:val="00A9312E"/>
    <w:rsid w:val="00A9468E"/>
    <w:rsid w:val="00AA085D"/>
    <w:rsid w:val="00AB395D"/>
    <w:rsid w:val="00AB43C6"/>
    <w:rsid w:val="00AC4F8E"/>
    <w:rsid w:val="00AD0A98"/>
    <w:rsid w:val="00AD323A"/>
    <w:rsid w:val="00AE7A9C"/>
    <w:rsid w:val="00AF3525"/>
    <w:rsid w:val="00B077BC"/>
    <w:rsid w:val="00B31A84"/>
    <w:rsid w:val="00B44276"/>
    <w:rsid w:val="00B65CB0"/>
    <w:rsid w:val="00B74EF8"/>
    <w:rsid w:val="00B978B4"/>
    <w:rsid w:val="00BB22C0"/>
    <w:rsid w:val="00BC1380"/>
    <w:rsid w:val="00BD39F8"/>
    <w:rsid w:val="00BD73D8"/>
    <w:rsid w:val="00BD7C4E"/>
    <w:rsid w:val="00BE0DC1"/>
    <w:rsid w:val="00BE2F0F"/>
    <w:rsid w:val="00BF53A6"/>
    <w:rsid w:val="00C24D33"/>
    <w:rsid w:val="00C34AAA"/>
    <w:rsid w:val="00C47068"/>
    <w:rsid w:val="00C56995"/>
    <w:rsid w:val="00C72872"/>
    <w:rsid w:val="00C81E9B"/>
    <w:rsid w:val="00C90663"/>
    <w:rsid w:val="00C94D7A"/>
    <w:rsid w:val="00CA5F29"/>
    <w:rsid w:val="00CD2BEB"/>
    <w:rsid w:val="00CF00F0"/>
    <w:rsid w:val="00D05BDC"/>
    <w:rsid w:val="00D33C9B"/>
    <w:rsid w:val="00D356B9"/>
    <w:rsid w:val="00D513BD"/>
    <w:rsid w:val="00D52DD8"/>
    <w:rsid w:val="00D571DE"/>
    <w:rsid w:val="00D6211E"/>
    <w:rsid w:val="00D6334B"/>
    <w:rsid w:val="00D646E9"/>
    <w:rsid w:val="00D834A8"/>
    <w:rsid w:val="00D94F4A"/>
    <w:rsid w:val="00D95150"/>
    <w:rsid w:val="00DA52C0"/>
    <w:rsid w:val="00DB1101"/>
    <w:rsid w:val="00DB4AC3"/>
    <w:rsid w:val="00DC34AE"/>
    <w:rsid w:val="00E376C8"/>
    <w:rsid w:val="00E47CE4"/>
    <w:rsid w:val="00E504A3"/>
    <w:rsid w:val="00E8498A"/>
    <w:rsid w:val="00E9160C"/>
    <w:rsid w:val="00EC0010"/>
    <w:rsid w:val="00EC2530"/>
    <w:rsid w:val="00EC2F07"/>
    <w:rsid w:val="00ED62FB"/>
    <w:rsid w:val="00EE0F53"/>
    <w:rsid w:val="00EE57C0"/>
    <w:rsid w:val="00EE7FDF"/>
    <w:rsid w:val="00EF32F5"/>
    <w:rsid w:val="00F06C0F"/>
    <w:rsid w:val="00F25D56"/>
    <w:rsid w:val="00F53BCC"/>
    <w:rsid w:val="00F64766"/>
    <w:rsid w:val="00F65050"/>
    <w:rsid w:val="00F711B2"/>
    <w:rsid w:val="00F835B4"/>
    <w:rsid w:val="00FB775B"/>
    <w:rsid w:val="00FC70DE"/>
    <w:rsid w:val="00FE5CD2"/>
    <w:rsid w:val="00FF0482"/>
    <w:rsid w:val="0A0F05E6"/>
    <w:rsid w:val="0D144CA0"/>
    <w:rsid w:val="1134695E"/>
    <w:rsid w:val="203B3F88"/>
    <w:rsid w:val="21251D6D"/>
    <w:rsid w:val="33BC2E5F"/>
    <w:rsid w:val="3E1739DE"/>
    <w:rsid w:val="3F452098"/>
    <w:rsid w:val="40AC61C8"/>
    <w:rsid w:val="667C5D94"/>
    <w:rsid w:val="6D793B4E"/>
    <w:rsid w:val="6FB81F56"/>
    <w:rsid w:val="71A27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0"/>
    <w:semiHidden/>
    <w:unhideWhenUsed/>
    <w:qFormat/>
    <w:uiPriority w:val="99"/>
    <w:pPr>
      <w:ind w:left="100" w:leftChars="2500"/>
    </w:pPr>
  </w:style>
  <w:style w:type="paragraph" w:styleId="3">
    <w:name w:val="Balloon Text"/>
    <w:basedOn w:val="1"/>
    <w:link w:val="11"/>
    <w:semiHidden/>
    <w:unhideWhenUsed/>
    <w:qFormat/>
    <w:uiPriority w:val="99"/>
    <w:rPr>
      <w:sz w:val="18"/>
      <w:szCs w:val="18"/>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99"/>
    <w:rPr>
      <w:sz w:val="18"/>
      <w:szCs w:val="18"/>
    </w:rPr>
  </w:style>
  <w:style w:type="character" w:customStyle="1" w:styleId="9">
    <w:name w:val="页脚 Char"/>
    <w:basedOn w:val="7"/>
    <w:link w:val="4"/>
    <w:qFormat/>
    <w:uiPriority w:val="99"/>
    <w:rPr>
      <w:sz w:val="18"/>
      <w:szCs w:val="18"/>
    </w:rPr>
  </w:style>
  <w:style w:type="character" w:customStyle="1" w:styleId="10">
    <w:name w:val="日期 Char"/>
    <w:basedOn w:val="7"/>
    <w:link w:val="2"/>
    <w:semiHidden/>
    <w:qFormat/>
    <w:uiPriority w:val="99"/>
  </w:style>
  <w:style w:type="character" w:customStyle="1" w:styleId="11">
    <w:name w:val="批注框文本 Char"/>
    <w:basedOn w:val="7"/>
    <w:link w:val="3"/>
    <w:semiHidden/>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B129B0-4177-46BF-AAE3-75D6D2D8F294}">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Pages>
  <Words>140</Words>
  <Characters>800</Characters>
  <Lines>6</Lines>
  <Paragraphs>1</Paragraphs>
  <TotalTime>0</TotalTime>
  <ScaleCrop>false</ScaleCrop>
  <LinksUpToDate>false</LinksUpToDate>
  <CharactersWithSpaces>939</CharactersWithSpaces>
  <Application>WPS Office_11.1.0.9208_F1E327BC-269C-435d-A152-05C5408002CA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2019-03-11T09:24:00Z</dcterms:created>
  <dc:creator>admin</dc:creator>
  <cp:lastModifiedBy>Administrator</cp:lastModifiedBy>
  <cp:lastPrinted>2020-11-03T02:15:00Z</cp:lastPrinted>
  <dcterms:modified xsi:type="dcterms:W3CDTF">2020-11-16T14:27:32Z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